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29299">
      <w:pPr>
        <w:ind w:firstLine="920" w:firstLineChars="100"/>
        <w:jc w:val="both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价 格 监 测</w:t>
      </w:r>
    </w:p>
    <w:p w14:paraId="7A3777E5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0DAAA34F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64CBCD6E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1016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60288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m/jCtUAAAAIAQAADwAAAAAAAAABACAAAAAiAAAAZHJzL2Rv&#10;d25yZXYueG1sUEsBAhQAFAAAAAgAh07iQAGs83IEAgAA+wMAAA4AAAAAAAAAAQAgAAAAJAEAAGRy&#10;cy9lMm9Eb2MueG1sUEsFBgAAAAAGAAYAWQEAAJoFAAAAAA=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8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3</w:t>
      </w:r>
      <w:bookmarkStart w:id="6" w:name="_GoBack"/>
      <w:bookmarkEnd w:id="6"/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44C2C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</w:p>
    <w:p w14:paraId="59336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ind w:firstLine="1325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七月份全市居民生活必需品价格分析</w:t>
      </w:r>
    </w:p>
    <w:p w14:paraId="6C90A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七月份，根据我中心监测数据及市场巡查情况，全市居民生活必需品市场零售价格总体保持平稳运行。各类商品价格具体变动情况分析如下：</w:t>
      </w:r>
    </w:p>
    <w:p w14:paraId="364AA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一、猪肉价格走势</w:t>
      </w:r>
      <w:bookmarkEnd w:id="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7C7E7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监测数据显示，七月份生猪收购价格和猪肉市场零售价格环比上涨。</w:t>
      </w:r>
    </w:p>
    <w:p w14:paraId="792A0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生猪：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月平均收购价格为5.40元/500克，环比价格上涨5.06%，同比价格下降27.61%。</w:t>
      </w:r>
    </w:p>
    <w:p w14:paraId="066E6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猪肉：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统装肉、精瘦肉、排骨月平均零售价格分别为11.20元/500克、13.95元/500克、21.33元/500克。其中，环比价格分别上涨1.08%、1.38%和1.43%；同比价格分别下降20.28%、13.08%、11.35%。</w:t>
      </w:r>
    </w:p>
    <w:p w14:paraId="4FA83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1" w:name="heading_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二、蔬菜价格走势</w:t>
      </w:r>
      <w:bookmarkEnd w:id="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0044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监测数据显示，七月份我市蔬菜价格整体小幅下降。</w:t>
      </w:r>
      <w:r>
        <w:rPr>
          <w:rFonts w:hint="eastAsia" w:ascii="楷体" w:hAnsi="楷体" w:eastAsia="楷体" w:cs="楷体"/>
          <w:b/>
          <w:bCs/>
          <w:kern w:val="1"/>
          <w:sz w:val="32"/>
          <w:szCs w:val="32"/>
          <w:lang w:val="en-US" w:eastAsia="zh-CN" w:bidi="ar-SA"/>
        </w:rPr>
        <w:t>列入监测目录的15种蔬菜价格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呈现“五涨十降”格局，月平均零售价格为2.67元/500克，环比价格下降4.64%，同比价格上涨1.91%。</w:t>
      </w:r>
    </w:p>
    <w:p w14:paraId="76F72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2" w:name="heading_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三、水果价格走势</w:t>
      </w:r>
      <w:bookmarkEnd w:id="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6EF21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七月份，监测的3种水果价格涨跌互现。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国产香蕉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月平均零售价格为3.56元/500克，环比价格下降0.56%，同比价格下降7.53%；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苹果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月平均零售价格为5.83元/500克，环比价格下降0.17%，同比价格下降8.48%；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酥梨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月平均零售价格为3.44元/500克，环比价格上涨2.08%，同比价格下降5.75%。</w:t>
      </w:r>
    </w:p>
    <w:p w14:paraId="581E5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3" w:name="heading_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四、鸡蛋、白条禽、牛羊肉及水产品价格走势</w:t>
      </w:r>
      <w:bookmarkEnd w:id="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6765F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监测数据显示，七月份我市主要畜禽产品价格小幅上涨，水产品价格小幅下降，整体运行平稳。</w:t>
      </w:r>
    </w:p>
    <w:p w14:paraId="009DE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鸡蛋：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月平均零售价格为5.33元/500克，环比价格上涨0.38%，同比价格上涨14.62%。</w:t>
      </w:r>
    </w:p>
    <w:p w14:paraId="217F4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白条禽：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环比价格小幅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上涨。白条鸡、白条鸭月平均零售价格分别为15.90元/500克、18.19元/500克，环比价格分别上涨0.25%和0.33%，同比分别下降0.31%和2.52%。</w:t>
      </w:r>
    </w:p>
    <w:p w14:paraId="11658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水产品：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环比小幅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下降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草鱼（单条750克左右）月平均零售价格为8.24元/500克，环比价格下降1.67%，同比价格下降7.62%；鲫鱼（单条300克左右）月平均零售价格为11.23元/500克，环比价格下降0.97%，同比价格下降8.62%；带鱼（冰冻，单条250克左右）月平均零售价格为12.09元/500克，环比价格下降0.66%，同比价格上涨1.34%。</w:t>
      </w:r>
    </w:p>
    <w:p w14:paraId="6112C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牛羊肉：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价格小幅上涨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。羊肉月平均零售价格为35.57元/500克，环比价格上涨1.08%，同比价格上涨11.09%；牛肉月平均零售价格为43.03元/500克，环比价格上涨0.65%，同比价格上涨10.08%。</w:t>
      </w:r>
    </w:p>
    <w:p w14:paraId="45AC0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4" w:name="heading_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五、粮油价格走势</w:t>
      </w:r>
      <w:bookmarkEnd w:id="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6DF4C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监测数据显示，七月份我市粮油市场货源充足、供应稳定，各类粮油价格总体保持平稳。</w:t>
      </w:r>
    </w:p>
    <w:p w14:paraId="247B3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食用油：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大型超市桶装食用油销售平稳，价格无波动。其中，金龙鱼牌第二代调和油月平均零售价格为79.90元/5L，环比、同比均持平。</w:t>
      </w:r>
    </w:p>
    <w:p w14:paraId="49ABB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大米：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散装米及小包装大米价格保持稳定。本地散装晚籼米、散装东北粳米月平均零售价格分别为2.64元/500克、2.95元/500克，环比、同比均持平；当地主销的皇阳牌小包装大米（10公斤/袋）月平均零售价格为74.00元/袋，环比、同比均持平。</w:t>
      </w:r>
      <w:bookmarkStart w:id="5" w:name="heading_5"/>
    </w:p>
    <w:p w14:paraId="3C0FD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六、其他生活必需品价格走势</w:t>
      </w:r>
      <w:bookmarkEnd w:id="5"/>
    </w:p>
    <w:p w14:paraId="099421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监测数据显示，七月份监测的其他生活必需品价格基本保持平稳，无明显波动。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食用盐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（精制含碘盐）月平均零售价格为2.00元/500克，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红糖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月平均零售价格为6.38元/500克，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当地主销纯牛奶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（普通盒装，220ml）月平均零售价格为2.80元/盒，上述商品价格环比、同比均持平。</w:t>
      </w:r>
    </w:p>
    <w:p w14:paraId="43455AE3">
      <w:pPr>
        <w:jc w:val="both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</w:p>
    <w:p w14:paraId="614CA559">
      <w:pPr>
        <w:ind w:firstLine="1285" w:firstLineChars="400"/>
        <w:jc w:val="both"/>
        <w:rPr>
          <w:rFonts w:hint="eastAsia" w:ascii="黑体" w:hAnsi="黑体" w:eastAsia="黑体" w:cs="黑体"/>
          <w:b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</w:rPr>
        <w:t>南昌市城镇居民生活必需品零售价格监测表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3C8EE8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15FD585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45B9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7BEBD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C36D8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96737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月份</w:t>
            </w:r>
          </w:p>
          <w:p w14:paraId="15CDFA8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15941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与上月环比</w:t>
            </w:r>
          </w:p>
          <w:p w14:paraId="674C7503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068ECE1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与去年同比</w:t>
            </w:r>
          </w:p>
          <w:p w14:paraId="2E64B1F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（±%）</w:t>
            </w:r>
          </w:p>
        </w:tc>
      </w:tr>
      <w:tr w14:paraId="03F50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05875907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01C542DE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6D271980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0F13F2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172EBE">
            <w:pPr>
              <w:ind w:firstLine="632" w:firstLineChars="300"/>
              <w:rPr>
                <w:rFonts w:hint="eastAsia" w:ascii="仿宋" w:hAnsi="仿宋" w:eastAsia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E4D2FD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0C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81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5BDF8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6C837F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5BC7196">
            <w:pPr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46E8B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22690C">
            <w:pPr>
              <w:ind w:firstLine="632" w:firstLineChars="300"/>
              <w:rPr>
                <w:rFonts w:hint="eastAsia" w:ascii="仿宋" w:hAnsi="仿宋" w:eastAsia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F4F42D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32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0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524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03F17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7DF24054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27A04C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9041D2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754AFA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FBF9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E51B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4DDC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0BD43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670CC729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296C2A6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CADAF86">
            <w:pPr>
              <w:widowControl/>
              <w:jc w:val="both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CDC122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4C6634C5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2B62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20EF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95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11.20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F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E58E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-20.28%</w:t>
            </w:r>
          </w:p>
        </w:tc>
      </w:tr>
      <w:tr w14:paraId="1CDDB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DCFA54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571296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A626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C0AC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DC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13.95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4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853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-13.08%</w:t>
            </w:r>
          </w:p>
        </w:tc>
      </w:tr>
      <w:tr w14:paraId="4B8E4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34A2C1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5537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9614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5833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58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21.33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45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F589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-11.35%</w:t>
            </w:r>
          </w:p>
        </w:tc>
      </w:tr>
      <w:tr w14:paraId="605C7E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7A637CBF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8E6D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羊肉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6613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BA16F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2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35.57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7D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928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11.09%</w:t>
            </w:r>
          </w:p>
        </w:tc>
      </w:tr>
      <w:tr w14:paraId="79FB3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734FD8C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90668C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F29E95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61EA7F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2A42D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43.03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3B8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6CD9A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10.08%</w:t>
            </w:r>
          </w:p>
        </w:tc>
      </w:tr>
      <w:tr w14:paraId="04267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2C4AA29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98EE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FE68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0E3A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E54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18.19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D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1E0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-2.52%</w:t>
            </w:r>
          </w:p>
        </w:tc>
      </w:tr>
      <w:tr w14:paraId="1525A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AC25DD2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EDE3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7564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CF99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F5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15.90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F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261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-0.31%</w:t>
            </w:r>
          </w:p>
        </w:tc>
      </w:tr>
      <w:tr w14:paraId="0A1C8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5D8DCB2A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CFDEB3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41E511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6E721E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3A80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5.33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DD80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386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14.62%</w:t>
            </w:r>
          </w:p>
        </w:tc>
      </w:tr>
      <w:tr w14:paraId="08455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7E61ED4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9DEA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4002E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26D02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EA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8.24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5E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-1.67%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955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-7.62%</w:t>
            </w:r>
          </w:p>
        </w:tc>
      </w:tr>
      <w:tr w14:paraId="078B2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2E06ED02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5BE0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BAFCA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C3DA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4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11.23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E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-0.97%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6A98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-8.62%</w:t>
            </w:r>
          </w:p>
        </w:tc>
      </w:tr>
      <w:tr w14:paraId="0E7C9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76FB5B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0D68C1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C60EAE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2C2611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6416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12.09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0F8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-0.66%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FC2C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1.34%</w:t>
            </w:r>
          </w:p>
        </w:tc>
      </w:tr>
      <w:tr w14:paraId="18437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1078512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DFC47E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FCFA79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D3BEC24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2880E3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3911382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44D0BB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CED91F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5804D49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24A3D1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A0466D2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8544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40C7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CF774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DA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2.27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84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-5.81%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D78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-0.87%</w:t>
            </w:r>
          </w:p>
        </w:tc>
      </w:tr>
      <w:tr w14:paraId="58F35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0CBAA5B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3B31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00F1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968C7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E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6B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-10.58%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56F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7.72%</w:t>
            </w:r>
          </w:p>
        </w:tc>
      </w:tr>
      <w:tr w14:paraId="15128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E04CB1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7927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E2100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CF59F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29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8B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-15.03%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BC05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-9.86%</w:t>
            </w:r>
          </w:p>
        </w:tc>
      </w:tr>
      <w:tr w14:paraId="5129C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500A8654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911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C4804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AD8B0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8D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8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D81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10.14%</w:t>
            </w:r>
          </w:p>
        </w:tc>
      </w:tr>
      <w:tr w14:paraId="681F0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F93C42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B8C1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0A17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22576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5D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2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FAD8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8.97%</w:t>
            </w:r>
          </w:p>
        </w:tc>
      </w:tr>
      <w:tr w14:paraId="1323B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47552190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E319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C2046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B153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833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6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984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-0.44%</w:t>
            </w:r>
          </w:p>
        </w:tc>
      </w:tr>
      <w:tr w14:paraId="5697E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4C722E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6BA3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24DE6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6D761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4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03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-3.57%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800E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2.86%</w:t>
            </w:r>
          </w:p>
        </w:tc>
      </w:tr>
      <w:tr w14:paraId="29D44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26526185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EDEA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E887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5E4B0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8FD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9F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-9.41%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D42B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13.66%</w:t>
            </w:r>
          </w:p>
        </w:tc>
      </w:tr>
      <w:tr w14:paraId="72039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180BE3DD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5CD6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DD8F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D98B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84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3.19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4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-14.71%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7890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16.85%</w:t>
            </w:r>
          </w:p>
        </w:tc>
      </w:tr>
      <w:tr w14:paraId="264B3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2F9AC36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BBF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ACF02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D36B6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691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89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-6.40%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5D45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-4.73%</w:t>
            </w:r>
          </w:p>
        </w:tc>
      </w:tr>
      <w:tr w14:paraId="7FE19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6652E8BF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9838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10BD4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2A69FB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4A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20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-1.83%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3B71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16.22%</w:t>
            </w:r>
          </w:p>
        </w:tc>
      </w:tr>
      <w:tr w14:paraId="3C91A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27B541C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D67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A8DBB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72F98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81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8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424A9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16.57%</w:t>
            </w:r>
          </w:p>
        </w:tc>
      </w:tr>
      <w:tr w14:paraId="31898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9AB6183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907D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B13C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EF7D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736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F9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D77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-0.35%</w:t>
            </w:r>
          </w:p>
        </w:tc>
      </w:tr>
      <w:tr w14:paraId="1375A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  <w:vAlign w:val="center"/>
          </w:tcPr>
          <w:p w14:paraId="35634456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177A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E4B2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15A43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9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2.43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1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7B97C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4.74%</w:t>
            </w:r>
          </w:p>
        </w:tc>
      </w:tr>
      <w:tr w14:paraId="0AD5C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80" w:type="dxa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2B08A13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top"/>
          </w:tcPr>
          <w:p w14:paraId="610B5227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top"/>
          </w:tcPr>
          <w:p w14:paraId="616604E5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top"/>
          </w:tcPr>
          <w:p w14:paraId="75EF4B4D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EF94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7EDF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0.50%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5E201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-0.25%</w:t>
            </w:r>
          </w:p>
        </w:tc>
      </w:tr>
      <w:tr w14:paraId="643DC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1C4A2D1E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  <w:p w14:paraId="4A8D73D4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  <w:p w14:paraId="576B63F1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其</w:t>
            </w:r>
          </w:p>
          <w:p w14:paraId="6328AA3A">
            <w:pPr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</w:p>
          <w:p w14:paraId="47188EBE">
            <w:pPr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D8DF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871FB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59BAC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8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3.56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BF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-0.56%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0AA0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-7.53%</w:t>
            </w:r>
          </w:p>
        </w:tc>
      </w:tr>
      <w:tr w14:paraId="2C666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78D5AD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23EE9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79E62B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9221C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2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5.83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D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-0.17%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D5F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-8.48%</w:t>
            </w:r>
          </w:p>
        </w:tc>
      </w:tr>
      <w:tr w14:paraId="75F4D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BC96AE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61D0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E1878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16EA76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9B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3.44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E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31309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-5.75%</w:t>
            </w:r>
          </w:p>
        </w:tc>
      </w:tr>
      <w:tr w14:paraId="14DBA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C0DE47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D860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7BE8F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2034F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27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67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2EAB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4CB6A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9D7821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0A605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264E1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4F0B36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A2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40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16828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57D46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1934587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6FB6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F0BC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CB442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9A8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9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C90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</w:tbl>
    <w:p w14:paraId="11F10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</w:p>
    <w:sectPr>
      <w:footerReference r:id="rId3" w:type="default"/>
      <w:pgSz w:w="11905" w:h="16840"/>
      <w:pgMar w:top="1757" w:right="1474" w:bottom="1757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719F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80DED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C80DED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A1F"/>
    <w:rsid w:val="016F0A91"/>
    <w:rsid w:val="0411491E"/>
    <w:rsid w:val="053578FC"/>
    <w:rsid w:val="05B642AF"/>
    <w:rsid w:val="05F9301F"/>
    <w:rsid w:val="087C12F5"/>
    <w:rsid w:val="08C3706E"/>
    <w:rsid w:val="0A3963D5"/>
    <w:rsid w:val="0A736B28"/>
    <w:rsid w:val="0B7218AA"/>
    <w:rsid w:val="0BEF6A57"/>
    <w:rsid w:val="0C473509"/>
    <w:rsid w:val="0EFB5712"/>
    <w:rsid w:val="0F5F3EF3"/>
    <w:rsid w:val="10E01F18"/>
    <w:rsid w:val="11CB3AC2"/>
    <w:rsid w:val="12253864"/>
    <w:rsid w:val="12E307AA"/>
    <w:rsid w:val="153B0F5F"/>
    <w:rsid w:val="15833B46"/>
    <w:rsid w:val="168129A1"/>
    <w:rsid w:val="168B66B8"/>
    <w:rsid w:val="17005FBC"/>
    <w:rsid w:val="178067A9"/>
    <w:rsid w:val="18201CF1"/>
    <w:rsid w:val="19983812"/>
    <w:rsid w:val="1A112133"/>
    <w:rsid w:val="1A5755D0"/>
    <w:rsid w:val="1A984C7F"/>
    <w:rsid w:val="1B1B7DFA"/>
    <w:rsid w:val="1CE308A6"/>
    <w:rsid w:val="1F374181"/>
    <w:rsid w:val="1FBA6BF6"/>
    <w:rsid w:val="1FE9466F"/>
    <w:rsid w:val="20D408CB"/>
    <w:rsid w:val="20D83251"/>
    <w:rsid w:val="21C4408A"/>
    <w:rsid w:val="22FC4FCE"/>
    <w:rsid w:val="23040BE2"/>
    <w:rsid w:val="24E070EC"/>
    <w:rsid w:val="25C44658"/>
    <w:rsid w:val="26301CEE"/>
    <w:rsid w:val="263966EB"/>
    <w:rsid w:val="264E3E1A"/>
    <w:rsid w:val="268838D8"/>
    <w:rsid w:val="268D0EEE"/>
    <w:rsid w:val="27277595"/>
    <w:rsid w:val="27423EB2"/>
    <w:rsid w:val="289E73E3"/>
    <w:rsid w:val="28A81B07"/>
    <w:rsid w:val="28CC2F1A"/>
    <w:rsid w:val="29F23E8A"/>
    <w:rsid w:val="2A293624"/>
    <w:rsid w:val="2A88659C"/>
    <w:rsid w:val="2A92200B"/>
    <w:rsid w:val="2BEF43AE"/>
    <w:rsid w:val="2C047EA4"/>
    <w:rsid w:val="2D8868B3"/>
    <w:rsid w:val="2DCC67A0"/>
    <w:rsid w:val="2EB003BA"/>
    <w:rsid w:val="2FE57FED"/>
    <w:rsid w:val="30542A7D"/>
    <w:rsid w:val="352725A9"/>
    <w:rsid w:val="36EB0E14"/>
    <w:rsid w:val="37827E80"/>
    <w:rsid w:val="37CC793F"/>
    <w:rsid w:val="38163439"/>
    <w:rsid w:val="38D86941"/>
    <w:rsid w:val="38DD3F57"/>
    <w:rsid w:val="3AFC5920"/>
    <w:rsid w:val="3BCF0151"/>
    <w:rsid w:val="42AC7E91"/>
    <w:rsid w:val="449C2BAE"/>
    <w:rsid w:val="467F21AA"/>
    <w:rsid w:val="474A5BB5"/>
    <w:rsid w:val="486B618C"/>
    <w:rsid w:val="4AC61F3D"/>
    <w:rsid w:val="4B577B99"/>
    <w:rsid w:val="4C286E40"/>
    <w:rsid w:val="4C60482B"/>
    <w:rsid w:val="4D636EB6"/>
    <w:rsid w:val="4EB52E82"/>
    <w:rsid w:val="4FD031A7"/>
    <w:rsid w:val="500A7E51"/>
    <w:rsid w:val="50CA4969"/>
    <w:rsid w:val="50CE1F68"/>
    <w:rsid w:val="52305273"/>
    <w:rsid w:val="52F9155B"/>
    <w:rsid w:val="531D581C"/>
    <w:rsid w:val="537066A8"/>
    <w:rsid w:val="53721473"/>
    <w:rsid w:val="54482775"/>
    <w:rsid w:val="54624EB9"/>
    <w:rsid w:val="55D556BB"/>
    <w:rsid w:val="56CA30E3"/>
    <w:rsid w:val="571B7CCD"/>
    <w:rsid w:val="572A7545"/>
    <w:rsid w:val="583C74E0"/>
    <w:rsid w:val="58E946ED"/>
    <w:rsid w:val="58F13722"/>
    <w:rsid w:val="592D1F39"/>
    <w:rsid w:val="594401E7"/>
    <w:rsid w:val="5B3763F7"/>
    <w:rsid w:val="5C115B42"/>
    <w:rsid w:val="5C320D65"/>
    <w:rsid w:val="5C4C4632"/>
    <w:rsid w:val="5E457D25"/>
    <w:rsid w:val="5F1D035A"/>
    <w:rsid w:val="5FD16C4F"/>
    <w:rsid w:val="60F83B37"/>
    <w:rsid w:val="613A1697"/>
    <w:rsid w:val="61AD00BB"/>
    <w:rsid w:val="631F6D97"/>
    <w:rsid w:val="63902671"/>
    <w:rsid w:val="641B5054"/>
    <w:rsid w:val="65524F94"/>
    <w:rsid w:val="65FF541C"/>
    <w:rsid w:val="66D37DB7"/>
    <w:rsid w:val="682409AB"/>
    <w:rsid w:val="68774F7F"/>
    <w:rsid w:val="69601EB7"/>
    <w:rsid w:val="696B5AB8"/>
    <w:rsid w:val="6A4732DD"/>
    <w:rsid w:val="6AC92566"/>
    <w:rsid w:val="6C3867D3"/>
    <w:rsid w:val="6D8D774D"/>
    <w:rsid w:val="6DFE2615"/>
    <w:rsid w:val="6E1812F8"/>
    <w:rsid w:val="6E184B0E"/>
    <w:rsid w:val="6EF66C74"/>
    <w:rsid w:val="6FAE44B3"/>
    <w:rsid w:val="7079046F"/>
    <w:rsid w:val="70A24B63"/>
    <w:rsid w:val="70CE7BD2"/>
    <w:rsid w:val="73532145"/>
    <w:rsid w:val="75436915"/>
    <w:rsid w:val="76BA0E58"/>
    <w:rsid w:val="7833431F"/>
    <w:rsid w:val="78FF6FF6"/>
    <w:rsid w:val="7AFC5CC1"/>
    <w:rsid w:val="7B1B5C3E"/>
    <w:rsid w:val="7D007FF0"/>
    <w:rsid w:val="7D690EE2"/>
    <w:rsid w:val="7E63242F"/>
    <w:rsid w:val="7EE66563"/>
    <w:rsid w:val="8B936500"/>
    <w:rsid w:val="BDFF57B7"/>
    <w:rsid w:val="D3FE66CA"/>
    <w:rsid w:val="D7D7C824"/>
    <w:rsid w:val="DFFD4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1624</Words>
  <Characters>2466</Characters>
  <TotalTime>7</TotalTime>
  <ScaleCrop>false</ScaleCrop>
  <LinksUpToDate>false</LinksUpToDate>
  <CharactersWithSpaces>2826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2026-03-04T17:55:00Z</dcterms:created>
  <dc:creator>Apache POI</dc:creator>
  <cp:lastModifiedBy>万水千山</cp:lastModifiedBy>
  <cp:lastPrinted>2026-07-03T03:01:00Z</cp:lastPrinted>
  <dcterms:modified xsi:type="dcterms:W3CDTF">2026-07-31T02:19:58Z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A1F0668FCDE64B58A58B13B17161529F_13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