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1FB72">
      <w:pPr>
        <w:jc w:val="center"/>
        <w:rPr>
          <w:rFonts w:hint="eastAsia" w:ascii="方正小标宋简体" w:eastAsia="方正小标宋简体"/>
          <w:color w:val="FF0000"/>
          <w:spacing w:val="-20"/>
          <w:sz w:val="96"/>
          <w:szCs w:val="96"/>
        </w:rPr>
      </w:pP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96"/>
          <w:szCs w:val="96"/>
        </w:rPr>
        <w:t>价 格 监 测</w:t>
      </w:r>
    </w:p>
    <w:p w14:paraId="2AD10F40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A52F4E0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7DC34B26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1016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60288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hm/jCtUAAAAIAQAADwAAAAAAAAABACAAAAAiAAAAZHJzL2Rv&#10;d25yZXYueG1sUEsBAhQAFAAAAAgAh07iQAGs83IEAgAA+wMAAA4AAAAAAAAAAQAgAAAAJAEAAGRy&#10;cy9lMm9Eb2MueG1sUEsFBgAAAAAGAAYAWQEAAJoFAAAAAA=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黑体" w:hAnsi="黑体" w:eastAsia="黑体"/>
          <w:color w:val="000000"/>
          <w:sz w:val="28"/>
          <w:szCs w:val="28"/>
        </w:rPr>
        <w:t>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609C29CF">
      <w:pPr>
        <w:spacing w:line="240" w:lineRule="atLeast"/>
        <w:jc w:val="both"/>
        <w:rPr>
          <w:rFonts w:hint="eastAsia" w:ascii="黑体" w:hAnsi="黑体" w:eastAsia="黑体"/>
          <w:b/>
          <w:sz w:val="44"/>
          <w:szCs w:val="44"/>
          <w:lang w:val="en-US" w:eastAsia="zh-CN"/>
        </w:rPr>
      </w:pPr>
    </w:p>
    <w:p w14:paraId="4FCC3C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lang w:val="en-US" w:eastAsia="zh-CN" w:bidi="ar-SA"/>
        </w:rPr>
        <w:t>三月份全市居民生活必需品价格分析</w:t>
      </w:r>
    </w:p>
    <w:p w14:paraId="48095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三月份，根据我中心监测数据及市场巡查情况，全市居民生活必需品市场零售价格总体保持平稳运行。各类商品价格具体变动情况分析如下：</w:t>
      </w:r>
    </w:p>
    <w:p w14:paraId="3DC53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0" w:name="heading_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一、猪肉价格走势</w:t>
      </w:r>
      <w:bookmarkEnd w:id="0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2D6275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监测数据显示，3月份生猪收购价格环比下降，而猪肉市场零售价格环比涨跌互现。</w:t>
      </w:r>
    </w:p>
    <w:p w14:paraId="1DFA98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生猪：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月平均收购价格为5.28元/500克，环比下降9.59%，同比下降29.22%。</w:t>
      </w:r>
    </w:p>
    <w:p w14:paraId="77369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猪肉：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统装肉、精瘦肉、排骨月平均零售价格分别为12.71元/500克、15.39元/500克、23.38元/500克。其中，环比分别</w:t>
      </w:r>
      <w:bookmarkStart w:id="7" w:name="_GoBack"/>
      <w:bookmarkEnd w:id="7"/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下降3.49%、0.90%和上涨0.34%；同比分别下降14.87%、9.42%、7.44%。</w:t>
      </w:r>
    </w:p>
    <w:p w14:paraId="3E935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1" w:name="heading_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二、蔬菜价格走势</w:t>
      </w:r>
      <w:bookmarkEnd w:id="1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0621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监测数据显示，3月份我市蔬菜价格整体呈下降态势。</w:t>
      </w:r>
      <w:r>
        <w:rPr>
          <w:rFonts w:hint="eastAsia" w:ascii="楷体" w:hAnsi="楷体" w:eastAsia="楷体" w:cs="楷体"/>
          <w:b/>
          <w:bCs/>
          <w:kern w:val="1"/>
          <w:sz w:val="32"/>
          <w:szCs w:val="32"/>
          <w:lang w:val="en-US" w:eastAsia="zh-CN" w:bidi="ar-SA"/>
        </w:rPr>
        <w:t>列入监测目录的15种蔬菜价格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呈现“五涨十降”格局，月平均零售价格为3.01元/500克，环比下降11.73%，同比上涨0.67%。</w:t>
      </w:r>
    </w:p>
    <w:p w14:paraId="18CA4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2" w:name="heading_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三、水果价格走势</w:t>
      </w:r>
      <w:bookmarkEnd w:id="2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53300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3月份，监测的3种水果价格涨跌互现。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国产香蕉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月平均零售价格为4.00元/500克，环比上涨9.29%，同比上涨6.67%；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苹果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月平均零售价格为5.76元/500克，环比下降0.52%，同比上涨1.05%；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酥梨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月平均零售价格为3.24元/500克，环比下降6.09%，同比下降2.99%。</w:t>
      </w:r>
    </w:p>
    <w:p w14:paraId="6A213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3" w:name="heading_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四、鸡蛋、白条禽、牛羊肉及水产品价格走势</w:t>
      </w:r>
      <w:bookmarkEnd w:id="3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16C2D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监测数据显示，3月份我市主要畜禽产品及水产品价格涨跌互现，整体运行平稳。</w:t>
      </w:r>
    </w:p>
    <w:p w14:paraId="03311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鸡蛋：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月平均零售价格为5.19元/500克，环比下降0.76%，同比上涨0.19%。</w:t>
      </w:r>
    </w:p>
    <w:p w14:paraId="272B43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白条禽：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环比略有上涨。白条鸡、白条鸭月平均零售价格分别为16.28元/500克、18.11元/500克，环比分别上涨1.37%、1.12%，同比分别下降2.63%、5.08%。</w:t>
      </w:r>
    </w:p>
    <w:p w14:paraId="5D8F0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水产品：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环比略有上涨。草鱼（单条750克左右）月平均零售价格为8.33元/500克，环比上涨3.35%，同比上涨9.17%；鲫鱼（单条300克左右）月平均零售价格为10.96元/500克，环比上涨1.58%，同比上涨1.86%；带鱼（冰冻，单条250克左右）月平均零售价格为12.15元/500克，环比上涨0.91%，同比上涨0.66%。</w:t>
      </w:r>
    </w:p>
    <w:p w14:paraId="40AE2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牛羊肉：</w:t>
      </w:r>
      <w:r>
        <w:rPr>
          <w:rFonts w:hint="eastAsia" w:ascii="仿宋_GB2312" w:hAnsi="仿宋_GB2312" w:eastAsia="仿宋_GB2312" w:cs="仿宋_GB2312"/>
          <w:b w:val="0"/>
          <w:bCs w:val="0"/>
          <w:kern w:val="1"/>
          <w:sz w:val="32"/>
          <w:szCs w:val="32"/>
          <w:lang w:val="en-US" w:eastAsia="zh-CN" w:bidi="ar-SA"/>
        </w:rPr>
        <w:t>价格小幅波动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。羊肉月平均零售价格为34.85元/500克，环比下降1.30%，同比上涨7.93%；牛肉月平均零售价格为41.90元/500克，环比上涨0.77%，同比上涨12.66%。</w:t>
      </w:r>
    </w:p>
    <w:p w14:paraId="43D6F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4" w:name="heading_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五、粮油价格走势</w:t>
      </w:r>
      <w:bookmarkEnd w:id="4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情况</w:t>
      </w:r>
    </w:p>
    <w:p w14:paraId="68CA0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监测数据显示，3月份我市粮油市场货源充足、供应稳定，各类粮油价格总体保持平稳。</w:t>
      </w:r>
    </w:p>
    <w:p w14:paraId="4F5BC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食用油：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大型超市桶装食用油销售平稳，价格无波动。其中，金龙鱼牌第二代调和油月平均零售价格为79.90元/5L，环比、同比均持平。</w:t>
      </w:r>
    </w:p>
    <w:p w14:paraId="7346D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大米：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散装米及小包装大米价格保持稳定。本地散装晚籼米、散装东北粳米月平均零售价格分别为2.64元/500克、2.95元/500克，环比、同比均持平；当地主销的皇阳牌小包装大米（10公斤/袋）月平均零售价格为74.00元/袋，环比、同比均持平。</w:t>
      </w:r>
    </w:p>
    <w:p w14:paraId="654B3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</w:pPr>
      <w:bookmarkStart w:id="5" w:name="heading_5"/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六、其他生活必需品价格走势</w:t>
      </w:r>
      <w:bookmarkEnd w:id="5"/>
    </w:p>
    <w:p w14:paraId="27120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1"/>
          <w:sz w:val="32"/>
          <w:szCs w:val="32"/>
          <w:lang w:val="en-US" w:eastAsia="zh-CN" w:bidi="ar-SA"/>
        </w:rPr>
        <w:t>监测数据显示，3月份监测的其他生活必需品价格基本保持平稳，无明显波动。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其中，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食用盐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（精制含碘盐）月平均零售价格为2.00元/500克，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红糖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月平均零售价格为6.38元/500克，</w:t>
      </w:r>
      <w:r>
        <w:rPr>
          <w:rFonts w:hint="eastAsia" w:ascii="楷体_GB2312" w:hAnsi="楷体_GB2312" w:eastAsia="楷体_GB2312" w:cs="楷体_GB2312"/>
          <w:b/>
          <w:bCs/>
          <w:kern w:val="1"/>
          <w:sz w:val="32"/>
          <w:szCs w:val="32"/>
          <w:lang w:val="en-US" w:eastAsia="zh-CN" w:bidi="ar-SA"/>
        </w:rPr>
        <w:t>当地主销纯牛奶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  <w:t>（普通盒装，220ml）月平均零售价格为2.80元/盒，上述商品价格环比、同比均持平。</w:t>
      </w:r>
    </w:p>
    <w:p w14:paraId="50C16C37">
      <w:pPr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5A3278AF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3153B5F7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CE8D1D7">
      <w:pPr>
        <w:ind w:firstLine="1446" w:firstLineChars="400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</w:p>
    <w:p w14:paraId="0ED3E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/>
        <w:jc w:val="center"/>
        <w:textAlignment w:val="auto"/>
        <w:rPr>
          <w:rFonts w:hint="eastAsia" w:ascii="黑体" w:hAnsi="黑体" w:eastAsia="黑体" w:cs="黑体"/>
          <w:b/>
          <w:bCs/>
          <w:kern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tbl>
      <w:tblPr>
        <w:tblStyle w:val="4"/>
        <w:tblW w:w="879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083"/>
        <w:gridCol w:w="1842"/>
        <w:gridCol w:w="1221"/>
        <w:gridCol w:w="1276"/>
        <w:gridCol w:w="1466"/>
        <w:gridCol w:w="1369"/>
      </w:tblGrid>
      <w:tr w14:paraId="5302B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38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vAlign w:val="center"/>
          </w:tcPr>
          <w:p w14:paraId="1B2D0AA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FA82F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FFDD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62F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3B55F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月份</w:t>
            </w:r>
          </w:p>
          <w:p w14:paraId="7C1C670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5BA20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2AF0F981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128DC98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659DF6B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3D02F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538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FC42B6B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bookmarkStart w:id="6" w:name="OLE_LINK1" w:colFirst="4" w:colLast="4"/>
          </w:p>
          <w:p w14:paraId="659F4829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粮</w:t>
            </w:r>
          </w:p>
          <w:p w14:paraId="210C5521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495B2E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C7CFEB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E8FB3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6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E7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4A303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6947D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E6CBE7E">
            <w:pPr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E27B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A947F">
            <w:pPr>
              <w:ind w:firstLine="632" w:firstLineChars="300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F7A5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B7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4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noWrap/>
            <w:vAlign w:val="center"/>
          </w:tcPr>
          <w:p w14:paraId="62F7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4684D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7A0960F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4F6C86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D9DE3D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09E16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1F31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BB8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noWrap/>
            <w:vAlign w:val="center"/>
          </w:tcPr>
          <w:p w14:paraId="3959B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6754A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0E0B045A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肉</w:t>
            </w:r>
          </w:p>
          <w:p w14:paraId="54B019E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6AC27D8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D2FB700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  <w:p w14:paraId="7EE63503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A2BE4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8110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C6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12.71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83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-3.49%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1BB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-14.87%</w:t>
            </w:r>
          </w:p>
        </w:tc>
      </w:tr>
      <w:tr w14:paraId="51500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A20551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72B0F1">
            <w:pPr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AC7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9C5A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15.39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9F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-0.90%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9C13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-9.42%</w:t>
            </w:r>
          </w:p>
        </w:tc>
      </w:tr>
      <w:tr w14:paraId="7C426A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77E18F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85F1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BBE3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DB81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5B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23.38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9D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2B3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-7.44%</w:t>
            </w:r>
          </w:p>
        </w:tc>
      </w:tr>
      <w:tr w14:paraId="7F5FF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2F69EA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EAA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羊肉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AEEC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4F0BA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52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34.85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2A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-1.30%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1A44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7.93%</w:t>
            </w:r>
          </w:p>
        </w:tc>
      </w:tr>
      <w:tr w14:paraId="26A4D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6CB955F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A14137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E21E9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3451372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45B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41.90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508C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409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12.66%</w:t>
            </w:r>
          </w:p>
        </w:tc>
      </w:tr>
      <w:tr w14:paraId="44A98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3064516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5B4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7D66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C99D1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9D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18.11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61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9D1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-5.08%</w:t>
            </w:r>
          </w:p>
        </w:tc>
      </w:tr>
      <w:tr w14:paraId="02D25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86000E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6D22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86A6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3E21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4D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16.28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8B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2B9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-2.63%</w:t>
            </w:r>
          </w:p>
        </w:tc>
      </w:tr>
      <w:tr w14:paraId="70281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1DBBE21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2A9837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1179B1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6064B89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13861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FB6B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-0.76%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764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0.19%</w:t>
            </w:r>
          </w:p>
        </w:tc>
      </w:tr>
      <w:tr w14:paraId="1E936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3CDFF32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959C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DE6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649BD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0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8.33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52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3.35%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C1F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9.17%</w:t>
            </w:r>
          </w:p>
        </w:tc>
      </w:tr>
      <w:tr w14:paraId="0B35C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2E1D50C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EB32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525E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ED19B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20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10.96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2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25C0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1.86%</w:t>
            </w:r>
          </w:p>
        </w:tc>
      </w:tr>
      <w:tr w14:paraId="75D1D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  <w:vAlign w:val="center"/>
          </w:tcPr>
          <w:p w14:paraId="2500796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CFA70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0E4643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vAlign w:val="center"/>
          </w:tcPr>
          <w:p w14:paraId="59C94A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0570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12.15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4E60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676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0.66%</w:t>
            </w:r>
          </w:p>
        </w:tc>
      </w:tr>
      <w:tr w14:paraId="10390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  <w:vAlign w:val="center"/>
          </w:tcPr>
          <w:p w14:paraId="0441D53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8E9167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372C7C5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5DBB453A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F7EDA4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蔬</w:t>
            </w:r>
          </w:p>
          <w:p w14:paraId="552C1C5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21A22BA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14189AE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菜</w:t>
            </w:r>
          </w:p>
          <w:p w14:paraId="40FEBD5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0B734E7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  <w:p w14:paraId="766B16C2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309E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59ABA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476F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06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3.69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D6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-18.00%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E9C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12.50%</w:t>
            </w:r>
          </w:p>
        </w:tc>
      </w:tr>
      <w:tr w14:paraId="134BA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3E6E823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0CA6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CA9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9E860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F1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6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-17.33%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2D2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6.37%</w:t>
            </w:r>
          </w:p>
        </w:tc>
      </w:tr>
      <w:tr w14:paraId="4F380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A04A81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054F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64F8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9EB4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98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4.62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4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-19.65%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DB7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13.24%</w:t>
            </w:r>
          </w:p>
        </w:tc>
      </w:tr>
      <w:tr w14:paraId="16C676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E01883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C2B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3FBA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786F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5F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2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5.19%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1B94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-4.29%</w:t>
            </w:r>
          </w:p>
        </w:tc>
      </w:tr>
      <w:tr w14:paraId="7D44C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C76B2BF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0419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E1D0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690D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C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71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-2.90%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524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-11.26%</w:t>
            </w:r>
          </w:p>
        </w:tc>
      </w:tr>
      <w:tr w14:paraId="5122D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B07B7CB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86F4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C28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7CF70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84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9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7.31%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A8F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-1.26%</w:t>
            </w:r>
          </w:p>
        </w:tc>
      </w:tr>
      <w:tr w14:paraId="5A49F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2E683A8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369B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E419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66BD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A0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4.23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B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-22.10%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5AA6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11.90%</w:t>
            </w:r>
          </w:p>
        </w:tc>
      </w:tr>
      <w:tr w14:paraId="118E6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CECD589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919C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6B582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F421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07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4.76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1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-14.54%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4EF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-2.46%</w:t>
            </w:r>
          </w:p>
        </w:tc>
      </w:tr>
      <w:tr w14:paraId="66712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4B094186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407A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8B6F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D6B3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8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0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-21.84%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FE5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6.51%</w:t>
            </w:r>
          </w:p>
        </w:tc>
      </w:tr>
      <w:tr w14:paraId="12990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5C79A9D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43B1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BB14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3AF05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C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07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14.65%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094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-17.81%</w:t>
            </w:r>
          </w:p>
        </w:tc>
      </w:tr>
      <w:tr w14:paraId="75E40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38AEE877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0DA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CB18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DD80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3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E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-2.06%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E34B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-1.55%</w:t>
            </w:r>
          </w:p>
        </w:tc>
      </w:tr>
      <w:tr w14:paraId="3FD9A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043B5EB5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4E8D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0A0D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10DA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DC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0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DB5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18.30%</w:t>
            </w:r>
          </w:p>
        </w:tc>
      </w:tr>
      <w:tr w14:paraId="24330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65A1CF1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CE9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78C54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55135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4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475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75A5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-17.80%</w:t>
            </w:r>
          </w:p>
        </w:tc>
      </w:tr>
      <w:tr w14:paraId="25D5E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87DA7FE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987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5166B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CD95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DD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A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7.76%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A7F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-12.59%</w:t>
            </w:r>
          </w:p>
        </w:tc>
      </w:tr>
      <w:tr w14:paraId="65975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538" w:type="dxa"/>
            <w:tcBorders>
              <w:left w:val="double" w:color="auto" w:sz="4" w:space="0"/>
            </w:tcBorders>
            <w:vAlign w:val="center"/>
          </w:tcPr>
          <w:p w14:paraId="627B5340">
            <w:pPr>
              <w:widowControl/>
              <w:jc w:val="center"/>
              <w:rPr>
                <w:rFonts w:hint="eastAsia" w:ascii="宋体" w:hAnsi="宋体" w:eastAsia="宋体" w:cs="宋体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4C4317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AAE3B55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4AF4F290">
            <w:pPr>
              <w:widowControl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9C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3.05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F5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-11.08%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FA7B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-7.01%</w:t>
            </w:r>
          </w:p>
        </w:tc>
      </w:tr>
      <w:tr w14:paraId="5E563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538" w:type="dxa"/>
            <w:vMerge w:val="restart"/>
            <w:tcBorders>
              <w:left w:val="double" w:color="auto" w:sz="4" w:space="0"/>
            </w:tcBorders>
            <w:vAlign w:val="center"/>
          </w:tcPr>
          <w:p w14:paraId="31ED638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01C7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7CEB1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E9163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1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9.29%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7CE40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6.67%</w:t>
            </w:r>
          </w:p>
        </w:tc>
      </w:tr>
      <w:tr w14:paraId="3CF77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C5CBB1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3B36C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47AF1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BE32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4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9E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8278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1.05%</w:t>
            </w:r>
          </w:p>
        </w:tc>
      </w:tr>
      <w:tr w14:paraId="69B7F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614DA3B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FD0F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66D0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6B3EF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C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3.24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7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-6.09%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C3D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-2.99%</w:t>
            </w:r>
          </w:p>
        </w:tc>
      </w:tr>
      <w:tr w14:paraId="35C36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107FDD9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EEAD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FC0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535866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05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9C18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27C14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</w:tcBorders>
            <w:vAlign w:val="center"/>
          </w:tcPr>
          <w:p w14:paraId="59694E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1B5B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A0C82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307E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22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F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9083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tr w14:paraId="18780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" w:hRule="atLeast"/>
          <w:jc w:val="center"/>
        </w:trPr>
        <w:tc>
          <w:tcPr>
            <w:tcW w:w="538" w:type="dxa"/>
            <w:vMerge w:val="continue"/>
            <w:tcBorders>
              <w:left w:val="double" w:color="auto" w:sz="4" w:space="0"/>
              <w:bottom w:val="single" w:color="auto" w:sz="4" w:space="0"/>
            </w:tcBorders>
            <w:vAlign w:val="center"/>
          </w:tcPr>
          <w:p w14:paraId="5BDF3B3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493B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BE25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A344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71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58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B3C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0.00%</w:t>
            </w:r>
          </w:p>
        </w:tc>
      </w:tr>
      <w:bookmarkEnd w:id="6"/>
    </w:tbl>
    <w:p w14:paraId="11AE5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 w:bidi="ar-SA"/>
        </w:rPr>
      </w:pPr>
    </w:p>
    <w:sectPr>
      <w:footerReference r:id="rId3" w:type="default"/>
      <w:pgSz w:w="11905" w:h="16840"/>
      <w:pgMar w:top="1757" w:right="1474" w:bottom="1757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385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0A52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ihY+c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uAmUOG5x4OefP86/Hs8P38mb&#10;LE8foMasu4B5aXjvh5w6+QGdmfWgos1f5EMwjuKeLuLKIRGRH62Wq1WFIYGx+YI47Ol5iJA+SG9J&#10;NhoacXpFVH78BGlMnVNyNedvtTHo57VxfzkQM3tY7n3sMVtp2A1T4zvfnpBPj4NvqMM9p8R8dKhr&#10;3pHZiLOxm41DiHrflSXK9SC8OyRsovSWK4ywU2GcWGE3bVdeiT/vJevpj9r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mKFj5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0F0A52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A1F"/>
    <w:rsid w:val="0411491E"/>
    <w:rsid w:val="05B642AF"/>
    <w:rsid w:val="087C12F5"/>
    <w:rsid w:val="08C3706E"/>
    <w:rsid w:val="0A3963D5"/>
    <w:rsid w:val="0A736B28"/>
    <w:rsid w:val="0DFF0891"/>
    <w:rsid w:val="12253864"/>
    <w:rsid w:val="12E307AA"/>
    <w:rsid w:val="18201CF1"/>
    <w:rsid w:val="19983812"/>
    <w:rsid w:val="1A112133"/>
    <w:rsid w:val="1A5755D0"/>
    <w:rsid w:val="1A984C7F"/>
    <w:rsid w:val="1F374181"/>
    <w:rsid w:val="1FBA6BF6"/>
    <w:rsid w:val="1FE9466F"/>
    <w:rsid w:val="20D408CB"/>
    <w:rsid w:val="20D83251"/>
    <w:rsid w:val="22FC4FCE"/>
    <w:rsid w:val="264E3E1A"/>
    <w:rsid w:val="28A81B07"/>
    <w:rsid w:val="2BEF43AE"/>
    <w:rsid w:val="2EB003BA"/>
    <w:rsid w:val="352725A9"/>
    <w:rsid w:val="36EB0E14"/>
    <w:rsid w:val="37827E80"/>
    <w:rsid w:val="3AFC5920"/>
    <w:rsid w:val="3BCF0151"/>
    <w:rsid w:val="449C2BAE"/>
    <w:rsid w:val="474A5BB5"/>
    <w:rsid w:val="486B618C"/>
    <w:rsid w:val="4D636EB6"/>
    <w:rsid w:val="4EB52E82"/>
    <w:rsid w:val="50CE1F68"/>
    <w:rsid w:val="52305273"/>
    <w:rsid w:val="52F9155B"/>
    <w:rsid w:val="537066A8"/>
    <w:rsid w:val="53721473"/>
    <w:rsid w:val="55D556BB"/>
    <w:rsid w:val="56CA30E3"/>
    <w:rsid w:val="58E946ED"/>
    <w:rsid w:val="58F13722"/>
    <w:rsid w:val="594401E7"/>
    <w:rsid w:val="5B3763F7"/>
    <w:rsid w:val="5C320D65"/>
    <w:rsid w:val="65524F94"/>
    <w:rsid w:val="65FF541C"/>
    <w:rsid w:val="696B5AB8"/>
    <w:rsid w:val="6AC92566"/>
    <w:rsid w:val="6D8D774D"/>
    <w:rsid w:val="6EF66C74"/>
    <w:rsid w:val="7079046F"/>
    <w:rsid w:val="70CE7BD2"/>
    <w:rsid w:val="7AFC5CC1"/>
    <w:rsid w:val="7D007FF0"/>
    <w:rsid w:val="8B936500"/>
    <w:rsid w:val="BDFF57B7"/>
    <w:rsid w:val="D3FE66CA"/>
    <w:rsid w:val="D7D7C824"/>
    <w:rsid w:val="DFFD41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1571</Words>
  <Characters>2413</Characters>
  <TotalTime>12</TotalTime>
  <ScaleCrop>false</ScaleCrop>
  <LinksUpToDate>false</LinksUpToDate>
  <CharactersWithSpaces>2773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2026-03-04T17:55:00Z</dcterms:created>
  <dc:creator>Apache POI</dc:creator>
  <cp:lastModifiedBy>万水千山</cp:lastModifiedBy>
  <cp:lastPrinted>2026-04-03T01:42:50Z</cp:lastPrinted>
  <dcterms:modified xsi:type="dcterms:W3CDTF">2026-04-03T01:52:41Z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8A016B0FE61644B5BCAF06E4AE4D2038_13</vt:lpwstr>
  </property>
  <property fmtid="{D5CDD505-2E9C-101B-9397-08002B2CF9AE}" pid="4" name="KSOTemplateDocerSaveRecord">
    <vt:lpwstr>eyJoZGlkIjoiZDMxMmYwYjQ4ZmY2NTcwODNmZjhjOTc2MjA3ZGZlZTMiLCJ1c2VySWQiOiIyNDkwMDk0MTUifQ==</vt:lpwstr>
  </property>
</Properties>
</file>