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1FB72">
      <w:pPr>
        <w:jc w:val="center"/>
        <w:rPr>
          <w:rFonts w:hint="eastAsia" w:ascii="方正小标宋简体" w:eastAsia="方正小标宋简体"/>
          <w:color w:val="FF0000"/>
          <w:spacing w:val="-20"/>
          <w:sz w:val="96"/>
          <w:szCs w:val="96"/>
        </w:rPr>
      </w:pP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eastAsia="zh-CN"/>
        </w:rPr>
        <w:t>南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val="en-US" w:eastAsia="zh-CN"/>
        </w:rPr>
        <w:t xml:space="preserve"> 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eastAsia="zh-CN"/>
        </w:rPr>
        <w:t>昌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val="en-US" w:eastAsia="zh-CN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</w:rPr>
        <w:t>价 格 监 测</w:t>
      </w:r>
    </w:p>
    <w:p w14:paraId="2AD10F40">
      <w:pPr>
        <w:rPr>
          <w:rFonts w:hint="eastAsia" w:ascii="仿宋_GB2312" w:eastAsia="仿宋_GB2312"/>
          <w:color w:val="FF0000"/>
          <w:sz w:val="32"/>
          <w:szCs w:val="32"/>
        </w:rPr>
      </w:pPr>
    </w:p>
    <w:p w14:paraId="5A52F4E0">
      <w:pPr>
        <w:rPr>
          <w:rFonts w:hint="eastAsia" w:ascii="仿宋_GB2312" w:eastAsia="仿宋_GB2312"/>
          <w:color w:val="FF0000"/>
          <w:sz w:val="32"/>
          <w:szCs w:val="32"/>
        </w:rPr>
      </w:pPr>
    </w:p>
    <w:p w14:paraId="7DC34B26">
      <w:pPr>
        <w:rPr>
          <w:rFonts w:hint="eastAsia"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373380</wp:posOffset>
                </wp:positionV>
                <wp:extent cx="5539740" cy="0"/>
                <wp:effectExtent l="0" t="15875" r="10160" b="22225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9740" cy="0"/>
                        </a:xfrm>
                        <a:prstGeom prst="straightConnector1">
                          <a:avLst/>
                        </a:prstGeom>
                        <a:ln w="317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4.2pt;margin-top:29.4pt;height:0pt;width:436.2pt;z-index:251660288;mso-width-relative:page;mso-height-relative:page;" filled="f" stroked="t" coordsize="21600,21600" o:gfxdata="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hm/jCtUAAAAIAQAADwAAAAAAAAABACAAAAAiAAAAZHJzL2Rv&#10;d25yZXYueG1sUEsBAhQAFAAAAAgAh07iQAGs83IEAgAA+wMAAA4AAAAAAAAAAQAgAAAAJAEAAGRy&#10;cy9lMm9Eb2MueG1sUEsFBgAAAAAGAAYAWQEAAJoFAAAAAA==&#10;">
                <v:fill on="f" focussize="0,0"/>
                <v:stroke weight="2.5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/>
          <w:color w:val="000000"/>
          <w:sz w:val="28"/>
          <w:szCs w:val="28"/>
          <w:lang w:eastAsia="zh-CN"/>
        </w:rPr>
        <w:t>南昌市价格认定监测中心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            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 </w:t>
      </w:r>
      <w:r>
        <w:rPr>
          <w:rFonts w:hint="default" w:ascii="黑体" w:hAnsi="黑体" w:eastAsia="黑体"/>
          <w:color w:val="000000"/>
          <w:sz w:val="28"/>
          <w:szCs w:val="28"/>
          <w:lang w:val="en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 xml:space="preserve">    </w:t>
      </w:r>
      <w:r>
        <w:rPr>
          <w:rFonts w:hint="eastAsia" w:ascii="黑体" w:hAnsi="黑体" w:eastAsia="黑体"/>
          <w:color w:val="000000"/>
          <w:sz w:val="28"/>
          <w:szCs w:val="28"/>
        </w:rPr>
        <w:t>202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/>
          <w:color w:val="000000"/>
          <w:sz w:val="28"/>
          <w:szCs w:val="28"/>
        </w:rPr>
        <w:t>年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/>
          <w:color w:val="000000"/>
          <w:sz w:val="28"/>
          <w:szCs w:val="28"/>
        </w:rPr>
        <w:t>月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/>
          <w:color w:val="000000"/>
          <w:sz w:val="28"/>
          <w:szCs w:val="28"/>
        </w:rPr>
        <w:t>日</w:t>
      </w:r>
    </w:p>
    <w:p w14:paraId="609C29CF">
      <w:pPr>
        <w:spacing w:line="240" w:lineRule="atLeast"/>
        <w:jc w:val="both"/>
        <w:rPr>
          <w:rFonts w:hint="eastAsia" w:ascii="黑体" w:hAnsi="黑体" w:eastAsia="黑体"/>
          <w:b/>
          <w:sz w:val="44"/>
          <w:szCs w:val="44"/>
          <w:lang w:val="en-US" w:eastAsia="zh-CN"/>
        </w:rPr>
      </w:pPr>
    </w:p>
    <w:p w14:paraId="4FCC3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after="0" w:afterLines="50" w:line="55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lang w:val="en-US" w:eastAsia="zh-CN" w:bidi="ar-SA"/>
        </w:rPr>
        <w:t>五月份全市居民生活必需品价格分析</w:t>
      </w:r>
    </w:p>
    <w:p w14:paraId="48095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五月份，根据我中心监测数据及市场巡查情况，全市居民生活必需品市场零售价格总体保持平稳运行。各类商品价格具体变动情况分析如下：</w:t>
      </w:r>
    </w:p>
    <w:p w14:paraId="3DC53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0" w:name="heading_0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一、猪肉价格走势</w:t>
      </w:r>
      <w:bookmarkEnd w:id="0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2D627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监测数据显示，5月份生猪收购价格环比微涨，猪肉市场零售价格环比小幅下降。</w:t>
      </w:r>
    </w:p>
    <w:p w14:paraId="1DFA9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生猪：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月平均收购价格为4.95元/500克，环比上涨1.64%，同比下跌32.65%。</w:t>
      </w:r>
    </w:p>
    <w:p w14:paraId="77369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猪肉：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统装肉、精瘦肉、排骨月平均零售价格分别为10.88元/500克、13.67元/500克、20.72元/500克。其中，环比分别为下降5.39%、4.27%和3.94%；同比分别下降22.78%、15.57%、14.63%。</w:t>
      </w:r>
    </w:p>
    <w:p w14:paraId="3E935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1" w:name="heading_1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二、蔬菜价格走势</w:t>
      </w:r>
      <w:bookmarkEnd w:id="1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10621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监测数据显示，5月份我市蔬菜价格小幅下降。</w:t>
      </w:r>
      <w:r>
        <w:rPr>
          <w:rFonts w:hint="eastAsia" w:ascii="楷体" w:hAnsi="楷体" w:eastAsia="楷体" w:cs="楷体"/>
          <w:b/>
          <w:bCs/>
          <w:kern w:val="1"/>
          <w:sz w:val="32"/>
          <w:szCs w:val="32"/>
          <w:lang w:val="en-US" w:eastAsia="zh-CN" w:bidi="ar-SA"/>
        </w:rPr>
        <w:t>列入监测目录的15种蔬菜价格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呈现“五涨十降”格局，月平均零售价格为2.92元/500克，环比下降1.35%，同比上涨2.46%。</w:t>
      </w:r>
    </w:p>
    <w:p w14:paraId="18CA4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2" w:name="heading_2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三、水果价格走势</w:t>
      </w:r>
      <w:bookmarkEnd w:id="2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53300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5月份，监测的3种水果价格涨跌互现。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其中，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国产香蕉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月平均零售价格为3.69元/500克，环比下降6.58%，同比下降16.52%；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苹果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月平均零售价格为5.79元/500克，环比下降0.69%，同比下降9.39%；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酥梨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月平均零售价格为3.28元/500克，环比上涨0.61%，同比下降11.35%。</w:t>
      </w:r>
    </w:p>
    <w:p w14:paraId="6A213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3" w:name="heading_3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四、鸡蛋、白条禽、牛羊肉及水产品价格走势</w:t>
      </w:r>
      <w:bookmarkEnd w:id="3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16C2D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监测数据显示，5月份我市鸡蛋月平均价格持平，白条禽产品价格、水产品价格和牛羊肉价格均小幅上涨。</w:t>
      </w:r>
    </w:p>
    <w:p w14:paraId="03311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鸡蛋：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月平均零售价格为5.01元/500克，环比持平，同比上涨2.66%。</w:t>
      </w:r>
    </w:p>
    <w:p w14:paraId="272B43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白条禽：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环比小幅上涨。白条鸡、白条鸭月平均零售价格分别为15.92元/500克、18.10元/500克，环比分别上涨0.63%、1.80%，同比分别下降2.75%、1.09%。</w:t>
      </w:r>
    </w:p>
    <w:p w14:paraId="5D8F0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水产品：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环比小幅上涨。草鱼（单条750克左右）月平均零售价格为8.35元/500克，环比上涨1.83%，同比上涨1.71%；鲫鱼（单条300克左右）月平均零售价格为11.16元/500克，环比上涨2.39%，同比下降2.11%；带鱼（冰冻，单条250克左右）月平均零售价格为12.07元/500克，环比上涨1.17%，同比上涨0.17%。</w:t>
      </w:r>
    </w:p>
    <w:p w14:paraId="40AE2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牛羊肉：</w:t>
      </w:r>
      <w:r>
        <w:rPr>
          <w:rFonts w:hint="eastAsia" w:ascii="仿宋_GB2312" w:hAnsi="仿宋_GB2312" w:eastAsia="仿宋_GB2312" w:cs="仿宋_GB2312"/>
          <w:b w:val="0"/>
          <w:bCs w:val="0"/>
          <w:kern w:val="1"/>
          <w:sz w:val="32"/>
          <w:szCs w:val="32"/>
          <w:lang w:val="en-US" w:eastAsia="zh-CN" w:bidi="ar-SA"/>
        </w:rPr>
        <w:t>价格小幅上涨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。羊肉月平均零售价格为35.07元/500克，环比上涨2.33%，同比上涨11.83%；牛肉月平均零售价格为41.70元/500克，环比上涨2.33%，同比上涨6.98%。</w:t>
      </w:r>
    </w:p>
    <w:p w14:paraId="43D6F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4" w:name="heading_4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五、粮油价格走势</w:t>
      </w:r>
      <w:bookmarkEnd w:id="4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68CA0F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监测数据显示，5月份我市粮油市场货源充足、供应稳定，各类粮油价格总体保持平稳。</w:t>
      </w:r>
    </w:p>
    <w:p w14:paraId="4F5BC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食用油：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大型超市桶装食用油销售平稳，价格无波动。其中，金龙鱼牌第二代调和油月平均零售价格为79.90元/5L，环比、同比均持平。</w:t>
      </w:r>
    </w:p>
    <w:p w14:paraId="7346D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大米：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散装米及小包装大米价格保持稳定。本地散装晚籼米、散装东北粳米月平均零售价格分别为2.64元/500克、2.95元/500克，环比、同比均持平；当地主销的皇阳牌小包装大米（10公斤/袋）月平均零售价格为74.00元/袋，环比、同比均持平。</w:t>
      </w:r>
    </w:p>
    <w:p w14:paraId="654B3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5" w:name="heading_5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六、其他生活必需品价格走势</w:t>
      </w:r>
      <w:bookmarkEnd w:id="5"/>
    </w:p>
    <w:p w14:paraId="27120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监测数据显示，5月份监测的其他生活必需品价格基本保持平稳，无明显波动。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其中，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食用盐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（精制含碘盐）月平均零售价格为2.00元/500克，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红糖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月平均零售价格为6.38元/500克，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当地主销纯牛奶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（普通盒装，220ml）月平均零售价格为2.80元/盒，上述商品价格环比、同比均持平。</w:t>
      </w:r>
    </w:p>
    <w:p w14:paraId="50C16C37">
      <w:pPr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5A3278AF">
      <w:pPr>
        <w:ind w:firstLine="1446" w:firstLineChars="400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3153B5F7">
      <w:pPr>
        <w:ind w:firstLine="1446" w:firstLineChars="400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0CE8D1D7">
      <w:pPr>
        <w:ind w:firstLine="1446" w:firstLineChars="400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0ED3E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jc w:val="center"/>
        <w:textAlignment w:val="auto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kern w:val="0"/>
          <w:sz w:val="36"/>
          <w:szCs w:val="36"/>
        </w:rPr>
        <w:t>南昌市居民生活必需品价格监测表</w:t>
      </w:r>
    </w:p>
    <w:tbl>
      <w:tblPr>
        <w:tblStyle w:val="4"/>
        <w:tblW w:w="879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1083"/>
        <w:gridCol w:w="1842"/>
        <w:gridCol w:w="1221"/>
        <w:gridCol w:w="1276"/>
        <w:gridCol w:w="1466"/>
        <w:gridCol w:w="1369"/>
      </w:tblGrid>
      <w:tr w14:paraId="5302B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538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</w:tcBorders>
            <w:vAlign w:val="center"/>
          </w:tcPr>
          <w:p w14:paraId="1B2D0AA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类别</w:t>
            </w:r>
          </w:p>
        </w:tc>
        <w:tc>
          <w:tcPr>
            <w:tcW w:w="108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FA82F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产品名称</w:t>
            </w:r>
          </w:p>
        </w:tc>
        <w:tc>
          <w:tcPr>
            <w:tcW w:w="1842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FFDDD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规格等级</w:t>
            </w:r>
          </w:p>
        </w:tc>
        <w:tc>
          <w:tcPr>
            <w:tcW w:w="1221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E62FC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计量单位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3B55F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月份</w:t>
            </w:r>
          </w:p>
          <w:p w14:paraId="7C1C670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 xml:space="preserve">（平均价）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6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5BA20">
            <w:pPr>
              <w:widowControl/>
              <w:ind w:firstLine="103" w:firstLineChars="49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与上月环比</w:t>
            </w:r>
          </w:p>
          <w:p w14:paraId="2AF0F981">
            <w:pPr>
              <w:widowControl/>
              <w:ind w:firstLine="103" w:firstLineChars="49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（±%）</w:t>
            </w:r>
          </w:p>
        </w:tc>
        <w:tc>
          <w:tcPr>
            <w:tcW w:w="1369" w:type="dxa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vAlign w:val="center"/>
          </w:tcPr>
          <w:p w14:paraId="128DC98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与去年同比</w:t>
            </w:r>
          </w:p>
          <w:p w14:paraId="659DF6B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（±%）</w:t>
            </w:r>
          </w:p>
        </w:tc>
      </w:tr>
      <w:tr w14:paraId="3D02F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538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4FC42B6B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bookmarkStart w:id="6" w:name="OLE_LINK1" w:colFirst="4" w:colLast="4"/>
          </w:p>
          <w:p w14:paraId="659F4829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粮</w:t>
            </w:r>
          </w:p>
          <w:p w14:paraId="210C5521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油</w:t>
            </w:r>
          </w:p>
        </w:tc>
        <w:tc>
          <w:tcPr>
            <w:tcW w:w="108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495B2E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晚籼米</w:t>
            </w:r>
          </w:p>
        </w:tc>
        <w:tc>
          <w:tcPr>
            <w:tcW w:w="1842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C7CFEB">
            <w:pPr>
              <w:ind w:firstLine="632" w:firstLineChars="300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散  装</w:t>
            </w:r>
          </w:p>
        </w:tc>
        <w:tc>
          <w:tcPr>
            <w:tcW w:w="1221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E8FB33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66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2.64 </w:t>
            </w:r>
          </w:p>
        </w:tc>
        <w:tc>
          <w:tcPr>
            <w:tcW w:w="146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E7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vAlign w:val="center"/>
          </w:tcPr>
          <w:p w14:paraId="4A303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6947D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4E6CBE7E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E27B3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粳米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8A947F">
            <w:pPr>
              <w:ind w:firstLine="632" w:firstLineChars="300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散  装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3F7A50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B7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2.95 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4F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62F73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4684D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  <w:vAlign w:val="center"/>
          </w:tcPr>
          <w:p w14:paraId="7A0960F1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4F6C86F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调和油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0D9DE3D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金龙鱼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桶装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309E16C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元/5升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31F31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79.90 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4BB80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3959B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6754A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538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  <w:vAlign w:val="center"/>
          </w:tcPr>
          <w:p w14:paraId="0E0B045A">
            <w:pPr>
              <w:widowControl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肉</w:t>
            </w:r>
          </w:p>
          <w:p w14:paraId="54B019EF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6AC27D86">
            <w:pPr>
              <w:widowControl/>
              <w:jc w:val="both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类</w:t>
            </w:r>
          </w:p>
        </w:tc>
        <w:tc>
          <w:tcPr>
            <w:tcW w:w="1083" w:type="dxa"/>
            <w:vMerge w:val="restart"/>
            <w:tcBorders>
              <w:top w:val="thickThinLargeGap" w:color="auto" w:sz="2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2FB700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  <w:p w14:paraId="7EE63503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鲜猪肉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A2BE4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统装肉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98110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63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10.88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83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-5.39%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1BB7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-22.78%</w:t>
            </w:r>
          </w:p>
        </w:tc>
      </w:tr>
      <w:tr w14:paraId="51500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5A20551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72B0F1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6AC72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精瘦肉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C9C5A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D7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13.67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9F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-4.27%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9C13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-15.57%</w:t>
            </w:r>
          </w:p>
        </w:tc>
      </w:tr>
      <w:tr w14:paraId="7C426A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477E18FB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85F1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CBBE3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排骨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1DB81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5B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20.72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9D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-3.94%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72B3C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-14.63%</w:t>
            </w:r>
          </w:p>
        </w:tc>
      </w:tr>
      <w:tr w14:paraId="7F5FF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32F69EA5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EAA6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羊肉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AAEEC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4F0BA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5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35.07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2A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2.33%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71A44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11.83%</w:t>
            </w:r>
          </w:p>
        </w:tc>
      </w:tr>
      <w:tr w14:paraId="26A4D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  <w:vAlign w:val="center"/>
          </w:tcPr>
          <w:p w14:paraId="6CB955FD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5A14137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鲜牛肉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6E21E9A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新鲜去骨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3451372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345B2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41.70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508C3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2.33%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14092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6.98%</w:t>
            </w:r>
          </w:p>
        </w:tc>
      </w:tr>
      <w:tr w14:paraId="44A98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  <w:vAlign w:val="center"/>
          </w:tcPr>
          <w:p w14:paraId="30645162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禽蛋类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5B48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老鸭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37D66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新鲜白条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C99D1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9D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18.10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61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1.80%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29D17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-1.09%</w:t>
            </w:r>
          </w:p>
        </w:tc>
      </w:tr>
      <w:tr w14:paraId="02D25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086000EB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6D22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土鸡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786A6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新鲜白条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63E21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4D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15.92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8B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0.63%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2B96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-2.75%</w:t>
            </w:r>
          </w:p>
        </w:tc>
      </w:tr>
      <w:tr w14:paraId="70281A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  <w:vAlign w:val="center"/>
          </w:tcPr>
          <w:p w14:paraId="1DBBE218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12A9837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鸡蛋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1179B10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新鲜完整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6064B89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13861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5.01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3FB6B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47648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2.66%</w:t>
            </w:r>
          </w:p>
        </w:tc>
      </w:tr>
      <w:tr w14:paraId="1E936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  <w:vAlign w:val="center"/>
          </w:tcPr>
          <w:p w14:paraId="3CDFF323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水产品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959C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草鱼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9DE6B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活750克左右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649BD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04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8.35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52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1.83%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C1F9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1.71%</w:t>
            </w:r>
          </w:p>
        </w:tc>
      </w:tr>
      <w:tr w14:paraId="0B35C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2E1D50CF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EB32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鲫鱼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6525E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活300克左右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ED19B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20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11.16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20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2.39%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25C0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-2.11%</w:t>
            </w:r>
          </w:p>
        </w:tc>
      </w:tr>
      <w:tr w14:paraId="75D1D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  <w:vAlign w:val="center"/>
          </w:tcPr>
          <w:p w14:paraId="2500796E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0CFA703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带鱼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0E46436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冻 250克左右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59C94AB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05700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12.07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4E600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1.17%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6765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0.17%</w:t>
            </w:r>
          </w:p>
        </w:tc>
      </w:tr>
      <w:tr w14:paraId="10390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  <w:vAlign w:val="center"/>
          </w:tcPr>
          <w:p w14:paraId="0441D532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28E91676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372C7C5A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5DBB453A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7F7EDA48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蔬</w:t>
            </w:r>
          </w:p>
          <w:p w14:paraId="552C1C55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21A22BA1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14189AE5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菜</w:t>
            </w:r>
          </w:p>
          <w:p w14:paraId="40FEBD5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0B734E7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766B16C2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类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309E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黄瓜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59ABA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476FC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06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2.69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D6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-17.99%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E9C8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-3.24%</w:t>
            </w:r>
          </w:p>
        </w:tc>
      </w:tr>
      <w:tr w14:paraId="134BA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63E6E823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0CA6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茄子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12CA9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9E860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F1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3.87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62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-1.78%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2D2D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11.53%</w:t>
            </w:r>
          </w:p>
        </w:tc>
      </w:tr>
      <w:tr w14:paraId="4F380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3A04A81F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054F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西红柿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D64F8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F9EB4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98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3.94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41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-7.94%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DB79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2.34%</w:t>
            </w:r>
          </w:p>
        </w:tc>
      </w:tr>
      <w:tr w14:paraId="16C67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0E01883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C2B3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土豆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83FBA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B786F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5F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2.29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82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-0.87%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1B94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-1.72%</w:t>
            </w:r>
          </w:p>
        </w:tc>
      </w:tr>
      <w:tr w14:paraId="7D44C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4C76B2BF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0419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萝卜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E1D0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8690D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C7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16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5245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-7.98%</w:t>
            </w:r>
          </w:p>
        </w:tc>
      </w:tr>
      <w:tr w14:paraId="5122D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6B07B7CB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86F4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胡萝卜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BC288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7CF70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84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2.19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9F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-0.90%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A8FE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-9.88%</w:t>
            </w:r>
          </w:p>
        </w:tc>
      </w:tr>
      <w:tr w14:paraId="5A49F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42E683A8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369B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辣椒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6E419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566BD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A0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3.93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BC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-0.51%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5AA6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7.97%</w:t>
            </w:r>
          </w:p>
        </w:tc>
      </w:tr>
      <w:tr w14:paraId="118E6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5CECD58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919C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长豆角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6B582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1F421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07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15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-3.85%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4EF4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8.17%</w:t>
            </w:r>
          </w:p>
        </w:tc>
      </w:tr>
      <w:tr w14:paraId="66712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4B094186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407A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苦瓜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88B6F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5D6B3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18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3.99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03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-10.74%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FE52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11.45%</w:t>
            </w:r>
          </w:p>
        </w:tc>
      </w:tr>
      <w:tr w14:paraId="12990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55C79A9D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43B1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冬瓜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5BB14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3AF05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C0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1.83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07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-4.69%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0949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-16.82%</w:t>
            </w:r>
          </w:p>
        </w:tc>
      </w:tr>
      <w:tr w14:paraId="75E40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38AEE877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A0DA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园白菜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4CB18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DD80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63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2.16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E5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2E34B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13.68%</w:t>
            </w:r>
          </w:p>
        </w:tc>
      </w:tr>
      <w:tr w14:paraId="3FD9A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043B5EB5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4E8D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大白菜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F0A0D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410DA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DC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80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10.64%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7DB58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23.81%</w:t>
            </w:r>
          </w:p>
        </w:tc>
      </w:tr>
      <w:tr w14:paraId="24330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565A1CF1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CE9D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青菜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78C54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55135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4C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75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175A5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-14.68%</w:t>
            </w:r>
          </w:p>
        </w:tc>
      </w:tr>
      <w:tr w14:paraId="25D5E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587DA7FE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7987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洋葱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5166B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CD955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DD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A9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-3.36%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A7F5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-7.63%</w:t>
            </w:r>
          </w:p>
        </w:tc>
      </w:tr>
      <w:tr w14:paraId="65975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538" w:type="dxa"/>
            <w:tcBorders>
              <w:left w:val="double" w:color="auto" w:sz="4" w:space="0"/>
            </w:tcBorders>
            <w:vAlign w:val="center"/>
          </w:tcPr>
          <w:p w14:paraId="627B5340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4C4317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芹菜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0AAE3B55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4AF4F290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9C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F5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22.02%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FA7B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9.92%</w:t>
            </w:r>
          </w:p>
        </w:tc>
      </w:tr>
      <w:tr w14:paraId="5E563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538" w:type="dxa"/>
            <w:vMerge w:val="restart"/>
            <w:tcBorders>
              <w:left w:val="double" w:color="auto" w:sz="4" w:space="0"/>
            </w:tcBorders>
            <w:vAlign w:val="center"/>
          </w:tcPr>
          <w:p w14:paraId="31ED638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01C7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香蕉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7CEB1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国产一级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E9163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1D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3.69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8C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-6.58%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7CE40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-16.52%</w:t>
            </w:r>
          </w:p>
        </w:tc>
      </w:tr>
      <w:tr w14:paraId="3CF77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6C5CBB1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3B36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苹果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47AF1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红富士一级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9BE32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48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5.79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9E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-0.69%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28278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-9.39%</w:t>
            </w:r>
          </w:p>
        </w:tc>
      </w:tr>
      <w:tr w14:paraId="69B7F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614DA3B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FD0F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梨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66D0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新鲜一级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6B3EF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C5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3.28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7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C3DA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-11.35%</w:t>
            </w:r>
          </w:p>
        </w:tc>
      </w:tr>
      <w:tr w14:paraId="35C36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107FDD9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EEAD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牛奶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EFC05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当地主销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53586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元/250克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05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1A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49C18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27C14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59694EC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1B5B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食用盐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9A0C8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精制含碘盐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8307E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22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F0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49083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18780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5BDF3B3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493B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红糖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1BE25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当地主销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BA344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71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58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B3CE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bookmarkEnd w:id="6"/>
    </w:tbl>
    <w:p w14:paraId="11AE5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bookmarkStart w:id="7" w:name="_GoBack"/>
      <w:bookmarkEnd w:id="7"/>
    </w:p>
    <w:sectPr>
      <w:footerReference r:id="rId3" w:type="default"/>
      <w:pgSz w:w="11905" w:h="16840"/>
      <w:pgMar w:top="1757" w:right="1474" w:bottom="1757" w:left="147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3851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F0A52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ihY+ckBAACZ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mUOG5x4OefP86/Hs8P38mb&#10;LE8foMasu4B5aXjvh5w6+QGdmfWgos1f5EMwjuKeLuLKIRGRH62Wq1WFIYGx+YI47Ol5iJA+SG9J&#10;NhoacXpFVH78BGlMnVNyNedvtTHo57VxfzkQM3tY7n3sMVtp2A1T4zvfnpBPj4NvqMM9p8R8dKhr&#10;3pHZiLOxm41DiHrflSXK9SC8OyRsovSWK4ywU2GcWGE3bVdeiT/vJevpj9r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mKFj5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0F0A52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2"/>
    </o:shapelayout>
  </w:hdrShapeDefaults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41A1F"/>
    <w:rsid w:val="0411491E"/>
    <w:rsid w:val="05B642AF"/>
    <w:rsid w:val="087C12F5"/>
    <w:rsid w:val="08C3706E"/>
    <w:rsid w:val="0A3963D5"/>
    <w:rsid w:val="0A736B28"/>
    <w:rsid w:val="0B7218AA"/>
    <w:rsid w:val="10E01F18"/>
    <w:rsid w:val="12253864"/>
    <w:rsid w:val="12E307AA"/>
    <w:rsid w:val="168129A1"/>
    <w:rsid w:val="168B66B8"/>
    <w:rsid w:val="178067A9"/>
    <w:rsid w:val="18201CF1"/>
    <w:rsid w:val="19983812"/>
    <w:rsid w:val="1A112133"/>
    <w:rsid w:val="1A5755D0"/>
    <w:rsid w:val="1A984C7F"/>
    <w:rsid w:val="1F374181"/>
    <w:rsid w:val="1FBA6BF6"/>
    <w:rsid w:val="1FCF466B"/>
    <w:rsid w:val="1FE9466F"/>
    <w:rsid w:val="20D408CB"/>
    <w:rsid w:val="20D83251"/>
    <w:rsid w:val="22FC4FCE"/>
    <w:rsid w:val="25C44658"/>
    <w:rsid w:val="263966EB"/>
    <w:rsid w:val="264E3E1A"/>
    <w:rsid w:val="268D0EEE"/>
    <w:rsid w:val="28A81B07"/>
    <w:rsid w:val="2A88659C"/>
    <w:rsid w:val="2BEF43AE"/>
    <w:rsid w:val="2EB003BA"/>
    <w:rsid w:val="352725A9"/>
    <w:rsid w:val="36EB0E14"/>
    <w:rsid w:val="37827E80"/>
    <w:rsid w:val="38D86941"/>
    <w:rsid w:val="38DD3F57"/>
    <w:rsid w:val="3AFC5920"/>
    <w:rsid w:val="3BCF0151"/>
    <w:rsid w:val="449C2BAE"/>
    <w:rsid w:val="474A5BB5"/>
    <w:rsid w:val="486B618C"/>
    <w:rsid w:val="4B577B99"/>
    <w:rsid w:val="4D636EB6"/>
    <w:rsid w:val="4EB52E82"/>
    <w:rsid w:val="4FD031A7"/>
    <w:rsid w:val="50CE1F68"/>
    <w:rsid w:val="52305273"/>
    <w:rsid w:val="52F9155B"/>
    <w:rsid w:val="537066A8"/>
    <w:rsid w:val="53721473"/>
    <w:rsid w:val="54482775"/>
    <w:rsid w:val="54624EB9"/>
    <w:rsid w:val="55D556BB"/>
    <w:rsid w:val="56CA30E3"/>
    <w:rsid w:val="58E946ED"/>
    <w:rsid w:val="58F13722"/>
    <w:rsid w:val="594401E7"/>
    <w:rsid w:val="5B3763F7"/>
    <w:rsid w:val="5C115B42"/>
    <w:rsid w:val="5C320D65"/>
    <w:rsid w:val="5C4C4632"/>
    <w:rsid w:val="5E457D25"/>
    <w:rsid w:val="5F1D035A"/>
    <w:rsid w:val="5FD16C4F"/>
    <w:rsid w:val="61AD00BB"/>
    <w:rsid w:val="631F6D97"/>
    <w:rsid w:val="641B5054"/>
    <w:rsid w:val="65524F94"/>
    <w:rsid w:val="65FF541C"/>
    <w:rsid w:val="696B5AB8"/>
    <w:rsid w:val="6AC92566"/>
    <w:rsid w:val="6D8D774D"/>
    <w:rsid w:val="6DFE2615"/>
    <w:rsid w:val="6E1812F8"/>
    <w:rsid w:val="6EF66C74"/>
    <w:rsid w:val="7079046F"/>
    <w:rsid w:val="70CE7BD2"/>
    <w:rsid w:val="73532145"/>
    <w:rsid w:val="7AFC5CC1"/>
    <w:rsid w:val="7B1B5C3E"/>
    <w:rsid w:val="7D007FF0"/>
    <w:rsid w:val="8B936500"/>
    <w:rsid w:val="BDFF57B7"/>
    <w:rsid w:val="D3FE66CA"/>
    <w:rsid w:val="D7D7C824"/>
    <w:rsid w:val="DFFD41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1575</Words>
  <Characters>2414</Characters>
  <TotalTime>8</TotalTime>
  <ScaleCrop>false</ScaleCrop>
  <LinksUpToDate>false</LinksUpToDate>
  <CharactersWithSpaces>2760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2026-03-04T17:55:00Z</dcterms:created>
  <dc:creator>Apache POI</dc:creator>
  <cp:lastModifiedBy>万水千山</cp:lastModifiedBy>
  <cp:lastPrinted>2026-05-29T01:08:00Z</cp:lastPrinted>
  <dcterms:modified xsi:type="dcterms:W3CDTF">2026-06-03T01:19:56Z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8A016B0FE61644B5BCAF06E4AE4D2038_13</vt:lpwstr>
  </property>
  <property fmtid="{D5CDD505-2E9C-101B-9397-08002B2CF9AE}" pid="4" name="KSOTemplateDocerSaveRecord">
    <vt:lpwstr>eyJoZGlkIjoiZDMxMmYwYjQ4ZmY2NTcwODNmZjhjOTc2MjA3ZGZlZTMiLCJ1c2VySWQiOiIyNDkwMDk0MTUifQ==</vt:lpwstr>
  </property>
</Properties>
</file>