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845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洪府办发〔2022〕146号</w:t>
      </w:r>
    </w:p>
    <w:bookmarkEnd w:id="0"/>
    <w:p w14:paraId="270BFC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各县(区)人民政府、开发区管委会,市政府各部门:</w:t>
      </w:r>
    </w:p>
    <w:p w14:paraId="34F84B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《关于进一步推动航空产业高质量发展的实施意见》已经市政府研究同意。现印发给你们,请认真贯彻执行。</w:t>
      </w:r>
    </w:p>
    <w:p w14:paraId="22E34F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2022年11月17日</w:t>
      </w:r>
    </w:p>
    <w:p w14:paraId="13C457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(此件主动公开)</w:t>
      </w:r>
    </w:p>
    <w:p w14:paraId="7A2C60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关于进一步推动航空产业高质量发展的实施意见</w:t>
      </w:r>
    </w:p>
    <w:p w14:paraId="095220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为贯彻落实省委、省政府决策部署,按照《江西省“十四五”航空产业高质量发展规划》等有关工作部署,推进南昌“一枢纽四中心”建设,进一步完善航空产业链,促进南昌航空产业持续健康发展,结合我市实际,特制定本实施意见。</w:t>
      </w:r>
    </w:p>
    <w:p w14:paraId="6850FD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一、发展目标和产业布局</w:t>
      </w:r>
    </w:p>
    <w:p w14:paraId="3A1148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(一)发展目标</w:t>
      </w:r>
    </w:p>
    <w:p w14:paraId="0375C7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为深入贯彻落实习近平总书记视察江西重要讲话精神,完整、准确、全面贯彻新发展理念,主动融入新发展格局,突出产业链构建和产业集群培育,创新体制机制,统筹各方资源,不断拓展产业规模,优化空间布局和配套层级,稳步提升科研水平,形成航空制造、民航运输、航空服务、临空经济全面发展的产业格局,力争将南昌建设成为国内一流的高端航空产品研发、制造中心,中部地区重要的航空运输枢纽,国产民机产业承接和维修基地及国家级临空经济示范区。</w:t>
      </w:r>
    </w:p>
    <w:p w14:paraId="711043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——产业规模逐步壮大。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到2025年,全市航空产业营业收入力争突破1500亿元,其中航空制造营业收入力争突破600亿元,航空制造营业收入实现全省第一、中部第一、全国领先的目标;民航运输营业收入力争达到200亿元,运营航司数量超50家,年旅客吞吐量突破1500万人次,货邮吞吐量达15万吨;航空服务营业收入力争达到500亿元,其中,跨境电商交易规模力争突破200亿元,航空会展影响力达到全国前三,航空餐食、航空教育、航空金融等产业融合发展;临空经济营业收入力争达到200亿元,空港新城初具规模。</w:t>
      </w:r>
    </w:p>
    <w:p w14:paraId="466AE7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——龙头企业加快成长。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龙头企业为引领,着力引进和培育一批重点企业,到2025年,打造层次分明、协调发展、互利共赢的航空企业集群。航空制造方面,培育年营业收入300亿元以上的核心制造企业1家,年营业收入50亿元以上的制造企业3家以上,年营业收入10亿元以上的制造企业10家以上。航空运输方面,基地航空公司引入过夜飞机超30架、年旅客运输量达到300万人次。航空服务方面,培育年营业收入50亿元以上企业5家,年营业收入10亿元以上企业10家以上(含跨境电商、昌北机场集团、航空央企在昌服务企业)。</w:t>
      </w:r>
    </w:p>
    <w:p w14:paraId="703DCE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——产业集聚效应显著。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努力把南昌航空城建设成为国产大飞机研发制造示范基地,教练机、无人机研制重要基地及航空发动机重要的试飞试验基地,构筑成集研发、制造、试验、试飞、运营和配套服务为一体的完整航空制造产业集群;努力把空港新城建设成临空型先进制造业、现代航空服务业集聚区和会展产业聚集区,着力打造成为区域空铁联运枢纽、临空产业集聚发展区。到2025年,航空产业集聚效应和辐射效应显著,成为国际知名的高端、高效、高辐射航空产业基地,临空经济总体规模挺进全国20强。</w:t>
      </w:r>
    </w:p>
    <w:p w14:paraId="3232A3A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——人才队伍结构优化。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坚持人才培养和引进并举,着力建设一支层次分明、人员稳定、专业齐全、技术全面、水平过硬的人才队伍。到2025年,引进培养50名航空领域领军人才、500名产业紧缺急需人才、2000名核心技能人才,航空产业从业人员突破20000人,实现航空产业人才量质双升。</w:t>
      </w:r>
    </w:p>
    <w:p w14:paraId="0F515B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(二)产业布局</w:t>
      </w:r>
    </w:p>
    <w:p w14:paraId="05F9D0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依托现有产业基础,发挥各自产业特色优势,着力构建“双核引领、错位发展、多区协同”的航空产业发展格局。</w:t>
      </w:r>
    </w:p>
    <w:p w14:paraId="6F684C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——“双核引领”。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以南昌航空城和南昌空港新城“双核”为载体,加快打造航空制造、民航运输、航空服务、临空经济“四位一体”的产业发展格局,推动航空产业实现高质量发展。</w:t>
      </w:r>
    </w:p>
    <w:p w14:paraId="5FF225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——“错位发展”。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南昌航空城以瑶湖机场为依托,以航空制造为主,重点发展航空装备制造业;空港新城以昌北机场为依托,以民航运输、航空服务、临空经济为主,重点发展临空指向型产业。两者相互补充,实现错位发展。</w:t>
      </w:r>
    </w:p>
    <w:p w14:paraId="001CC9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——“多区协同”。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南昌县、安义县、青云谱区、新建区聚焦发展航空零部件配套加工等。东湖区、西湖区、青山湖区、红谷滩区、湾里管理局重点发展航空金融、航空教育、航空商贸等。</w:t>
      </w:r>
    </w:p>
    <w:p w14:paraId="2F25EE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全市航空产业布局及规模预测目标表</w:t>
      </w:r>
    </w:p>
    <w:tbl>
      <w:tblPr>
        <w:tblW w:w="0" w:type="auto"/>
        <w:tblInd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635"/>
        <w:gridCol w:w="3582"/>
        <w:gridCol w:w="2961"/>
        <w:gridCol w:w="3790"/>
        <w:gridCol w:w="2050"/>
      </w:tblGrid>
      <w:tr w14:paraId="43F6A13A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12C3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县区</w:t>
            </w:r>
          </w:p>
          <w:p w14:paraId="0107A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类型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7ACEF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高新区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5F6A0E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经开区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40975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其他县区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8735F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2025年营业收入目标</w:t>
            </w:r>
          </w:p>
          <w:p w14:paraId="6C258D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(亿元)</w:t>
            </w:r>
          </w:p>
        </w:tc>
      </w:tr>
      <w:tr w14:paraId="081B9B1F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01791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航空制造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41D04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发展教练机、直升机、无人机、国产</w:t>
            </w:r>
          </w:p>
          <w:p w14:paraId="7ACC71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民机、通用飞机等整机的研发、制造、</w:t>
            </w:r>
          </w:p>
          <w:p w14:paraId="14BA8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试验、试飞等航空制造全产业链及相</w:t>
            </w:r>
          </w:p>
          <w:p w14:paraId="3B34E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关配套产业。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8247E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发展航空维修、客改货等航空</w:t>
            </w:r>
          </w:p>
          <w:p w14:paraId="3F1FD4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制造业务,重点打造国产民机一</w:t>
            </w:r>
          </w:p>
          <w:p w14:paraId="424C16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站式维修基地。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89AF1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发展航空零部件配套加工等。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4F18EC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600</w:t>
            </w:r>
          </w:p>
        </w:tc>
      </w:tr>
      <w:tr w14:paraId="64DA3103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1573EE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民航运输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45F89C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重点建设好通航运营服务基地,开展</w:t>
            </w:r>
          </w:p>
          <w:p w14:paraId="72179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农林作业、应急救援、公务航空、</w:t>
            </w:r>
          </w:p>
          <w:p w14:paraId="2CEFB4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观光旅游等。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8039C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发展民航客运、民航货运,把昌</w:t>
            </w:r>
          </w:p>
          <w:p w14:paraId="5625C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北机场打造成为航空客货运区域</w:t>
            </w:r>
          </w:p>
          <w:p w14:paraId="5CD4E7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中心。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0B39A0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555DDF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200</w:t>
            </w:r>
          </w:p>
        </w:tc>
      </w:tr>
      <w:tr w14:paraId="7C2D1C52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7E981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航空服务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0CFD47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发展航空金融、航空会展、航空</w:t>
            </w:r>
          </w:p>
          <w:p w14:paraId="32E71E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教育、航空器交易中心等。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1EBCA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发展航空物流、会展经济、航空</w:t>
            </w:r>
          </w:p>
          <w:p w14:paraId="396CA9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餐食、航空商贸、航空地产等</w:t>
            </w:r>
          </w:p>
          <w:p w14:paraId="695310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相关航空服务业。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0AAD5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发展航空金融、航空教育、航空商贸等。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7F5453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500</w:t>
            </w:r>
          </w:p>
        </w:tc>
      </w:tr>
      <w:tr w14:paraId="0EDFFAD6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3ED66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临空经济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3E115B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1BF36E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发展电子信息、医药健康、智能</w:t>
            </w:r>
          </w:p>
          <w:p w14:paraId="3BDB9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装备等临空高端装备制造,临空</w:t>
            </w:r>
          </w:p>
          <w:p w14:paraId="265456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商务、跨境电商、航材交易等。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0061A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——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7C2D83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200</w:t>
            </w:r>
          </w:p>
        </w:tc>
      </w:tr>
      <w:tr w14:paraId="4515C1BA">
        <w:trPr>
          <w:trHeight w:val="2187" w:hRule="atLeast"/>
        </w:trPr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2C2CE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2025年营业收入</w:t>
            </w:r>
          </w:p>
          <w:p w14:paraId="50F8D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目标(亿元)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5B7A1F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700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76BB18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600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74B510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200</w:t>
            </w:r>
          </w:p>
        </w:tc>
        <w:tc>
          <w:tcPr>
            <w:tcW w:w="0" w:type="auto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/>
            <w:vAlign w:val="center"/>
          </w:tcPr>
          <w:p w14:paraId="6C437E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05" w:beforeAutospacing="0" w:after="105" w:afterAutospacing="0" w:line="40" w:lineRule="atLeast"/>
              <w:ind w:left="0" w:right="0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1500</w:t>
            </w:r>
          </w:p>
        </w:tc>
      </w:tr>
    </w:tbl>
    <w:p w14:paraId="7664E0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二、主攻方向</w:t>
      </w:r>
    </w:p>
    <w:p w14:paraId="08953F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(一)聚焦国产大飞机发展,打造国内重要的国产民机产业制造、试飞、维修基地。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大力发展国产大飞机机体设计、复材研制、发动机试验等研发环节。发展国产大飞机大部件制造、零部件加工,做强试验、试飞、完工交付等制造环节,成为中国商飞第二制造基地。拓展国产大飞机运营、维修等相关业务,依托基地航司,建立国产民机维修中心。</w:t>
      </w:r>
    </w:p>
    <w:p w14:paraId="6017B2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(二)助推军用飞机军民融合发展,形成国内一流的高端航空产品研发制造中心。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推动教练机、无人机、直升机等整机研制工作。积极对接国内外用户需求,大力开拓军贸市场,巩固提升南昌军机产业在国内的地位和影响力。围绕军机产业开展军民融合配套工作,做大做强零部件制造、机载系统等配套产业。</w:t>
      </w:r>
    </w:p>
    <w:p w14:paraId="1B0E8E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(三)紧盯通航产业发展机遇,打造国内重要的通航产业示范基地。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重点发展通用飞机、民用直升机等整机研发、制造,加快现有机型军转民步伐。推动无人机产业发展,引进无人机整机、系统、配套、培训等产业配套企业。加快培育通航服务产业市场,打造从通航研制到通航运营的产业链生态。</w:t>
      </w:r>
    </w:p>
    <w:p w14:paraId="26CF69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(四)大力推动民航运输发展,打造中部地区重要区域枢纽。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重点打造南昌空港新城,建设综合功能较强的航空服务园区,大力发展航空客货运,建立现代航空物流体系,带动航空食品加工、航空培训与会展经济的全面发展与产业升级,成为国内一流的航空枢纽中心。</w:t>
      </w:r>
    </w:p>
    <w:p w14:paraId="10C17E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(五)加快培育临空经济,建设国家级临空经济示范区。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重点发展航空维修、航空客改货等航空核心产业,发展临空商务、电子信息、生物医药、轻量化高端智能装备等临空高端制造业,以及跨境电商、航空培训等临空现代服务业,形成完备的临空产业体系。</w:t>
      </w:r>
    </w:p>
    <w:p w14:paraId="2FAF6A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(六)做大航空会展经济,打造商务会展基地,树立航空会展品牌。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按照“一东一西”、“一城一郊”的模式,依托中国航空产业大会暨南昌飞行大会的影响力,合力打造商务会展基地。在瑶湖机场,依托现有厂房设施,举办航空飞行器展、航空装备制造展、飞行测试展;在空港新城,利用临空优势,举办跨境电商展、工程机械展、汽车展。</w:t>
      </w:r>
    </w:p>
    <w:p w14:paraId="3924C2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三、任务举措</w:t>
      </w:r>
    </w:p>
    <w:p w14:paraId="4B42C7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(一)构建协同融合的航空产业创新体系</w:t>
      </w:r>
    </w:p>
    <w:p w14:paraId="7B4FF9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1. 组建产业创新发展联盟。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围绕航空制造、民航运输等产业链,积极筹建南昌航空制造产业联盟和南昌航空运输产业联盟,发挥产业联盟在信息共通、资源共享、平台共建等方面的重要作用,进一步搭建企业、政府、社会紧密联系的纽带和桥梁。积极召开行业沙龙、产业技术路线发展研讨会、产业发展高峰论坛、技术成果推介会、经验交流会等活动,促进企业深化合作、抱团发展,进一步增强南昌航空产业抗风险能力。</w:t>
      </w:r>
    </w:p>
    <w:p w14:paraId="1A9778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2. 培育一批创新型航空企业。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加大航空产业研发投入及科技创新力度,提升军民两用教练机、直升机、通用飞机、无人机、大飞机及相关设备系统的技术水平。以南昌航空城为依托,围绕C919大飞机、ARJ系列支线飞机、CR929宽体客机、发动机、军民教练机、直升机、中高端公务机等,积极争取参与研制工作的国内外企业落户南昌,引导企业参与整机及零部件、大部件、发动机、机载系统、复合材料研制,尽快掌握关键核心技术,深度融入国际国内航空制造分工体系新格局。</w:t>
      </w:r>
    </w:p>
    <w:p w14:paraId="24D698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3. 打造一批航空产业研发创新平台。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围绕军民两用飞机研究、开发、集成、试验、试飞等,加快建设高水平的航空科创城、航空研究院、国家级和省级工程研究中心、重点实验室、企业技术中心、院士(博士后)工作站等。加强与国内知名航空研发机构、高校对接合作,建设一批核心技术研发和转化平台。以企业为主导,依托科研与产业项目,建立企业与研究机构科研联合攻关机制,建设多个航空协同创新平台,探索在南昌综保区内建设航空产业保税研发设计、航空发动机检测维修中心。整合航空科研院所、高校及企业科技资源,积极推进国家航空器试飞改装基地建设。</w:t>
      </w:r>
    </w:p>
    <w:p w14:paraId="52E433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4. 充分发挥军民融合创新的推动作用。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创建国家(昌景)军民融合创新建设区为引领,充分发挥军机研发制造优势,大力开展“民参军”“军转民”科技创新,加大对军工技术转化产品的建设和推广应用。重点推动龙头企业军转民发展,引导企业制定专项实施计划,编制产能释放清单和承接企业清单,带动“军转民”中小企业发展。在确保国家秘密安全和完成自身科研任务的前提下,分类推进航空科技重点实验室、重大试验设施、大型科研仪器等国防科技资源向民用领域开放。</w:t>
      </w:r>
    </w:p>
    <w:p w14:paraId="10CFE2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(二)构建一体化发展的航空制造体系</w:t>
      </w:r>
    </w:p>
    <w:p w14:paraId="78162A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5. 大力发展以整机制造、总装交付为牵引的主干产业。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干支线飞机方面,以商飞(江西)飞机制造有限公司和国产C919大飞机项目试飞基地运营为契机,争取ARJ21生产试飞、C919完工交付等更多任务落户南昌。军民用教练机方面,瞄准未来飞行训练发展趋势,大力开发L15外贸升级型高级教练机、K8改进型基础教练机,拓展运动、训练类军民用教练机,完善军民用教练机产品体系。无人机方面,以国家深化低空空域改革为契机,大力开发轻、中型无人直升机、物流无人机、固定翼无人机以及多旋翼无人机,扶持壮大一批产业链上下游骨干企业,推进无人机产业化快速发展。通用飞机方面,在ARJ21新支线飞机的基础上拓展公务机业务,并以“江西快线”运营为契机,推动瑞士皮拉图斯PC-12公务机总装制造基地完工投产。</w:t>
      </w:r>
    </w:p>
    <w:p w14:paraId="539787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6. 加快发展以零部件、大部件、发动机、机载系统、复合材料为依托的分支产业。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零部件方面,以企业一般能力产能释放和社会化配套为牵引,从组件、部件、标准件入手,推进企业参与多种类型的航空零部件生产,引导铝合金、铝型材产业向航空用铝合金薄板、厚板、挤压材和锻件延伸拓展。大部件方面,围绕国产C919大飞机项目建设,加快推进机身大部件制造由前机身、中后机身向机头、中机身、机翼、垂尾、起落架、机舱门等机体结构大部件拓展,着力形成机身集成制造能力。发动机方面,积极推进航空发动机科研生产基地二期建设,增强和完善航空发动机产业链配套能力。机载系统方面,策应航空产业国产化发展需要,整合航空、机械、电子产业优势,突破机电、航电系统研制关键技术,推进航空航天集成线缆制造项目建设,带动一批产业链上下游企业成为配套商和供应商。复合材料方面,依托参与CR929宽体客机中后机身研制的契机,大力支持航空企业发展,重点突破大尺寸复合材料结构件的设计、工艺、制造、检测、维修等关键技术。</w:t>
      </w:r>
    </w:p>
    <w:p w14:paraId="6BA355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(三)构建多业态发展的航空运营体系</w:t>
      </w:r>
    </w:p>
    <w:p w14:paraId="1CE6A6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7. 着力织密航空客运网络。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加快引进基地航空公司落户南昌。推进国际、国内直达航线建设,填补国内重要航点的2小时时刻空白,力争与旅客吞吐量500万量级以上中远程机场航线网络全覆盖,实现与三四线发展潜力城市网络无盲点。依托区位优势,承接长三角、珠三角地区外溢客源,推动东南亚航线向点多、面广、频次高发展,构建面向东南亚、南亚的区域航空枢纽。</w:t>
      </w:r>
    </w:p>
    <w:p w14:paraId="2A38AD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8. 大力拓展国内国际货运航线。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鼓励更多国内航空公司新开通南昌始发的航班,鼓励更多国际航空公司增加至南昌的中远程航班。培育南昌本土货运基地航司。支持航空公司增开全货运航线航班。</w:t>
      </w:r>
    </w:p>
    <w:p w14:paraId="34711D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9. 提高国产民机运营水平。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现有干支线机场为依托,鼓励在南昌运营的航空公司全面启动运营国产民机,组建国产民机机队,助推国产民机快速发展。支持干支线飞机整机制造企业与运营航司开展航空产业运营合作,在连接国内主要城市的直达航线和旅游航线中引入国产民机,扩大国产民机在南昌的市场占有率。支持运营航司依托中国商飞在南昌建设国产民机维修基地,打造良好的国产民机运营生态。</w:t>
      </w:r>
    </w:p>
    <w:p w14:paraId="13A73CD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10. 完善通用航空运营模式。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依托南昌良好的旅游资源,积极发展“通航+旅游”,增开直升机游览业务,进一步推进通用航空产业与文化旅游产业融合创新发展。大力开拓初教6飞机民用市场,完善初教6飞机服务体系,为后续飞机进入民用市场奠定基础。鼓励政府机关积极购买通航服务,开展“通航+应急”“通航+警务”等业务,依托大南昌都市圈建设,以南昌为中心,着力建设突发公共事件航空紧急救援体系。</w:t>
      </w:r>
    </w:p>
    <w:p w14:paraId="035D7F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(四)构建多极化的航空支撑体系</w:t>
      </w:r>
    </w:p>
    <w:p w14:paraId="0447A1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11. 建立航空产业飞行服务体系。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全力推进昌北机场进离场航线分离和江西辖区空域管理精细化,提升民航航路、航线的飞行容量,加快推动昌北机场三期改扩建工作,不断做大南昌民用航空市场。积极推进低空空域开放,改善低空空域使用条件,努力拓展民用航空机动空间。联合航空企业、军民融合企业以及国有资产投资平台,推进固定运营基地、维修机构、飞行服务站以及其它配套设施建设,适时打造航空一站式维修基地,配套提供保税航油加注、航务飞行计划和航空气象信息等综合服务,不断健全航空服务体系。</w:t>
      </w:r>
    </w:p>
    <w:p w14:paraId="2E1E9A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12. 持续完善航空口岸功能。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继续推进南昌昌北国际机场进境水果指定监管场地验收工作,规模化运营南昌昌北国际机场进境食用水生动物、冰鲜水产品、水果三个指定监管场地。</w:t>
      </w:r>
    </w:p>
    <w:p w14:paraId="3F7DE7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13. 提升民用航空器适航审定能力。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依托中国民航江西航空器适航审定中心,大力开展正常类、实用类、通勤类飞机和旋翼航空器,以及运输类飞机、发动机、螺旋桨零部件和组件的审定,拓展华东、华中地区适航审定服务范围,尽快形成较大规模的适航审定能力。发挥适航审定的技术优势和服务地方航空产业发展的保障作用,提升航空器审定效率、降低审定成本、缩短审定周期,推动更多航空器产品、型号在南昌研制落地。</w:t>
      </w:r>
    </w:p>
    <w:p w14:paraId="0426AD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14. 打造航空产业试飞试验核心基地。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充分利用瑶湖机场试飞资源,加强瑶湖机场规范运营管理,完善配套基础设施,把瑶湖机场建设成为国内重要改装试飞基地,进一步保障飞机整机制造企业试飞需求,为改装试飞基地远期建设预留发展空间,为后续争取CR929宽体客机试飞任务奠定基础。</w:t>
      </w:r>
    </w:p>
    <w:p w14:paraId="71E3C1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15. 加快夯实航空服务平台。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契合未来航空服务产业大发展的需求,充分依托南昌保税区高新片区,借助海关特殊监管区优势,积极筹建航空器材保税仓库,推动建设航空金融示范区。加快建设国家级临空经济示范区,打造国内重要的航空枢纽,促进民用航空产业“弯道超车”。积极筹建航空产业计量检测平台、航空器无损检测平台、3D打印平台、零部件精密加工平台等,促进区域内企业资源共享,增强服务能力,降低企业研制成本。</w:t>
      </w:r>
    </w:p>
    <w:p w14:paraId="255C4A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16. 积极拓展航空会展经济。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昌北机场三期改扩建为契机,充分发挥昌北机场空铁联运枢纽的特殊优势,规划布局临空会展中心,举办跨境电商展、工程机械展、汽车展等,进一步激活航空会展经济。依托中国航空产业大会暨南昌飞行大会等平台,集中展示南昌乃至全省航空产业的优势资源和良好基础,进一步唱响南昌航空产业会展品牌。</w:t>
      </w:r>
    </w:p>
    <w:p w14:paraId="5A81EA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四、扶持政策</w:t>
      </w:r>
    </w:p>
    <w:p w14:paraId="653236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(一)支持企业创新研发</w:t>
      </w:r>
    </w:p>
    <w:p w14:paraId="1857D8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1. 支持企业加大研发投入。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鼓励企业加大自主研发力度,持续用好研发投入后补助政策,对开展研发创新的企业给予最高不超过1000万元的研发后补助支持。〔牵头单位:市科技局;配合单位:市工信局、市财政局;责任单位:各县区(开发区、湾里管理局)〕</w:t>
      </w:r>
    </w:p>
    <w:p w14:paraId="31C33B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2. 支持创新平台建设。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依托龙头企业、高等院校、科研院所、新型研发机构,建设一批国家级、省级、市级重点实验室、工程技术研究中心、企业技术中心等研发平台,构建国家、省、市创新平台梯次培育体系。对国家级、省级、市级研发平台分别给予500万、50万、20万元一次性补助。积极争取一批国家、省级重大科技基础设施和航空产业重大试验平台落地本市。〔牵头单位:市科技局;配合单位:市工信局、市财政局;责任单位:各县区(开发区、湾里管理局)〕</w:t>
      </w:r>
    </w:p>
    <w:p w14:paraId="68D4DB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3. 鼓励航空整机企业和维修企业取证。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整机研制生产企业,首次拿到型号合格证、生产许可证的,分别给予500万元一次性奖励。航空企业获得中国民用航空局颁发的145、147部运营资质,每项资质给予一次性奖励100万元。〔牵头单位:市工信局;配合单位:市财政局;责任单位:各县区(开发区、湾里管理局)〕</w:t>
      </w:r>
    </w:p>
    <w:p w14:paraId="139CF1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(二)支持产业能级提升</w:t>
      </w:r>
    </w:p>
    <w:p w14:paraId="2967AF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4. 鼓励企业积极参与大飞机(含ARJ21)配套。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支持企业参与中国商飞大飞机(含ARJ21)及配套产品工程研制、生产、技术开发、试验、检测,按签署合同(协议)的结算金额给予5%奖励,单个企业年度奖励金额最高不超过100万元。对获得大飞机(含ARJ21)A检维修资质的企业,给予100万元一次性奖励;获得C检维修资质的企业,给予300万元一次性奖励。〔牵头单位:市工信局;配合单位:市财政局;责任单位:各县区(开发区、湾里管理局)〕</w:t>
      </w:r>
    </w:p>
    <w:p w14:paraId="26C7AB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5. 鼓励龙头企业军民融合发展。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航空制造龙头企业新释放或招引的军民融合项目,升规入统后,按入统当年营业收入的1%给予一次性奖励,单个企业最高奖励不超过500万元。〔牵头单位:市工信局;配合单位:市财政局;责任单位:各县区(开发区、湾里管理局)〕</w:t>
      </w:r>
    </w:p>
    <w:p w14:paraId="4FDF99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6. 支持“民参军”企业发展。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新进入省级军民融合企业目录的航空企业,一次性奖励30万元。对新获得军工资质“三证”(武器装备科研生产单位保密资质认证、武器装备科研生产许可证认证、装备承制单位资格认证)的航空企业,每个资质给予企业30万元一次性奖励。〔牵头单位:市工信局;配合单位:市财政局;责任单位:各县区(开发区、湾里管理局)〕</w:t>
      </w:r>
    </w:p>
    <w:p w14:paraId="4F3375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7.给予核心设备采购补贴。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对投资整机及相关制造设备的航空产业链重大项目企业,按其实际完成核心设备采购额的10%给予补贴,最高不超过1000万元。〔牵头单位:市工信局;配合单位:市财政局;责任单位:各县区(开发区、湾里管理局)〕</w:t>
      </w:r>
    </w:p>
    <w:p w14:paraId="7459FF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(三)完善产业发展支撑体系</w:t>
      </w:r>
    </w:p>
    <w:p w14:paraId="68CEEB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8. 支持航空制造领域高端人才引进。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对推动航空产业发展作出重要贡献的企业,综合排名前5位的,给予每户企业自主推荐提档名额。〔牵头单位:市委人才办;配合单位:市工信局、市人社局;责任单位:各县区(开发区、湾里管理局)〕</w:t>
      </w:r>
    </w:p>
    <w:p w14:paraId="56F6E0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9.支持飞行人才建设。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对公务及通用航空服务类企业引进的飞行小时超过200小时以上的持商照飞行员,给予企业每人50万元奖励,单个企业每年最高不超过300万元奖励。对引进国产民机飞行员的航空公司,给予企业每人50万元奖励,单个企业每年最高不超过500万元奖励。〔牵头单位:市工信局;配合单位:市人社局、市财政局;责任单位:各县区(开发区、湾里管理局)〕</w:t>
      </w:r>
    </w:p>
    <w:p w14:paraId="43CE1F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10. 支持通航培训企业发展。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鼓励企业开展通航飞机驾驶证、无人机驾驶证培训等业务,对参加飞行驾驶证培训的学员给予每人50%的学费补贴,单个企业补贴最高不超过100万元。〔牵头单位:市工信局;责任单位:各县区(开发区、湾里管理局)〕</w:t>
      </w:r>
    </w:p>
    <w:p w14:paraId="57DD5F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11. 支持产业联盟开展活动。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支持产业联盟组织企业开展技能培训和合作交流等活动。经产业联盟组织申请,组织参加国内行业协会、知名企业等举办的高峰论坛、行业交流和培训等活动的,按实际费用的50%给予不超过50万元的补助。〔牵头单位:市工信局;责任单位:各县区(开发区、湾里管理局)〕</w:t>
      </w:r>
    </w:p>
    <w:p w14:paraId="19207B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12. 支持开展航空保税业务。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支持在综保区设立航空器材保税仓,给予企业一定的仓库租金扶持。(牵头单位:南昌综保区管委会)</w:t>
      </w:r>
    </w:p>
    <w:p w14:paraId="1D5B59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以上所涉政策条款与本市各级其他同类政策有重叠的,按照“从优、就高、不重复”的原则予以支持。</w:t>
      </w:r>
    </w:p>
    <w:p w14:paraId="65309D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五、保障措施</w:t>
      </w:r>
    </w:p>
    <w:p w14:paraId="16F6BB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(一)加强组织领导。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依托南昌市航空产业链链长工作机制,协调各方力量与资源,统筹全市航空产业发展,推动重大重点项目建设。积极完善和出台相关支持政策,为南昌航空产业发展营造良好的政策环境。各县区(开发区)要对辖区内的中央驻赣相关航空单位做好联勤保障工作,形成联动机制。</w:t>
      </w:r>
    </w:p>
    <w:p w14:paraId="1BD455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(二)强化要素保障。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支持航空投资平台发展,做大总量规模,以政策性及引导性投资方式,为落户我市的航空产业重大项目发展提供支撑。明确航空领域新项目用地类型,依法依规运用多种方式供应航空新项目用地。对纳入国家、省重大项目清单的航空产业项目,直接配置计划指标。</w:t>
      </w:r>
    </w:p>
    <w:p w14:paraId="2C1F31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(三)加强人才建设。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强化人才要素保障,全力落实人才“引、培、用、留”各个环节的政策,加大飞行、机务、空管、航空制造工程、航空推进理论与工程、飞行器制造、飞行器设计等航空类紧缺性专业人才培养和引进力度,推动产业人才量质双升。按照现有人才政策,进一步加大航空产业人才引育力度,加强与北京航空航天大学、西北工业大学、南京航空航天大学、南昌航空大学等航空院校的对接合作。</w:t>
      </w:r>
    </w:p>
    <w:p w14:paraId="511F46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(四)强化安全生产。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深入贯彻实施《全国安全生产专项整治三年行动计划》,根据《江西省消防安全责任制实施办法》要求,强化应急管理、消防救援等有关部门安全生产、消防安全的监管职责,严格落实企业的安全生产主体责任,进一步规范企业生产经营行为,积极应用消防物联网监控、火灾智能探测预警、电气火灾检测等先进物防技术措施,加强安全生产和消防安全管理,防止安全生产事故、火灾事故发生。</w:t>
      </w:r>
    </w:p>
    <w:p w14:paraId="664D59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40" w:lineRule="atLeast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本文件有效期至2025年12月31日止,如市级其他政策文件与本文件政策条款有冲突的,以本文件为准。本文件由市工信局会同市有关部门负责解释。</w:t>
      </w:r>
    </w:p>
    <w:p w14:paraId="3ED8E94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F25CB"/>
    <w:rsid w:val="5BBF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2024-10-21T14:42:00Z</dcterms:created>
  <dc:creator>大风吹乱了狗毛</dc:creator>
  <cp:lastModifiedBy>大风吹乱了狗毛</cp:lastModifiedBy>
  <dcterms:modified xsi:type="dcterms:W3CDTF">2024-10-21T14:46:17Z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CB04203AFB6122DDF1F715670D00297A_41</vt:lpwstr>
  </property>
</Properties>
</file>