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pStyle w:val="12"/>
        <w:spacing w:before="0" w:beforeAutospacing="0" w:after="0" w:afterAutospacing="0" w:line="600" w:lineRule="exact"/>
        <w:jc w:val="both"/>
        <w:rPr>
          <w:rFonts w:ascii="Times New Roman" w:hAnsi="Times New Roman" w:eastAsia="仿宋_GB2312" w:cs="Times New Roman"/>
          <w:color w:val="auto"/>
          <w:kern w:val="2"/>
          <w:sz w:val="32"/>
          <w:szCs w:val="32"/>
        </w:rPr>
      </w:pPr>
      <w:bookmarkStart w:id="100" w:name="_GoBack"/>
      <w:bookmarkEnd w:id="100"/>
    </w:p>
    <w:p>
      <w:pPr>
        <w:spacing w:line="600" w:lineRule="exact"/>
        <w:ind w:left="246" w:hanging="246" w:hangingChars="56"/>
        <w:jc w:val="center"/>
        <w:rPr>
          <w:rFonts w:eastAsia="方正小标宋简体"/>
          <w:color w:val="auto"/>
          <w:sz w:val="44"/>
          <w:szCs w:val="32"/>
        </w:rPr>
      </w:pPr>
    </w:p>
    <w:p>
      <w:pPr>
        <w:spacing w:line="600" w:lineRule="exact"/>
        <w:ind w:left="246" w:hanging="246" w:hangingChars="56"/>
        <w:jc w:val="center"/>
        <w:rPr>
          <w:rFonts w:eastAsia="方正小标宋简体"/>
          <w:color w:val="auto"/>
          <w:sz w:val="44"/>
          <w:szCs w:val="32"/>
        </w:rPr>
      </w:pPr>
      <w:r>
        <w:rPr>
          <w:rFonts w:eastAsia="方正小标宋简体"/>
          <w:color w:val="auto"/>
          <w:sz w:val="44"/>
          <w:szCs w:val="32"/>
        </w:rPr>
        <w:t>南昌市处置水上突发事件应急预案</w:t>
      </w:r>
    </w:p>
    <w:p>
      <w:pPr>
        <w:spacing w:line="600" w:lineRule="exact"/>
        <w:ind w:left="246" w:hanging="246" w:hangingChars="56"/>
        <w:jc w:val="center"/>
        <w:rPr>
          <w:rFonts w:hint="eastAsia" w:eastAsia="方正小标宋简体"/>
          <w:color w:val="auto"/>
          <w:sz w:val="44"/>
          <w:szCs w:val="32"/>
          <w:lang w:eastAsia="zh-CN"/>
        </w:rPr>
      </w:pPr>
      <w:r>
        <w:rPr>
          <w:rFonts w:hint="eastAsia" w:eastAsia="方正小标宋简体"/>
          <w:color w:val="auto"/>
          <w:sz w:val="44"/>
          <w:szCs w:val="32"/>
          <w:lang w:eastAsia="zh-CN"/>
        </w:rPr>
        <w:t>（修订）</w:t>
      </w:r>
    </w:p>
    <w:p>
      <w:pPr>
        <w:spacing w:line="600" w:lineRule="exact"/>
        <w:ind w:left="246" w:hanging="246" w:hangingChars="56"/>
        <w:jc w:val="center"/>
        <w:rPr>
          <w:rFonts w:eastAsia="方正小标宋简体"/>
          <w:color w:val="auto"/>
          <w:sz w:val="44"/>
          <w:szCs w:val="44"/>
        </w:rPr>
      </w:pPr>
    </w:p>
    <w:p>
      <w:pPr>
        <w:spacing w:line="600" w:lineRule="exact"/>
        <w:ind w:left="246" w:hanging="246" w:hangingChars="56"/>
        <w:jc w:val="center"/>
        <w:rPr>
          <w:rFonts w:eastAsia="方正小标宋简体"/>
          <w:color w:val="auto"/>
          <w:sz w:val="44"/>
          <w:szCs w:val="44"/>
        </w:rPr>
      </w:pPr>
    </w:p>
    <w:p>
      <w:pPr>
        <w:spacing w:line="600" w:lineRule="exact"/>
        <w:ind w:left="246" w:hanging="246" w:hangingChars="56"/>
        <w:jc w:val="center"/>
        <w:rPr>
          <w:rFonts w:eastAsia="方正小标宋简体"/>
          <w:color w:val="auto"/>
          <w:sz w:val="44"/>
          <w:szCs w:val="44"/>
        </w:rPr>
      </w:pPr>
    </w:p>
    <w:p>
      <w:pPr>
        <w:spacing w:line="600" w:lineRule="exact"/>
        <w:ind w:left="246" w:hanging="246" w:hangingChars="56"/>
        <w:jc w:val="center"/>
        <w:rPr>
          <w:rFonts w:eastAsia="方正小标宋简体"/>
          <w:color w:val="auto"/>
          <w:sz w:val="44"/>
          <w:szCs w:val="44"/>
        </w:rPr>
      </w:pPr>
    </w:p>
    <w:p>
      <w:pPr>
        <w:spacing w:line="600" w:lineRule="exact"/>
        <w:ind w:left="246" w:hanging="246" w:hangingChars="56"/>
        <w:jc w:val="center"/>
        <w:rPr>
          <w:rFonts w:eastAsia="方正小标宋简体"/>
          <w:color w:val="auto"/>
          <w:sz w:val="44"/>
          <w:szCs w:val="44"/>
        </w:rPr>
      </w:pPr>
    </w:p>
    <w:p>
      <w:pPr>
        <w:spacing w:line="600" w:lineRule="exact"/>
        <w:ind w:left="246" w:hanging="246" w:hangingChars="56"/>
        <w:jc w:val="center"/>
        <w:rPr>
          <w:rFonts w:eastAsia="方正小标宋简体"/>
          <w:color w:val="auto"/>
          <w:sz w:val="44"/>
          <w:szCs w:val="44"/>
        </w:rPr>
      </w:pPr>
    </w:p>
    <w:p>
      <w:pPr>
        <w:spacing w:line="600" w:lineRule="exact"/>
        <w:ind w:left="246" w:hanging="246" w:hangingChars="56"/>
        <w:jc w:val="center"/>
        <w:rPr>
          <w:rFonts w:eastAsia="方正小标宋简体"/>
          <w:color w:val="auto"/>
          <w:sz w:val="44"/>
          <w:szCs w:val="44"/>
        </w:rPr>
      </w:pPr>
    </w:p>
    <w:p>
      <w:pPr>
        <w:spacing w:line="600" w:lineRule="exact"/>
        <w:ind w:left="246" w:hanging="246" w:hangingChars="56"/>
        <w:jc w:val="center"/>
        <w:rPr>
          <w:rFonts w:eastAsia="方正小标宋简体"/>
          <w:color w:val="auto"/>
          <w:sz w:val="44"/>
          <w:szCs w:val="44"/>
        </w:rPr>
      </w:pPr>
    </w:p>
    <w:p>
      <w:pPr>
        <w:spacing w:line="600" w:lineRule="exact"/>
        <w:ind w:left="246" w:hanging="246" w:hangingChars="56"/>
        <w:jc w:val="center"/>
        <w:rPr>
          <w:rFonts w:eastAsia="方正小标宋简体"/>
          <w:color w:val="auto"/>
          <w:sz w:val="44"/>
          <w:szCs w:val="44"/>
        </w:rPr>
      </w:pPr>
    </w:p>
    <w:p>
      <w:pPr>
        <w:spacing w:line="600" w:lineRule="exact"/>
        <w:ind w:left="246" w:hanging="246" w:hangingChars="56"/>
        <w:jc w:val="center"/>
        <w:rPr>
          <w:rFonts w:eastAsia="方正小标宋简体"/>
          <w:color w:val="auto"/>
          <w:sz w:val="44"/>
          <w:szCs w:val="44"/>
        </w:rPr>
      </w:pPr>
    </w:p>
    <w:p>
      <w:pPr>
        <w:spacing w:line="600" w:lineRule="exact"/>
        <w:ind w:left="246" w:hanging="246" w:hangingChars="56"/>
        <w:jc w:val="center"/>
        <w:rPr>
          <w:rFonts w:eastAsia="方正小标宋简体"/>
          <w:color w:val="auto"/>
          <w:sz w:val="44"/>
          <w:szCs w:val="44"/>
        </w:rPr>
      </w:pPr>
    </w:p>
    <w:p>
      <w:pPr>
        <w:spacing w:line="600" w:lineRule="exact"/>
        <w:ind w:left="246" w:hanging="246" w:hangingChars="56"/>
        <w:jc w:val="center"/>
        <w:rPr>
          <w:rFonts w:eastAsia="方正小标宋简体"/>
          <w:color w:val="auto"/>
          <w:sz w:val="44"/>
          <w:szCs w:val="44"/>
        </w:rPr>
      </w:pPr>
    </w:p>
    <w:p>
      <w:pPr>
        <w:spacing w:line="600" w:lineRule="exact"/>
        <w:ind w:left="246" w:hanging="246" w:hangingChars="56"/>
        <w:jc w:val="center"/>
        <w:rPr>
          <w:rFonts w:eastAsia="方正小标宋简体"/>
          <w:color w:val="auto"/>
          <w:sz w:val="44"/>
          <w:szCs w:val="44"/>
        </w:rPr>
      </w:pPr>
    </w:p>
    <w:p>
      <w:pPr>
        <w:spacing w:line="600" w:lineRule="exact"/>
        <w:ind w:left="246" w:hanging="246" w:hangingChars="56"/>
        <w:jc w:val="center"/>
        <w:rPr>
          <w:rFonts w:eastAsia="方正小标宋简体"/>
          <w:color w:val="auto"/>
          <w:sz w:val="44"/>
          <w:szCs w:val="44"/>
        </w:rPr>
      </w:pPr>
    </w:p>
    <w:p>
      <w:pPr>
        <w:spacing w:line="600" w:lineRule="exact"/>
        <w:rPr>
          <w:rFonts w:eastAsia="方正小标宋简体"/>
          <w:color w:val="auto"/>
          <w:sz w:val="44"/>
          <w:szCs w:val="44"/>
        </w:rPr>
      </w:pPr>
    </w:p>
    <w:p>
      <w:pPr>
        <w:spacing w:line="600" w:lineRule="exact"/>
        <w:ind w:left="319" w:leftChars="152" w:firstLine="1734" w:firstLineChars="542"/>
        <w:jc w:val="left"/>
        <w:rPr>
          <w:rFonts w:eastAsia="方正小标宋简体"/>
          <w:color w:val="auto"/>
          <w:sz w:val="32"/>
          <w:szCs w:val="32"/>
        </w:rPr>
      </w:pPr>
      <w:r>
        <w:rPr>
          <w:rFonts w:eastAsia="方正小标宋简体"/>
          <w:color w:val="auto"/>
          <w:sz w:val="32"/>
          <w:szCs w:val="32"/>
        </w:rPr>
        <w:t>编制单位：南昌市交通运输局</w:t>
      </w:r>
    </w:p>
    <w:p>
      <w:pPr>
        <w:spacing w:line="600" w:lineRule="exact"/>
        <w:ind w:left="319" w:leftChars="152" w:firstLine="1734" w:firstLineChars="542"/>
        <w:jc w:val="left"/>
        <w:rPr>
          <w:rFonts w:hint="eastAsia" w:eastAsia="方正小标宋简体"/>
          <w:color w:val="auto"/>
          <w:sz w:val="32"/>
          <w:szCs w:val="32"/>
          <w:lang w:eastAsia="zh-CN"/>
        </w:rPr>
      </w:pPr>
      <w:r>
        <w:rPr>
          <w:rFonts w:eastAsia="方正小标宋简体"/>
          <w:color w:val="auto"/>
          <w:sz w:val="32"/>
          <w:szCs w:val="32"/>
        </w:rPr>
        <w:t>版 本 号：0</w:t>
      </w:r>
      <w:r>
        <w:rPr>
          <w:rFonts w:hint="eastAsia" w:eastAsia="方正小标宋简体"/>
          <w:color w:val="auto"/>
          <w:sz w:val="32"/>
          <w:szCs w:val="32"/>
          <w:lang w:val="en-US" w:eastAsia="zh-CN"/>
        </w:rPr>
        <w:t>3</w:t>
      </w:r>
    </w:p>
    <w:p>
      <w:pPr>
        <w:spacing w:line="600" w:lineRule="exact"/>
        <w:ind w:left="319" w:leftChars="152" w:firstLine="1734" w:firstLineChars="542"/>
        <w:jc w:val="left"/>
        <w:rPr>
          <w:rFonts w:eastAsia="方正小标宋简体"/>
          <w:color w:val="auto"/>
          <w:sz w:val="32"/>
          <w:szCs w:val="32"/>
        </w:rPr>
      </w:pPr>
      <w:r>
        <w:rPr>
          <w:rFonts w:eastAsia="方正小标宋简体"/>
          <w:color w:val="auto"/>
          <w:sz w:val="32"/>
          <w:szCs w:val="32"/>
        </w:rPr>
        <w:t>编制时间：2022年</w:t>
      </w:r>
      <w:r>
        <w:rPr>
          <w:rFonts w:hint="eastAsia" w:eastAsia="方正小标宋简体"/>
          <w:color w:val="auto"/>
          <w:sz w:val="32"/>
          <w:szCs w:val="32"/>
          <w:lang w:val="en-US" w:eastAsia="zh-CN"/>
        </w:rPr>
        <w:t>9</w:t>
      </w:r>
      <w:r>
        <w:rPr>
          <w:rFonts w:eastAsia="方正小标宋简体"/>
          <w:color w:val="auto"/>
          <w:sz w:val="32"/>
          <w:szCs w:val="32"/>
        </w:rPr>
        <w:t>月</w:t>
      </w:r>
    </w:p>
    <w:p>
      <w:pPr>
        <w:spacing w:line="600" w:lineRule="exact"/>
        <w:rPr>
          <w:rFonts w:eastAsia="方正小标宋简体"/>
          <w:color w:val="auto"/>
          <w:sz w:val="44"/>
          <w:szCs w:val="44"/>
        </w:rPr>
      </w:pPr>
    </w:p>
    <w:p>
      <w:pPr>
        <w:spacing w:line="600" w:lineRule="exact"/>
        <w:rPr>
          <w:rFonts w:eastAsia="方正小标宋简体"/>
          <w:color w:val="auto"/>
          <w:sz w:val="44"/>
          <w:szCs w:val="44"/>
        </w:rPr>
      </w:pPr>
    </w:p>
    <w:p>
      <w:pPr>
        <w:pStyle w:val="10"/>
        <w:spacing w:line="400" w:lineRule="exact"/>
        <w:rPr>
          <w:rFonts w:eastAsia="方正小标宋简体"/>
          <w:color w:val="auto"/>
          <w:kern w:val="0"/>
          <w:sz w:val="32"/>
          <w:szCs w:val="32"/>
        </w:rPr>
      </w:pPr>
      <w:r>
        <w:rPr>
          <w:rFonts w:eastAsia="方正小标宋简体"/>
          <w:color w:val="auto"/>
          <w:kern w:val="0"/>
          <w:sz w:val="32"/>
          <w:szCs w:val="32"/>
        </w:rPr>
        <w:t>目    录</w:t>
      </w:r>
    </w:p>
    <w:p>
      <w:pPr>
        <w:pStyle w:val="10"/>
        <w:spacing w:line="500" w:lineRule="exact"/>
        <w:rPr>
          <w:rFonts w:eastAsia="仿宋"/>
          <w:color w:val="auto"/>
          <w:sz w:val="28"/>
          <w:szCs w:val="28"/>
          <w:lang/>
        </w:rPr>
      </w:pPr>
      <w:r>
        <w:rPr>
          <w:rFonts w:ascii="仿宋" w:hAnsi="仿宋" w:eastAsia="仿宋"/>
          <w:color w:val="auto"/>
          <w:sz w:val="28"/>
          <w:szCs w:val="28"/>
        </w:rPr>
        <w:fldChar w:fldCharType="begin"/>
      </w:r>
      <w:r>
        <w:rPr>
          <w:rFonts w:ascii="仿宋" w:hAnsi="仿宋" w:eastAsia="仿宋"/>
          <w:color w:val="auto"/>
          <w:sz w:val="28"/>
          <w:szCs w:val="28"/>
        </w:rPr>
        <w:instrText xml:space="preserve">TOC \o "1-2" \h \u </w:instrText>
      </w:r>
      <w:r>
        <w:rPr>
          <w:rFonts w:ascii="仿宋" w:hAnsi="仿宋" w:eastAsia="仿宋"/>
          <w:color w:val="auto"/>
          <w:sz w:val="28"/>
          <w:szCs w:val="28"/>
        </w:rPr>
        <w:fldChar w:fldCharType="separate"/>
      </w:r>
      <w:r>
        <w:rPr>
          <w:rStyle w:val="18"/>
          <w:rFonts w:eastAsia="仿宋"/>
          <w:color w:val="auto"/>
          <w:sz w:val="28"/>
          <w:szCs w:val="28"/>
          <w:lang/>
        </w:rPr>
        <w:fldChar w:fldCharType="begin"/>
      </w:r>
      <w:r>
        <w:rPr>
          <w:rStyle w:val="18"/>
          <w:rFonts w:eastAsia="仿宋"/>
          <w:color w:val="auto"/>
          <w:sz w:val="28"/>
          <w:szCs w:val="28"/>
          <w:lang/>
        </w:rPr>
        <w:instrText xml:space="preserve"> </w:instrText>
      </w:r>
      <w:r>
        <w:rPr>
          <w:rFonts w:eastAsia="仿宋"/>
          <w:color w:val="auto"/>
          <w:sz w:val="28"/>
          <w:szCs w:val="28"/>
          <w:lang/>
        </w:rPr>
        <w:instrText xml:space="preserve">HYPERLINK \l "_Toc112766857"</w:instrText>
      </w:r>
      <w:r>
        <w:rPr>
          <w:rStyle w:val="18"/>
          <w:rFonts w:eastAsia="仿宋"/>
          <w:color w:val="auto"/>
          <w:sz w:val="28"/>
          <w:szCs w:val="28"/>
          <w:lang/>
        </w:rPr>
        <w:instrText xml:space="preserve"> </w:instrText>
      </w:r>
      <w:r>
        <w:rPr>
          <w:rStyle w:val="18"/>
          <w:rFonts w:eastAsia="仿宋"/>
          <w:color w:val="auto"/>
          <w:sz w:val="28"/>
          <w:szCs w:val="28"/>
          <w:lang/>
        </w:rPr>
        <w:fldChar w:fldCharType="separate"/>
      </w:r>
      <w:r>
        <w:rPr>
          <w:rStyle w:val="18"/>
          <w:rFonts w:eastAsia="仿宋"/>
          <w:color w:val="auto"/>
          <w:sz w:val="28"/>
          <w:szCs w:val="28"/>
          <w:lang/>
        </w:rPr>
        <w:t>1总则</w:t>
      </w:r>
      <w:r>
        <w:rPr>
          <w:rFonts w:eastAsia="仿宋"/>
          <w:color w:val="auto"/>
          <w:sz w:val="28"/>
          <w:szCs w:val="28"/>
          <w:lang/>
        </w:rPr>
        <w:tab/>
      </w:r>
      <w:r>
        <w:rPr>
          <w:rFonts w:eastAsia="仿宋"/>
          <w:color w:val="auto"/>
          <w:sz w:val="28"/>
          <w:szCs w:val="28"/>
          <w:lang/>
        </w:rPr>
        <w:fldChar w:fldCharType="begin"/>
      </w:r>
      <w:r>
        <w:rPr>
          <w:rFonts w:eastAsia="仿宋"/>
          <w:color w:val="auto"/>
          <w:sz w:val="28"/>
          <w:szCs w:val="28"/>
          <w:lang/>
        </w:rPr>
        <w:instrText xml:space="preserve"> PAGEREF _Toc112766857 \h </w:instrText>
      </w:r>
      <w:r>
        <w:rPr>
          <w:rFonts w:eastAsia="仿宋"/>
          <w:color w:val="auto"/>
          <w:sz w:val="28"/>
          <w:szCs w:val="28"/>
          <w:lang/>
        </w:rPr>
        <w:fldChar w:fldCharType="separate"/>
      </w:r>
      <w:r>
        <w:rPr>
          <w:rFonts w:eastAsia="仿宋"/>
          <w:color w:val="auto"/>
          <w:sz w:val="28"/>
          <w:szCs w:val="28"/>
          <w:lang/>
        </w:rPr>
        <w:t>1</w:t>
      </w:r>
      <w:r>
        <w:rPr>
          <w:rFonts w:eastAsia="仿宋"/>
          <w:color w:val="auto"/>
          <w:sz w:val="28"/>
          <w:szCs w:val="28"/>
          <w:lang/>
        </w:rPr>
        <w:fldChar w:fldCharType="end"/>
      </w:r>
      <w:r>
        <w:rPr>
          <w:rStyle w:val="18"/>
          <w:rFonts w:eastAsia="仿宋"/>
          <w:color w:val="auto"/>
          <w:sz w:val="28"/>
          <w:szCs w:val="28"/>
          <w:lang/>
        </w:rPr>
        <w:fldChar w:fldCharType="end"/>
      </w:r>
    </w:p>
    <w:p>
      <w:pPr>
        <w:pStyle w:val="11"/>
        <w:tabs>
          <w:tab w:val="right" w:leader="dot" w:pos="8296"/>
        </w:tabs>
        <w:spacing w:line="500" w:lineRule="exact"/>
        <w:rPr>
          <w:rFonts w:eastAsia="仿宋"/>
          <w:color w:val="auto"/>
          <w:sz w:val="28"/>
          <w:szCs w:val="28"/>
          <w:lang/>
        </w:rPr>
      </w:pPr>
      <w:r>
        <w:rPr>
          <w:rStyle w:val="18"/>
          <w:rFonts w:eastAsia="仿宋"/>
          <w:color w:val="auto"/>
          <w:sz w:val="28"/>
          <w:szCs w:val="28"/>
          <w:lang/>
        </w:rPr>
        <w:fldChar w:fldCharType="begin"/>
      </w:r>
      <w:r>
        <w:rPr>
          <w:rStyle w:val="18"/>
          <w:rFonts w:eastAsia="仿宋"/>
          <w:color w:val="auto"/>
          <w:sz w:val="28"/>
          <w:szCs w:val="28"/>
          <w:lang/>
        </w:rPr>
        <w:instrText xml:space="preserve"> </w:instrText>
      </w:r>
      <w:r>
        <w:rPr>
          <w:rFonts w:eastAsia="仿宋"/>
          <w:color w:val="auto"/>
          <w:sz w:val="28"/>
          <w:szCs w:val="28"/>
          <w:lang/>
        </w:rPr>
        <w:instrText xml:space="preserve">HYPERLINK \l "_Toc112766858"</w:instrText>
      </w:r>
      <w:r>
        <w:rPr>
          <w:rStyle w:val="18"/>
          <w:rFonts w:eastAsia="仿宋"/>
          <w:color w:val="auto"/>
          <w:sz w:val="28"/>
          <w:szCs w:val="28"/>
          <w:lang/>
        </w:rPr>
        <w:instrText xml:space="preserve"> </w:instrText>
      </w:r>
      <w:r>
        <w:rPr>
          <w:rStyle w:val="18"/>
          <w:rFonts w:eastAsia="仿宋"/>
          <w:color w:val="auto"/>
          <w:sz w:val="28"/>
          <w:szCs w:val="28"/>
          <w:lang/>
        </w:rPr>
        <w:fldChar w:fldCharType="separate"/>
      </w:r>
      <w:r>
        <w:rPr>
          <w:rStyle w:val="18"/>
          <w:rFonts w:eastAsia="仿宋"/>
          <w:color w:val="auto"/>
          <w:sz w:val="28"/>
          <w:szCs w:val="28"/>
          <w:lang/>
        </w:rPr>
        <w:t>1.1编制目的</w:t>
      </w:r>
      <w:r>
        <w:rPr>
          <w:rFonts w:eastAsia="仿宋"/>
          <w:color w:val="auto"/>
          <w:sz w:val="28"/>
          <w:szCs w:val="28"/>
          <w:lang/>
        </w:rPr>
        <w:tab/>
      </w:r>
      <w:r>
        <w:rPr>
          <w:rFonts w:eastAsia="仿宋"/>
          <w:color w:val="auto"/>
          <w:sz w:val="28"/>
          <w:szCs w:val="28"/>
          <w:lang/>
        </w:rPr>
        <w:fldChar w:fldCharType="begin"/>
      </w:r>
      <w:r>
        <w:rPr>
          <w:rFonts w:eastAsia="仿宋"/>
          <w:color w:val="auto"/>
          <w:sz w:val="28"/>
          <w:szCs w:val="28"/>
          <w:lang/>
        </w:rPr>
        <w:instrText xml:space="preserve"> PAGEREF _Toc112766858 \h </w:instrText>
      </w:r>
      <w:r>
        <w:rPr>
          <w:rFonts w:eastAsia="仿宋"/>
          <w:color w:val="auto"/>
          <w:sz w:val="28"/>
          <w:szCs w:val="28"/>
          <w:lang/>
        </w:rPr>
        <w:fldChar w:fldCharType="separate"/>
      </w:r>
      <w:r>
        <w:rPr>
          <w:rFonts w:eastAsia="仿宋"/>
          <w:color w:val="auto"/>
          <w:sz w:val="28"/>
          <w:szCs w:val="28"/>
          <w:lang/>
        </w:rPr>
        <w:t>1</w:t>
      </w:r>
      <w:r>
        <w:rPr>
          <w:rFonts w:eastAsia="仿宋"/>
          <w:color w:val="auto"/>
          <w:sz w:val="28"/>
          <w:szCs w:val="28"/>
          <w:lang/>
        </w:rPr>
        <w:fldChar w:fldCharType="end"/>
      </w:r>
      <w:r>
        <w:rPr>
          <w:rStyle w:val="18"/>
          <w:rFonts w:eastAsia="仿宋"/>
          <w:color w:val="auto"/>
          <w:sz w:val="28"/>
          <w:szCs w:val="28"/>
          <w:lang/>
        </w:rPr>
        <w:fldChar w:fldCharType="end"/>
      </w:r>
    </w:p>
    <w:p>
      <w:pPr>
        <w:pStyle w:val="11"/>
        <w:tabs>
          <w:tab w:val="right" w:leader="dot" w:pos="8296"/>
        </w:tabs>
        <w:spacing w:line="500" w:lineRule="exact"/>
        <w:rPr>
          <w:rFonts w:eastAsia="仿宋"/>
          <w:color w:val="auto"/>
          <w:sz w:val="28"/>
          <w:szCs w:val="28"/>
          <w:lang/>
        </w:rPr>
      </w:pPr>
      <w:r>
        <w:rPr>
          <w:rStyle w:val="18"/>
          <w:rFonts w:eastAsia="仿宋"/>
          <w:color w:val="auto"/>
          <w:sz w:val="28"/>
          <w:szCs w:val="28"/>
          <w:lang/>
        </w:rPr>
        <w:fldChar w:fldCharType="begin"/>
      </w:r>
      <w:r>
        <w:rPr>
          <w:rStyle w:val="18"/>
          <w:rFonts w:eastAsia="仿宋"/>
          <w:color w:val="auto"/>
          <w:sz w:val="28"/>
          <w:szCs w:val="28"/>
          <w:lang/>
        </w:rPr>
        <w:instrText xml:space="preserve"> </w:instrText>
      </w:r>
      <w:r>
        <w:rPr>
          <w:rFonts w:eastAsia="仿宋"/>
          <w:color w:val="auto"/>
          <w:sz w:val="28"/>
          <w:szCs w:val="28"/>
          <w:lang/>
        </w:rPr>
        <w:instrText xml:space="preserve">HYPERLINK \l "_Toc112766859"</w:instrText>
      </w:r>
      <w:r>
        <w:rPr>
          <w:rStyle w:val="18"/>
          <w:rFonts w:eastAsia="仿宋"/>
          <w:color w:val="auto"/>
          <w:sz w:val="28"/>
          <w:szCs w:val="28"/>
          <w:lang/>
        </w:rPr>
        <w:instrText xml:space="preserve"> </w:instrText>
      </w:r>
      <w:r>
        <w:rPr>
          <w:rStyle w:val="18"/>
          <w:rFonts w:eastAsia="仿宋"/>
          <w:color w:val="auto"/>
          <w:sz w:val="28"/>
          <w:szCs w:val="28"/>
          <w:lang/>
        </w:rPr>
        <w:fldChar w:fldCharType="separate"/>
      </w:r>
      <w:r>
        <w:rPr>
          <w:rStyle w:val="18"/>
          <w:rFonts w:eastAsia="仿宋"/>
          <w:color w:val="auto"/>
          <w:sz w:val="28"/>
          <w:szCs w:val="28"/>
          <w:lang/>
        </w:rPr>
        <w:t>1.2编制依据</w:t>
      </w:r>
      <w:r>
        <w:rPr>
          <w:rFonts w:eastAsia="仿宋"/>
          <w:color w:val="auto"/>
          <w:sz w:val="28"/>
          <w:szCs w:val="28"/>
          <w:lang/>
        </w:rPr>
        <w:tab/>
      </w:r>
      <w:r>
        <w:rPr>
          <w:rFonts w:eastAsia="仿宋"/>
          <w:color w:val="auto"/>
          <w:sz w:val="28"/>
          <w:szCs w:val="28"/>
          <w:lang/>
        </w:rPr>
        <w:fldChar w:fldCharType="begin"/>
      </w:r>
      <w:r>
        <w:rPr>
          <w:rFonts w:eastAsia="仿宋"/>
          <w:color w:val="auto"/>
          <w:sz w:val="28"/>
          <w:szCs w:val="28"/>
          <w:lang/>
        </w:rPr>
        <w:instrText xml:space="preserve"> PAGEREF _Toc112766859 \h </w:instrText>
      </w:r>
      <w:r>
        <w:rPr>
          <w:rFonts w:eastAsia="仿宋"/>
          <w:color w:val="auto"/>
          <w:sz w:val="28"/>
          <w:szCs w:val="28"/>
          <w:lang/>
        </w:rPr>
        <w:fldChar w:fldCharType="separate"/>
      </w:r>
      <w:r>
        <w:rPr>
          <w:rFonts w:eastAsia="仿宋"/>
          <w:color w:val="auto"/>
          <w:sz w:val="28"/>
          <w:szCs w:val="28"/>
          <w:lang/>
        </w:rPr>
        <w:t>1</w:t>
      </w:r>
      <w:r>
        <w:rPr>
          <w:rFonts w:eastAsia="仿宋"/>
          <w:color w:val="auto"/>
          <w:sz w:val="28"/>
          <w:szCs w:val="28"/>
          <w:lang/>
        </w:rPr>
        <w:fldChar w:fldCharType="end"/>
      </w:r>
      <w:r>
        <w:rPr>
          <w:rStyle w:val="18"/>
          <w:rFonts w:eastAsia="仿宋"/>
          <w:color w:val="auto"/>
          <w:sz w:val="28"/>
          <w:szCs w:val="28"/>
          <w:lang/>
        </w:rPr>
        <w:fldChar w:fldCharType="end"/>
      </w:r>
    </w:p>
    <w:p>
      <w:pPr>
        <w:pStyle w:val="11"/>
        <w:tabs>
          <w:tab w:val="right" w:leader="dot" w:pos="8296"/>
        </w:tabs>
        <w:spacing w:line="500" w:lineRule="exact"/>
        <w:rPr>
          <w:rFonts w:eastAsia="仿宋"/>
          <w:color w:val="auto"/>
          <w:sz w:val="28"/>
          <w:szCs w:val="28"/>
          <w:lang/>
        </w:rPr>
      </w:pPr>
      <w:r>
        <w:rPr>
          <w:rStyle w:val="18"/>
          <w:rFonts w:eastAsia="仿宋"/>
          <w:color w:val="auto"/>
          <w:sz w:val="28"/>
          <w:szCs w:val="28"/>
          <w:lang/>
        </w:rPr>
        <w:fldChar w:fldCharType="begin"/>
      </w:r>
      <w:r>
        <w:rPr>
          <w:rStyle w:val="18"/>
          <w:rFonts w:eastAsia="仿宋"/>
          <w:color w:val="auto"/>
          <w:sz w:val="28"/>
          <w:szCs w:val="28"/>
          <w:lang/>
        </w:rPr>
        <w:instrText xml:space="preserve"> </w:instrText>
      </w:r>
      <w:r>
        <w:rPr>
          <w:rFonts w:eastAsia="仿宋"/>
          <w:color w:val="auto"/>
          <w:sz w:val="28"/>
          <w:szCs w:val="28"/>
          <w:lang/>
        </w:rPr>
        <w:instrText xml:space="preserve">HYPERLINK \l "_Toc112766860"</w:instrText>
      </w:r>
      <w:r>
        <w:rPr>
          <w:rStyle w:val="18"/>
          <w:rFonts w:eastAsia="仿宋"/>
          <w:color w:val="auto"/>
          <w:sz w:val="28"/>
          <w:szCs w:val="28"/>
          <w:lang/>
        </w:rPr>
        <w:instrText xml:space="preserve"> </w:instrText>
      </w:r>
      <w:r>
        <w:rPr>
          <w:rStyle w:val="18"/>
          <w:rFonts w:eastAsia="仿宋"/>
          <w:color w:val="auto"/>
          <w:sz w:val="28"/>
          <w:szCs w:val="28"/>
          <w:lang/>
        </w:rPr>
        <w:fldChar w:fldCharType="separate"/>
      </w:r>
      <w:r>
        <w:rPr>
          <w:rStyle w:val="18"/>
          <w:rFonts w:eastAsia="仿宋"/>
          <w:color w:val="auto"/>
          <w:sz w:val="28"/>
          <w:szCs w:val="28"/>
          <w:lang/>
        </w:rPr>
        <w:t>1.3工作原则</w:t>
      </w:r>
      <w:r>
        <w:rPr>
          <w:rFonts w:eastAsia="仿宋"/>
          <w:color w:val="auto"/>
          <w:sz w:val="28"/>
          <w:szCs w:val="28"/>
          <w:lang/>
        </w:rPr>
        <w:tab/>
      </w:r>
      <w:r>
        <w:rPr>
          <w:rFonts w:eastAsia="仿宋"/>
          <w:color w:val="auto"/>
          <w:sz w:val="28"/>
          <w:szCs w:val="28"/>
          <w:lang/>
        </w:rPr>
        <w:fldChar w:fldCharType="begin"/>
      </w:r>
      <w:r>
        <w:rPr>
          <w:rFonts w:eastAsia="仿宋"/>
          <w:color w:val="auto"/>
          <w:sz w:val="28"/>
          <w:szCs w:val="28"/>
          <w:lang/>
        </w:rPr>
        <w:instrText xml:space="preserve"> PAGEREF _Toc112766860 \h </w:instrText>
      </w:r>
      <w:r>
        <w:rPr>
          <w:rFonts w:eastAsia="仿宋"/>
          <w:color w:val="auto"/>
          <w:sz w:val="28"/>
          <w:szCs w:val="28"/>
          <w:lang/>
        </w:rPr>
        <w:fldChar w:fldCharType="separate"/>
      </w:r>
      <w:r>
        <w:rPr>
          <w:rFonts w:eastAsia="仿宋"/>
          <w:color w:val="auto"/>
          <w:sz w:val="28"/>
          <w:szCs w:val="28"/>
          <w:lang/>
        </w:rPr>
        <w:t>1</w:t>
      </w:r>
      <w:r>
        <w:rPr>
          <w:rFonts w:eastAsia="仿宋"/>
          <w:color w:val="auto"/>
          <w:sz w:val="28"/>
          <w:szCs w:val="28"/>
          <w:lang/>
        </w:rPr>
        <w:fldChar w:fldCharType="end"/>
      </w:r>
      <w:r>
        <w:rPr>
          <w:rStyle w:val="18"/>
          <w:rFonts w:eastAsia="仿宋"/>
          <w:color w:val="auto"/>
          <w:sz w:val="28"/>
          <w:szCs w:val="28"/>
          <w:lang/>
        </w:rPr>
        <w:fldChar w:fldCharType="end"/>
      </w:r>
    </w:p>
    <w:p>
      <w:pPr>
        <w:pStyle w:val="11"/>
        <w:tabs>
          <w:tab w:val="right" w:leader="dot" w:pos="8296"/>
        </w:tabs>
        <w:spacing w:line="500" w:lineRule="exact"/>
        <w:rPr>
          <w:rFonts w:eastAsia="仿宋"/>
          <w:color w:val="auto"/>
          <w:sz w:val="28"/>
          <w:szCs w:val="28"/>
          <w:lang/>
        </w:rPr>
      </w:pPr>
      <w:r>
        <w:rPr>
          <w:rStyle w:val="18"/>
          <w:rFonts w:eastAsia="仿宋"/>
          <w:color w:val="auto"/>
          <w:sz w:val="28"/>
          <w:szCs w:val="28"/>
          <w:lang/>
        </w:rPr>
        <w:fldChar w:fldCharType="begin"/>
      </w:r>
      <w:r>
        <w:rPr>
          <w:rStyle w:val="18"/>
          <w:rFonts w:eastAsia="仿宋"/>
          <w:color w:val="auto"/>
          <w:sz w:val="28"/>
          <w:szCs w:val="28"/>
          <w:lang/>
        </w:rPr>
        <w:instrText xml:space="preserve"> </w:instrText>
      </w:r>
      <w:r>
        <w:rPr>
          <w:rFonts w:eastAsia="仿宋"/>
          <w:color w:val="auto"/>
          <w:sz w:val="28"/>
          <w:szCs w:val="28"/>
          <w:lang/>
        </w:rPr>
        <w:instrText xml:space="preserve">HYPERLINK \l "_Toc112766861"</w:instrText>
      </w:r>
      <w:r>
        <w:rPr>
          <w:rStyle w:val="18"/>
          <w:rFonts w:eastAsia="仿宋"/>
          <w:color w:val="auto"/>
          <w:sz w:val="28"/>
          <w:szCs w:val="28"/>
          <w:lang/>
        </w:rPr>
        <w:instrText xml:space="preserve"> </w:instrText>
      </w:r>
      <w:r>
        <w:rPr>
          <w:rStyle w:val="18"/>
          <w:rFonts w:eastAsia="仿宋"/>
          <w:color w:val="auto"/>
          <w:sz w:val="28"/>
          <w:szCs w:val="28"/>
          <w:lang/>
        </w:rPr>
        <w:fldChar w:fldCharType="separate"/>
      </w:r>
      <w:r>
        <w:rPr>
          <w:rStyle w:val="18"/>
          <w:rFonts w:eastAsia="仿宋"/>
          <w:color w:val="auto"/>
          <w:sz w:val="28"/>
          <w:szCs w:val="28"/>
          <w:lang/>
        </w:rPr>
        <w:t>1.4适用范围</w:t>
      </w:r>
      <w:r>
        <w:rPr>
          <w:rFonts w:eastAsia="仿宋"/>
          <w:color w:val="auto"/>
          <w:sz w:val="28"/>
          <w:szCs w:val="28"/>
          <w:lang/>
        </w:rPr>
        <w:tab/>
      </w:r>
      <w:r>
        <w:rPr>
          <w:rFonts w:eastAsia="仿宋"/>
          <w:color w:val="auto"/>
          <w:sz w:val="28"/>
          <w:szCs w:val="28"/>
          <w:lang/>
        </w:rPr>
        <w:fldChar w:fldCharType="begin"/>
      </w:r>
      <w:r>
        <w:rPr>
          <w:rFonts w:eastAsia="仿宋"/>
          <w:color w:val="auto"/>
          <w:sz w:val="28"/>
          <w:szCs w:val="28"/>
          <w:lang/>
        </w:rPr>
        <w:instrText xml:space="preserve"> PAGEREF _Toc112766861 \h </w:instrText>
      </w:r>
      <w:r>
        <w:rPr>
          <w:rFonts w:eastAsia="仿宋"/>
          <w:color w:val="auto"/>
          <w:sz w:val="28"/>
          <w:szCs w:val="28"/>
          <w:lang/>
        </w:rPr>
        <w:fldChar w:fldCharType="separate"/>
      </w:r>
      <w:r>
        <w:rPr>
          <w:rFonts w:eastAsia="仿宋"/>
          <w:color w:val="auto"/>
          <w:sz w:val="28"/>
          <w:szCs w:val="28"/>
          <w:lang/>
        </w:rPr>
        <w:t>2</w:t>
      </w:r>
      <w:r>
        <w:rPr>
          <w:rFonts w:eastAsia="仿宋"/>
          <w:color w:val="auto"/>
          <w:sz w:val="28"/>
          <w:szCs w:val="28"/>
          <w:lang/>
        </w:rPr>
        <w:fldChar w:fldCharType="end"/>
      </w:r>
      <w:r>
        <w:rPr>
          <w:rStyle w:val="18"/>
          <w:rFonts w:eastAsia="仿宋"/>
          <w:color w:val="auto"/>
          <w:sz w:val="28"/>
          <w:szCs w:val="28"/>
          <w:lang/>
        </w:rPr>
        <w:fldChar w:fldCharType="end"/>
      </w:r>
    </w:p>
    <w:p>
      <w:pPr>
        <w:pStyle w:val="10"/>
        <w:spacing w:line="500" w:lineRule="exact"/>
        <w:rPr>
          <w:rFonts w:eastAsia="仿宋"/>
          <w:color w:val="auto"/>
          <w:sz w:val="28"/>
          <w:szCs w:val="28"/>
          <w:lang/>
        </w:rPr>
      </w:pPr>
      <w:r>
        <w:rPr>
          <w:rStyle w:val="18"/>
          <w:rFonts w:eastAsia="仿宋"/>
          <w:color w:val="auto"/>
          <w:sz w:val="28"/>
          <w:szCs w:val="28"/>
          <w:lang/>
        </w:rPr>
        <w:fldChar w:fldCharType="begin"/>
      </w:r>
      <w:r>
        <w:rPr>
          <w:rStyle w:val="18"/>
          <w:rFonts w:eastAsia="仿宋"/>
          <w:color w:val="auto"/>
          <w:sz w:val="28"/>
          <w:szCs w:val="28"/>
          <w:lang/>
        </w:rPr>
        <w:instrText xml:space="preserve"> </w:instrText>
      </w:r>
      <w:r>
        <w:rPr>
          <w:rFonts w:eastAsia="仿宋"/>
          <w:color w:val="auto"/>
          <w:sz w:val="28"/>
          <w:szCs w:val="28"/>
          <w:lang/>
        </w:rPr>
        <w:instrText xml:space="preserve">HYPERLINK \l "_Toc112766862"</w:instrText>
      </w:r>
      <w:r>
        <w:rPr>
          <w:rStyle w:val="18"/>
          <w:rFonts w:eastAsia="仿宋"/>
          <w:color w:val="auto"/>
          <w:sz w:val="28"/>
          <w:szCs w:val="28"/>
          <w:lang/>
        </w:rPr>
        <w:instrText xml:space="preserve"> </w:instrText>
      </w:r>
      <w:r>
        <w:rPr>
          <w:rStyle w:val="18"/>
          <w:rFonts w:eastAsia="仿宋"/>
          <w:color w:val="auto"/>
          <w:sz w:val="28"/>
          <w:szCs w:val="28"/>
          <w:lang/>
        </w:rPr>
        <w:fldChar w:fldCharType="separate"/>
      </w:r>
      <w:r>
        <w:rPr>
          <w:rStyle w:val="18"/>
          <w:rFonts w:eastAsia="仿宋"/>
          <w:color w:val="auto"/>
          <w:sz w:val="28"/>
          <w:szCs w:val="28"/>
          <w:lang/>
        </w:rPr>
        <w:t>2水上突发事件分级</w:t>
      </w:r>
      <w:r>
        <w:rPr>
          <w:rFonts w:eastAsia="仿宋"/>
          <w:color w:val="auto"/>
          <w:sz w:val="28"/>
          <w:szCs w:val="28"/>
          <w:lang/>
        </w:rPr>
        <w:tab/>
      </w:r>
      <w:r>
        <w:rPr>
          <w:rFonts w:eastAsia="仿宋"/>
          <w:color w:val="auto"/>
          <w:sz w:val="28"/>
          <w:szCs w:val="28"/>
          <w:lang/>
        </w:rPr>
        <w:fldChar w:fldCharType="begin"/>
      </w:r>
      <w:r>
        <w:rPr>
          <w:rFonts w:eastAsia="仿宋"/>
          <w:color w:val="auto"/>
          <w:sz w:val="28"/>
          <w:szCs w:val="28"/>
          <w:lang/>
        </w:rPr>
        <w:instrText xml:space="preserve"> PAGEREF _Toc112766862 \h </w:instrText>
      </w:r>
      <w:r>
        <w:rPr>
          <w:rFonts w:eastAsia="仿宋"/>
          <w:color w:val="auto"/>
          <w:sz w:val="28"/>
          <w:szCs w:val="28"/>
          <w:lang/>
        </w:rPr>
        <w:fldChar w:fldCharType="separate"/>
      </w:r>
      <w:r>
        <w:rPr>
          <w:rFonts w:eastAsia="仿宋"/>
          <w:color w:val="auto"/>
          <w:sz w:val="28"/>
          <w:szCs w:val="28"/>
          <w:lang/>
        </w:rPr>
        <w:t>2</w:t>
      </w:r>
      <w:r>
        <w:rPr>
          <w:rFonts w:eastAsia="仿宋"/>
          <w:color w:val="auto"/>
          <w:sz w:val="28"/>
          <w:szCs w:val="28"/>
          <w:lang/>
        </w:rPr>
        <w:fldChar w:fldCharType="end"/>
      </w:r>
      <w:r>
        <w:rPr>
          <w:rStyle w:val="18"/>
          <w:rFonts w:eastAsia="仿宋"/>
          <w:color w:val="auto"/>
          <w:sz w:val="28"/>
          <w:szCs w:val="28"/>
          <w:lang/>
        </w:rPr>
        <w:fldChar w:fldCharType="end"/>
      </w:r>
    </w:p>
    <w:p>
      <w:pPr>
        <w:pStyle w:val="10"/>
        <w:spacing w:line="500" w:lineRule="exact"/>
        <w:rPr>
          <w:rFonts w:eastAsia="仿宋"/>
          <w:color w:val="auto"/>
          <w:sz w:val="28"/>
          <w:szCs w:val="28"/>
          <w:lang/>
        </w:rPr>
      </w:pPr>
      <w:r>
        <w:rPr>
          <w:rStyle w:val="18"/>
          <w:rFonts w:eastAsia="仿宋"/>
          <w:color w:val="auto"/>
          <w:sz w:val="28"/>
          <w:szCs w:val="28"/>
          <w:lang/>
        </w:rPr>
        <w:fldChar w:fldCharType="begin"/>
      </w:r>
      <w:r>
        <w:rPr>
          <w:rStyle w:val="18"/>
          <w:rFonts w:eastAsia="仿宋"/>
          <w:color w:val="auto"/>
          <w:sz w:val="28"/>
          <w:szCs w:val="28"/>
          <w:lang/>
        </w:rPr>
        <w:instrText xml:space="preserve"> </w:instrText>
      </w:r>
      <w:r>
        <w:rPr>
          <w:rFonts w:eastAsia="仿宋"/>
          <w:color w:val="auto"/>
          <w:sz w:val="28"/>
          <w:szCs w:val="28"/>
          <w:lang/>
        </w:rPr>
        <w:instrText xml:space="preserve">HYPERLINK \l "_Toc112766863"</w:instrText>
      </w:r>
      <w:r>
        <w:rPr>
          <w:rStyle w:val="18"/>
          <w:rFonts w:eastAsia="仿宋"/>
          <w:color w:val="auto"/>
          <w:sz w:val="28"/>
          <w:szCs w:val="28"/>
          <w:lang/>
        </w:rPr>
        <w:instrText xml:space="preserve"> </w:instrText>
      </w:r>
      <w:r>
        <w:rPr>
          <w:rStyle w:val="18"/>
          <w:rFonts w:eastAsia="仿宋"/>
          <w:color w:val="auto"/>
          <w:sz w:val="28"/>
          <w:szCs w:val="28"/>
          <w:lang/>
        </w:rPr>
        <w:fldChar w:fldCharType="separate"/>
      </w:r>
      <w:r>
        <w:rPr>
          <w:rStyle w:val="18"/>
          <w:rFonts w:eastAsia="仿宋"/>
          <w:color w:val="auto"/>
          <w:sz w:val="28"/>
          <w:szCs w:val="28"/>
          <w:lang/>
        </w:rPr>
        <w:t>3组织指挥机构及职责</w:t>
      </w:r>
      <w:r>
        <w:rPr>
          <w:rFonts w:eastAsia="仿宋"/>
          <w:color w:val="auto"/>
          <w:sz w:val="28"/>
          <w:szCs w:val="28"/>
          <w:lang/>
        </w:rPr>
        <w:tab/>
      </w:r>
      <w:r>
        <w:rPr>
          <w:rFonts w:eastAsia="仿宋"/>
          <w:color w:val="auto"/>
          <w:sz w:val="28"/>
          <w:szCs w:val="28"/>
          <w:lang/>
        </w:rPr>
        <w:fldChar w:fldCharType="begin"/>
      </w:r>
      <w:r>
        <w:rPr>
          <w:rFonts w:eastAsia="仿宋"/>
          <w:color w:val="auto"/>
          <w:sz w:val="28"/>
          <w:szCs w:val="28"/>
          <w:lang/>
        </w:rPr>
        <w:instrText xml:space="preserve"> PAGEREF _Toc112766863 \h </w:instrText>
      </w:r>
      <w:r>
        <w:rPr>
          <w:rFonts w:eastAsia="仿宋"/>
          <w:color w:val="auto"/>
          <w:sz w:val="28"/>
          <w:szCs w:val="28"/>
          <w:lang/>
        </w:rPr>
        <w:fldChar w:fldCharType="separate"/>
      </w:r>
      <w:r>
        <w:rPr>
          <w:rFonts w:eastAsia="仿宋"/>
          <w:color w:val="auto"/>
          <w:sz w:val="28"/>
          <w:szCs w:val="28"/>
          <w:lang/>
        </w:rPr>
        <w:t>3</w:t>
      </w:r>
      <w:r>
        <w:rPr>
          <w:rFonts w:eastAsia="仿宋"/>
          <w:color w:val="auto"/>
          <w:sz w:val="28"/>
          <w:szCs w:val="28"/>
          <w:lang/>
        </w:rPr>
        <w:fldChar w:fldCharType="end"/>
      </w:r>
      <w:r>
        <w:rPr>
          <w:rStyle w:val="18"/>
          <w:rFonts w:eastAsia="仿宋"/>
          <w:color w:val="auto"/>
          <w:sz w:val="28"/>
          <w:szCs w:val="28"/>
          <w:lang/>
        </w:rPr>
        <w:fldChar w:fldCharType="end"/>
      </w:r>
    </w:p>
    <w:p>
      <w:pPr>
        <w:pStyle w:val="11"/>
        <w:tabs>
          <w:tab w:val="right" w:leader="dot" w:pos="8296"/>
        </w:tabs>
        <w:spacing w:line="500" w:lineRule="exact"/>
        <w:rPr>
          <w:rFonts w:eastAsia="仿宋"/>
          <w:color w:val="auto"/>
          <w:sz w:val="28"/>
          <w:szCs w:val="28"/>
          <w:lang/>
        </w:rPr>
      </w:pPr>
      <w:r>
        <w:rPr>
          <w:rStyle w:val="18"/>
          <w:rFonts w:eastAsia="仿宋"/>
          <w:color w:val="auto"/>
          <w:sz w:val="28"/>
          <w:szCs w:val="28"/>
          <w:lang/>
        </w:rPr>
        <w:fldChar w:fldCharType="begin"/>
      </w:r>
      <w:r>
        <w:rPr>
          <w:rStyle w:val="18"/>
          <w:rFonts w:eastAsia="仿宋"/>
          <w:color w:val="auto"/>
          <w:sz w:val="28"/>
          <w:szCs w:val="28"/>
          <w:lang/>
        </w:rPr>
        <w:instrText xml:space="preserve"> </w:instrText>
      </w:r>
      <w:r>
        <w:rPr>
          <w:rFonts w:eastAsia="仿宋"/>
          <w:color w:val="auto"/>
          <w:sz w:val="28"/>
          <w:szCs w:val="28"/>
          <w:lang/>
        </w:rPr>
        <w:instrText xml:space="preserve">HYPERLINK \l "_Toc112766864"</w:instrText>
      </w:r>
      <w:r>
        <w:rPr>
          <w:rStyle w:val="18"/>
          <w:rFonts w:eastAsia="仿宋"/>
          <w:color w:val="auto"/>
          <w:sz w:val="28"/>
          <w:szCs w:val="28"/>
          <w:lang/>
        </w:rPr>
        <w:instrText xml:space="preserve"> </w:instrText>
      </w:r>
      <w:r>
        <w:rPr>
          <w:rStyle w:val="18"/>
          <w:rFonts w:eastAsia="仿宋"/>
          <w:color w:val="auto"/>
          <w:sz w:val="28"/>
          <w:szCs w:val="28"/>
          <w:lang/>
        </w:rPr>
        <w:fldChar w:fldCharType="separate"/>
      </w:r>
      <w:r>
        <w:rPr>
          <w:rStyle w:val="18"/>
          <w:rFonts w:eastAsia="仿宋"/>
          <w:color w:val="auto"/>
          <w:sz w:val="28"/>
          <w:szCs w:val="28"/>
          <w:lang/>
        </w:rPr>
        <w:t>3.1组织指挥机构</w:t>
      </w:r>
      <w:r>
        <w:rPr>
          <w:rFonts w:eastAsia="仿宋"/>
          <w:color w:val="auto"/>
          <w:sz w:val="28"/>
          <w:szCs w:val="28"/>
          <w:lang/>
        </w:rPr>
        <w:tab/>
      </w:r>
      <w:r>
        <w:rPr>
          <w:rFonts w:eastAsia="仿宋"/>
          <w:color w:val="auto"/>
          <w:sz w:val="28"/>
          <w:szCs w:val="28"/>
          <w:lang/>
        </w:rPr>
        <w:fldChar w:fldCharType="begin"/>
      </w:r>
      <w:r>
        <w:rPr>
          <w:rFonts w:eastAsia="仿宋"/>
          <w:color w:val="auto"/>
          <w:sz w:val="28"/>
          <w:szCs w:val="28"/>
          <w:lang/>
        </w:rPr>
        <w:instrText xml:space="preserve"> PAGEREF _Toc112766864 \h </w:instrText>
      </w:r>
      <w:r>
        <w:rPr>
          <w:rFonts w:eastAsia="仿宋"/>
          <w:color w:val="auto"/>
          <w:sz w:val="28"/>
          <w:szCs w:val="28"/>
          <w:lang/>
        </w:rPr>
        <w:fldChar w:fldCharType="separate"/>
      </w:r>
      <w:r>
        <w:rPr>
          <w:rFonts w:eastAsia="仿宋"/>
          <w:color w:val="auto"/>
          <w:sz w:val="28"/>
          <w:szCs w:val="28"/>
          <w:lang/>
        </w:rPr>
        <w:t>3</w:t>
      </w:r>
      <w:r>
        <w:rPr>
          <w:rFonts w:eastAsia="仿宋"/>
          <w:color w:val="auto"/>
          <w:sz w:val="28"/>
          <w:szCs w:val="28"/>
          <w:lang/>
        </w:rPr>
        <w:fldChar w:fldCharType="end"/>
      </w:r>
      <w:r>
        <w:rPr>
          <w:rStyle w:val="18"/>
          <w:rFonts w:eastAsia="仿宋"/>
          <w:color w:val="auto"/>
          <w:sz w:val="28"/>
          <w:szCs w:val="28"/>
          <w:lang/>
        </w:rPr>
        <w:fldChar w:fldCharType="end"/>
      </w:r>
    </w:p>
    <w:p>
      <w:pPr>
        <w:pStyle w:val="11"/>
        <w:tabs>
          <w:tab w:val="right" w:leader="dot" w:pos="8296"/>
        </w:tabs>
        <w:spacing w:line="500" w:lineRule="exact"/>
        <w:rPr>
          <w:rFonts w:eastAsia="仿宋"/>
          <w:color w:val="auto"/>
          <w:sz w:val="28"/>
          <w:szCs w:val="28"/>
          <w:lang/>
        </w:rPr>
      </w:pPr>
      <w:r>
        <w:rPr>
          <w:rStyle w:val="18"/>
          <w:rFonts w:eastAsia="仿宋"/>
          <w:color w:val="auto"/>
          <w:sz w:val="28"/>
          <w:szCs w:val="28"/>
          <w:lang/>
        </w:rPr>
        <w:fldChar w:fldCharType="begin"/>
      </w:r>
      <w:r>
        <w:rPr>
          <w:rStyle w:val="18"/>
          <w:rFonts w:eastAsia="仿宋"/>
          <w:color w:val="auto"/>
          <w:sz w:val="28"/>
          <w:szCs w:val="28"/>
          <w:lang/>
        </w:rPr>
        <w:instrText xml:space="preserve"> </w:instrText>
      </w:r>
      <w:r>
        <w:rPr>
          <w:rFonts w:eastAsia="仿宋"/>
          <w:color w:val="auto"/>
          <w:sz w:val="28"/>
          <w:szCs w:val="28"/>
          <w:lang/>
        </w:rPr>
        <w:instrText xml:space="preserve">HYPERLINK \l "_Toc112766865"</w:instrText>
      </w:r>
      <w:r>
        <w:rPr>
          <w:rStyle w:val="18"/>
          <w:rFonts w:eastAsia="仿宋"/>
          <w:color w:val="auto"/>
          <w:sz w:val="28"/>
          <w:szCs w:val="28"/>
          <w:lang/>
        </w:rPr>
        <w:instrText xml:space="preserve"> </w:instrText>
      </w:r>
      <w:r>
        <w:rPr>
          <w:rStyle w:val="18"/>
          <w:rFonts w:eastAsia="仿宋"/>
          <w:color w:val="auto"/>
          <w:sz w:val="28"/>
          <w:szCs w:val="28"/>
          <w:lang/>
        </w:rPr>
        <w:fldChar w:fldCharType="separate"/>
      </w:r>
      <w:r>
        <w:rPr>
          <w:rStyle w:val="18"/>
          <w:rFonts w:eastAsia="仿宋"/>
          <w:color w:val="auto"/>
          <w:sz w:val="28"/>
          <w:szCs w:val="28"/>
          <w:lang/>
        </w:rPr>
        <w:t>3.2专家组</w:t>
      </w:r>
      <w:r>
        <w:rPr>
          <w:rFonts w:eastAsia="仿宋"/>
          <w:color w:val="auto"/>
          <w:sz w:val="28"/>
          <w:szCs w:val="28"/>
          <w:lang/>
        </w:rPr>
        <w:tab/>
      </w:r>
      <w:r>
        <w:rPr>
          <w:rFonts w:eastAsia="仿宋"/>
          <w:color w:val="auto"/>
          <w:sz w:val="28"/>
          <w:szCs w:val="28"/>
          <w:lang/>
        </w:rPr>
        <w:fldChar w:fldCharType="begin"/>
      </w:r>
      <w:r>
        <w:rPr>
          <w:rFonts w:eastAsia="仿宋"/>
          <w:color w:val="auto"/>
          <w:sz w:val="28"/>
          <w:szCs w:val="28"/>
          <w:lang/>
        </w:rPr>
        <w:instrText xml:space="preserve"> PAGEREF _Toc112766865 \h </w:instrText>
      </w:r>
      <w:r>
        <w:rPr>
          <w:rFonts w:eastAsia="仿宋"/>
          <w:color w:val="auto"/>
          <w:sz w:val="28"/>
          <w:szCs w:val="28"/>
          <w:lang/>
        </w:rPr>
        <w:fldChar w:fldCharType="separate"/>
      </w:r>
      <w:r>
        <w:rPr>
          <w:rFonts w:eastAsia="仿宋"/>
          <w:color w:val="auto"/>
          <w:sz w:val="28"/>
          <w:szCs w:val="28"/>
          <w:lang/>
        </w:rPr>
        <w:t>4</w:t>
      </w:r>
      <w:r>
        <w:rPr>
          <w:rFonts w:eastAsia="仿宋"/>
          <w:color w:val="auto"/>
          <w:sz w:val="28"/>
          <w:szCs w:val="28"/>
          <w:lang/>
        </w:rPr>
        <w:fldChar w:fldCharType="end"/>
      </w:r>
      <w:r>
        <w:rPr>
          <w:rStyle w:val="18"/>
          <w:rFonts w:eastAsia="仿宋"/>
          <w:color w:val="auto"/>
          <w:sz w:val="28"/>
          <w:szCs w:val="28"/>
          <w:lang/>
        </w:rPr>
        <w:fldChar w:fldCharType="end"/>
      </w:r>
    </w:p>
    <w:p>
      <w:pPr>
        <w:pStyle w:val="11"/>
        <w:tabs>
          <w:tab w:val="right" w:leader="dot" w:pos="8296"/>
        </w:tabs>
        <w:spacing w:line="500" w:lineRule="exact"/>
        <w:rPr>
          <w:rFonts w:eastAsia="仿宋"/>
          <w:color w:val="auto"/>
          <w:sz w:val="28"/>
          <w:szCs w:val="28"/>
          <w:lang/>
        </w:rPr>
      </w:pPr>
      <w:r>
        <w:rPr>
          <w:rStyle w:val="18"/>
          <w:rFonts w:eastAsia="仿宋"/>
          <w:color w:val="auto"/>
          <w:sz w:val="28"/>
          <w:szCs w:val="28"/>
          <w:lang/>
        </w:rPr>
        <w:fldChar w:fldCharType="begin"/>
      </w:r>
      <w:r>
        <w:rPr>
          <w:rStyle w:val="18"/>
          <w:rFonts w:eastAsia="仿宋"/>
          <w:color w:val="auto"/>
          <w:sz w:val="28"/>
          <w:szCs w:val="28"/>
          <w:lang/>
        </w:rPr>
        <w:instrText xml:space="preserve"> </w:instrText>
      </w:r>
      <w:r>
        <w:rPr>
          <w:rFonts w:eastAsia="仿宋"/>
          <w:color w:val="auto"/>
          <w:sz w:val="28"/>
          <w:szCs w:val="28"/>
          <w:lang/>
        </w:rPr>
        <w:instrText xml:space="preserve">HYPERLINK \l "_Toc112766866"</w:instrText>
      </w:r>
      <w:r>
        <w:rPr>
          <w:rStyle w:val="18"/>
          <w:rFonts w:eastAsia="仿宋"/>
          <w:color w:val="auto"/>
          <w:sz w:val="28"/>
          <w:szCs w:val="28"/>
          <w:lang/>
        </w:rPr>
        <w:instrText xml:space="preserve"> </w:instrText>
      </w:r>
      <w:r>
        <w:rPr>
          <w:rStyle w:val="18"/>
          <w:rFonts w:eastAsia="仿宋"/>
          <w:color w:val="auto"/>
          <w:sz w:val="28"/>
          <w:szCs w:val="28"/>
          <w:lang/>
        </w:rPr>
        <w:fldChar w:fldCharType="separate"/>
      </w:r>
      <w:r>
        <w:rPr>
          <w:rStyle w:val="18"/>
          <w:rFonts w:eastAsia="仿宋"/>
          <w:color w:val="auto"/>
          <w:sz w:val="28"/>
          <w:szCs w:val="28"/>
          <w:lang/>
        </w:rPr>
        <w:t>3.3现场指挥部</w:t>
      </w:r>
      <w:r>
        <w:rPr>
          <w:rFonts w:eastAsia="仿宋"/>
          <w:color w:val="auto"/>
          <w:sz w:val="28"/>
          <w:szCs w:val="28"/>
          <w:lang/>
        </w:rPr>
        <w:tab/>
      </w:r>
      <w:r>
        <w:rPr>
          <w:rFonts w:eastAsia="仿宋"/>
          <w:color w:val="auto"/>
          <w:sz w:val="28"/>
          <w:szCs w:val="28"/>
          <w:lang/>
        </w:rPr>
        <w:fldChar w:fldCharType="begin"/>
      </w:r>
      <w:r>
        <w:rPr>
          <w:rFonts w:eastAsia="仿宋"/>
          <w:color w:val="auto"/>
          <w:sz w:val="28"/>
          <w:szCs w:val="28"/>
          <w:lang/>
        </w:rPr>
        <w:instrText xml:space="preserve"> PAGEREF _Toc112766866 \h </w:instrText>
      </w:r>
      <w:r>
        <w:rPr>
          <w:rFonts w:eastAsia="仿宋"/>
          <w:color w:val="auto"/>
          <w:sz w:val="28"/>
          <w:szCs w:val="28"/>
          <w:lang/>
        </w:rPr>
        <w:fldChar w:fldCharType="separate"/>
      </w:r>
      <w:r>
        <w:rPr>
          <w:rFonts w:eastAsia="仿宋"/>
          <w:color w:val="auto"/>
          <w:sz w:val="28"/>
          <w:szCs w:val="28"/>
          <w:lang/>
        </w:rPr>
        <w:t>5</w:t>
      </w:r>
      <w:r>
        <w:rPr>
          <w:rFonts w:eastAsia="仿宋"/>
          <w:color w:val="auto"/>
          <w:sz w:val="28"/>
          <w:szCs w:val="28"/>
          <w:lang/>
        </w:rPr>
        <w:fldChar w:fldCharType="end"/>
      </w:r>
      <w:r>
        <w:rPr>
          <w:rStyle w:val="18"/>
          <w:rFonts w:eastAsia="仿宋"/>
          <w:color w:val="auto"/>
          <w:sz w:val="28"/>
          <w:szCs w:val="28"/>
          <w:lang/>
        </w:rPr>
        <w:fldChar w:fldCharType="end"/>
      </w:r>
    </w:p>
    <w:p>
      <w:pPr>
        <w:pStyle w:val="11"/>
        <w:tabs>
          <w:tab w:val="right" w:leader="dot" w:pos="8296"/>
        </w:tabs>
        <w:spacing w:line="500" w:lineRule="exact"/>
        <w:rPr>
          <w:rFonts w:eastAsia="仿宋"/>
          <w:color w:val="auto"/>
          <w:sz w:val="28"/>
          <w:szCs w:val="28"/>
          <w:lang/>
        </w:rPr>
      </w:pPr>
      <w:r>
        <w:rPr>
          <w:rStyle w:val="18"/>
          <w:rFonts w:eastAsia="仿宋"/>
          <w:color w:val="auto"/>
          <w:sz w:val="28"/>
          <w:szCs w:val="28"/>
          <w:lang/>
        </w:rPr>
        <w:fldChar w:fldCharType="begin"/>
      </w:r>
      <w:r>
        <w:rPr>
          <w:rStyle w:val="18"/>
          <w:rFonts w:eastAsia="仿宋"/>
          <w:color w:val="auto"/>
          <w:sz w:val="28"/>
          <w:szCs w:val="28"/>
          <w:lang/>
        </w:rPr>
        <w:instrText xml:space="preserve"> </w:instrText>
      </w:r>
      <w:r>
        <w:rPr>
          <w:rFonts w:eastAsia="仿宋"/>
          <w:color w:val="auto"/>
          <w:sz w:val="28"/>
          <w:szCs w:val="28"/>
          <w:lang/>
        </w:rPr>
        <w:instrText xml:space="preserve">HYPERLINK \l "_Toc112766867"</w:instrText>
      </w:r>
      <w:r>
        <w:rPr>
          <w:rStyle w:val="18"/>
          <w:rFonts w:eastAsia="仿宋"/>
          <w:color w:val="auto"/>
          <w:sz w:val="28"/>
          <w:szCs w:val="28"/>
          <w:lang/>
        </w:rPr>
        <w:instrText xml:space="preserve"> </w:instrText>
      </w:r>
      <w:r>
        <w:rPr>
          <w:rStyle w:val="18"/>
          <w:rFonts w:eastAsia="仿宋"/>
          <w:color w:val="auto"/>
          <w:sz w:val="28"/>
          <w:szCs w:val="28"/>
          <w:lang/>
        </w:rPr>
        <w:fldChar w:fldCharType="separate"/>
      </w:r>
      <w:r>
        <w:rPr>
          <w:rStyle w:val="18"/>
          <w:rFonts w:eastAsia="仿宋"/>
          <w:color w:val="auto"/>
          <w:sz w:val="28"/>
          <w:szCs w:val="28"/>
          <w:lang/>
        </w:rPr>
        <w:t>3.4成员单位职责</w:t>
      </w:r>
      <w:r>
        <w:rPr>
          <w:rFonts w:eastAsia="仿宋"/>
          <w:color w:val="auto"/>
          <w:sz w:val="28"/>
          <w:szCs w:val="28"/>
          <w:lang/>
        </w:rPr>
        <w:tab/>
      </w:r>
      <w:r>
        <w:rPr>
          <w:rFonts w:eastAsia="仿宋"/>
          <w:color w:val="auto"/>
          <w:sz w:val="28"/>
          <w:szCs w:val="28"/>
          <w:lang/>
        </w:rPr>
        <w:fldChar w:fldCharType="begin"/>
      </w:r>
      <w:r>
        <w:rPr>
          <w:rFonts w:eastAsia="仿宋"/>
          <w:color w:val="auto"/>
          <w:sz w:val="28"/>
          <w:szCs w:val="28"/>
          <w:lang/>
        </w:rPr>
        <w:instrText xml:space="preserve"> PAGEREF _Toc112766867 \h </w:instrText>
      </w:r>
      <w:r>
        <w:rPr>
          <w:rFonts w:eastAsia="仿宋"/>
          <w:color w:val="auto"/>
          <w:sz w:val="28"/>
          <w:szCs w:val="28"/>
          <w:lang/>
        </w:rPr>
        <w:fldChar w:fldCharType="separate"/>
      </w:r>
      <w:r>
        <w:rPr>
          <w:rFonts w:eastAsia="仿宋"/>
          <w:color w:val="auto"/>
          <w:sz w:val="28"/>
          <w:szCs w:val="28"/>
          <w:lang/>
        </w:rPr>
        <w:t>7</w:t>
      </w:r>
      <w:r>
        <w:rPr>
          <w:rFonts w:eastAsia="仿宋"/>
          <w:color w:val="auto"/>
          <w:sz w:val="28"/>
          <w:szCs w:val="28"/>
          <w:lang/>
        </w:rPr>
        <w:fldChar w:fldCharType="end"/>
      </w:r>
      <w:r>
        <w:rPr>
          <w:rStyle w:val="18"/>
          <w:rFonts w:eastAsia="仿宋"/>
          <w:color w:val="auto"/>
          <w:sz w:val="28"/>
          <w:szCs w:val="28"/>
          <w:lang/>
        </w:rPr>
        <w:fldChar w:fldCharType="end"/>
      </w:r>
    </w:p>
    <w:p>
      <w:pPr>
        <w:pStyle w:val="10"/>
        <w:spacing w:line="500" w:lineRule="exact"/>
        <w:rPr>
          <w:rFonts w:eastAsia="仿宋"/>
          <w:color w:val="auto"/>
          <w:sz w:val="28"/>
          <w:szCs w:val="28"/>
          <w:lang/>
        </w:rPr>
      </w:pPr>
      <w:r>
        <w:rPr>
          <w:rStyle w:val="18"/>
          <w:rFonts w:eastAsia="仿宋"/>
          <w:color w:val="auto"/>
          <w:sz w:val="28"/>
          <w:szCs w:val="28"/>
          <w:lang/>
        </w:rPr>
        <w:fldChar w:fldCharType="begin"/>
      </w:r>
      <w:r>
        <w:rPr>
          <w:rStyle w:val="18"/>
          <w:rFonts w:eastAsia="仿宋"/>
          <w:color w:val="auto"/>
          <w:sz w:val="28"/>
          <w:szCs w:val="28"/>
          <w:lang/>
        </w:rPr>
        <w:instrText xml:space="preserve"> </w:instrText>
      </w:r>
      <w:r>
        <w:rPr>
          <w:rFonts w:eastAsia="仿宋"/>
          <w:color w:val="auto"/>
          <w:sz w:val="28"/>
          <w:szCs w:val="28"/>
          <w:lang/>
        </w:rPr>
        <w:instrText xml:space="preserve">HYPERLINK \l "_Toc112766868"</w:instrText>
      </w:r>
      <w:r>
        <w:rPr>
          <w:rStyle w:val="18"/>
          <w:rFonts w:eastAsia="仿宋"/>
          <w:color w:val="auto"/>
          <w:sz w:val="28"/>
          <w:szCs w:val="28"/>
          <w:lang/>
        </w:rPr>
        <w:instrText xml:space="preserve"> </w:instrText>
      </w:r>
      <w:r>
        <w:rPr>
          <w:rStyle w:val="18"/>
          <w:rFonts w:eastAsia="仿宋"/>
          <w:color w:val="auto"/>
          <w:sz w:val="28"/>
          <w:szCs w:val="28"/>
          <w:lang/>
        </w:rPr>
        <w:fldChar w:fldCharType="separate"/>
      </w:r>
      <w:r>
        <w:rPr>
          <w:rStyle w:val="18"/>
          <w:rFonts w:eastAsia="仿宋"/>
          <w:color w:val="auto"/>
          <w:sz w:val="28"/>
          <w:szCs w:val="28"/>
          <w:lang/>
        </w:rPr>
        <w:t>4预警和预防机制</w:t>
      </w:r>
      <w:r>
        <w:rPr>
          <w:rFonts w:eastAsia="仿宋"/>
          <w:color w:val="auto"/>
          <w:sz w:val="28"/>
          <w:szCs w:val="28"/>
          <w:lang/>
        </w:rPr>
        <w:tab/>
      </w:r>
      <w:r>
        <w:rPr>
          <w:rFonts w:eastAsia="仿宋"/>
          <w:color w:val="auto"/>
          <w:sz w:val="28"/>
          <w:szCs w:val="28"/>
          <w:lang/>
        </w:rPr>
        <w:fldChar w:fldCharType="begin"/>
      </w:r>
      <w:r>
        <w:rPr>
          <w:rFonts w:eastAsia="仿宋"/>
          <w:color w:val="auto"/>
          <w:sz w:val="28"/>
          <w:szCs w:val="28"/>
          <w:lang/>
        </w:rPr>
        <w:instrText xml:space="preserve"> PAGEREF _Toc112766868 \h </w:instrText>
      </w:r>
      <w:r>
        <w:rPr>
          <w:rFonts w:eastAsia="仿宋"/>
          <w:color w:val="auto"/>
          <w:sz w:val="28"/>
          <w:szCs w:val="28"/>
          <w:lang/>
        </w:rPr>
        <w:fldChar w:fldCharType="separate"/>
      </w:r>
      <w:r>
        <w:rPr>
          <w:rFonts w:eastAsia="仿宋"/>
          <w:color w:val="auto"/>
          <w:sz w:val="28"/>
          <w:szCs w:val="28"/>
          <w:lang/>
        </w:rPr>
        <w:t>10</w:t>
      </w:r>
      <w:r>
        <w:rPr>
          <w:rFonts w:eastAsia="仿宋"/>
          <w:color w:val="auto"/>
          <w:sz w:val="28"/>
          <w:szCs w:val="28"/>
          <w:lang/>
        </w:rPr>
        <w:fldChar w:fldCharType="end"/>
      </w:r>
      <w:r>
        <w:rPr>
          <w:rStyle w:val="18"/>
          <w:rFonts w:eastAsia="仿宋"/>
          <w:color w:val="auto"/>
          <w:sz w:val="28"/>
          <w:szCs w:val="28"/>
          <w:lang/>
        </w:rPr>
        <w:fldChar w:fldCharType="end"/>
      </w:r>
    </w:p>
    <w:p>
      <w:pPr>
        <w:pStyle w:val="11"/>
        <w:tabs>
          <w:tab w:val="right" w:leader="dot" w:pos="8296"/>
        </w:tabs>
        <w:spacing w:line="500" w:lineRule="exact"/>
        <w:rPr>
          <w:rFonts w:eastAsia="仿宋"/>
          <w:color w:val="auto"/>
          <w:sz w:val="28"/>
          <w:szCs w:val="28"/>
          <w:lang/>
        </w:rPr>
      </w:pPr>
      <w:r>
        <w:rPr>
          <w:rStyle w:val="18"/>
          <w:rFonts w:eastAsia="仿宋"/>
          <w:color w:val="auto"/>
          <w:sz w:val="28"/>
          <w:szCs w:val="28"/>
          <w:lang/>
        </w:rPr>
        <w:fldChar w:fldCharType="begin"/>
      </w:r>
      <w:r>
        <w:rPr>
          <w:rStyle w:val="18"/>
          <w:rFonts w:eastAsia="仿宋"/>
          <w:color w:val="auto"/>
          <w:sz w:val="28"/>
          <w:szCs w:val="28"/>
          <w:lang/>
        </w:rPr>
        <w:instrText xml:space="preserve"> </w:instrText>
      </w:r>
      <w:r>
        <w:rPr>
          <w:rFonts w:eastAsia="仿宋"/>
          <w:color w:val="auto"/>
          <w:sz w:val="28"/>
          <w:szCs w:val="28"/>
          <w:lang/>
        </w:rPr>
        <w:instrText xml:space="preserve">HYPERLINK \l "_Toc112766869"</w:instrText>
      </w:r>
      <w:r>
        <w:rPr>
          <w:rStyle w:val="18"/>
          <w:rFonts w:eastAsia="仿宋"/>
          <w:color w:val="auto"/>
          <w:sz w:val="28"/>
          <w:szCs w:val="28"/>
          <w:lang/>
        </w:rPr>
        <w:instrText xml:space="preserve"> </w:instrText>
      </w:r>
      <w:r>
        <w:rPr>
          <w:rStyle w:val="18"/>
          <w:rFonts w:eastAsia="仿宋"/>
          <w:color w:val="auto"/>
          <w:sz w:val="28"/>
          <w:szCs w:val="28"/>
          <w:lang/>
        </w:rPr>
        <w:fldChar w:fldCharType="separate"/>
      </w:r>
      <w:r>
        <w:rPr>
          <w:rStyle w:val="18"/>
          <w:rFonts w:eastAsia="仿宋"/>
          <w:color w:val="auto"/>
          <w:sz w:val="28"/>
          <w:szCs w:val="28"/>
          <w:lang/>
        </w:rPr>
        <w:t>4.1预警信息的来源</w:t>
      </w:r>
      <w:r>
        <w:rPr>
          <w:rFonts w:eastAsia="仿宋"/>
          <w:color w:val="auto"/>
          <w:sz w:val="28"/>
          <w:szCs w:val="28"/>
          <w:lang/>
        </w:rPr>
        <w:tab/>
      </w:r>
      <w:r>
        <w:rPr>
          <w:rFonts w:eastAsia="仿宋"/>
          <w:color w:val="auto"/>
          <w:sz w:val="28"/>
          <w:szCs w:val="28"/>
          <w:lang/>
        </w:rPr>
        <w:fldChar w:fldCharType="begin"/>
      </w:r>
      <w:r>
        <w:rPr>
          <w:rFonts w:eastAsia="仿宋"/>
          <w:color w:val="auto"/>
          <w:sz w:val="28"/>
          <w:szCs w:val="28"/>
          <w:lang/>
        </w:rPr>
        <w:instrText xml:space="preserve"> PAGEREF _Toc112766869 \h </w:instrText>
      </w:r>
      <w:r>
        <w:rPr>
          <w:rFonts w:eastAsia="仿宋"/>
          <w:color w:val="auto"/>
          <w:sz w:val="28"/>
          <w:szCs w:val="28"/>
          <w:lang/>
        </w:rPr>
        <w:fldChar w:fldCharType="separate"/>
      </w:r>
      <w:r>
        <w:rPr>
          <w:rFonts w:eastAsia="仿宋"/>
          <w:color w:val="auto"/>
          <w:sz w:val="28"/>
          <w:szCs w:val="28"/>
          <w:lang/>
        </w:rPr>
        <w:t>10</w:t>
      </w:r>
      <w:r>
        <w:rPr>
          <w:rFonts w:eastAsia="仿宋"/>
          <w:color w:val="auto"/>
          <w:sz w:val="28"/>
          <w:szCs w:val="28"/>
          <w:lang/>
        </w:rPr>
        <w:fldChar w:fldCharType="end"/>
      </w:r>
      <w:r>
        <w:rPr>
          <w:rStyle w:val="18"/>
          <w:rFonts w:eastAsia="仿宋"/>
          <w:color w:val="auto"/>
          <w:sz w:val="28"/>
          <w:szCs w:val="28"/>
          <w:lang/>
        </w:rPr>
        <w:fldChar w:fldCharType="end"/>
      </w:r>
    </w:p>
    <w:p>
      <w:pPr>
        <w:pStyle w:val="11"/>
        <w:tabs>
          <w:tab w:val="right" w:leader="dot" w:pos="8296"/>
        </w:tabs>
        <w:spacing w:line="500" w:lineRule="exact"/>
        <w:rPr>
          <w:rFonts w:eastAsia="仿宋"/>
          <w:color w:val="auto"/>
          <w:sz w:val="28"/>
          <w:szCs w:val="28"/>
          <w:lang/>
        </w:rPr>
      </w:pPr>
      <w:r>
        <w:rPr>
          <w:rStyle w:val="18"/>
          <w:rFonts w:eastAsia="仿宋"/>
          <w:color w:val="auto"/>
          <w:sz w:val="28"/>
          <w:szCs w:val="28"/>
          <w:lang/>
        </w:rPr>
        <w:fldChar w:fldCharType="begin"/>
      </w:r>
      <w:r>
        <w:rPr>
          <w:rStyle w:val="18"/>
          <w:rFonts w:eastAsia="仿宋"/>
          <w:color w:val="auto"/>
          <w:sz w:val="28"/>
          <w:szCs w:val="28"/>
          <w:lang/>
        </w:rPr>
        <w:instrText xml:space="preserve"> </w:instrText>
      </w:r>
      <w:r>
        <w:rPr>
          <w:rFonts w:eastAsia="仿宋"/>
          <w:color w:val="auto"/>
          <w:sz w:val="28"/>
          <w:szCs w:val="28"/>
          <w:lang/>
        </w:rPr>
        <w:instrText xml:space="preserve">HYPERLINK \l "_Toc112766870"</w:instrText>
      </w:r>
      <w:r>
        <w:rPr>
          <w:rStyle w:val="18"/>
          <w:rFonts w:eastAsia="仿宋"/>
          <w:color w:val="auto"/>
          <w:sz w:val="28"/>
          <w:szCs w:val="28"/>
          <w:lang/>
        </w:rPr>
        <w:instrText xml:space="preserve"> </w:instrText>
      </w:r>
      <w:r>
        <w:rPr>
          <w:rStyle w:val="18"/>
          <w:rFonts w:eastAsia="仿宋"/>
          <w:color w:val="auto"/>
          <w:sz w:val="28"/>
          <w:szCs w:val="28"/>
          <w:lang/>
        </w:rPr>
        <w:fldChar w:fldCharType="separate"/>
      </w:r>
      <w:r>
        <w:rPr>
          <w:rStyle w:val="18"/>
          <w:rFonts w:eastAsia="仿宋"/>
          <w:color w:val="auto"/>
          <w:sz w:val="28"/>
          <w:szCs w:val="28"/>
          <w:lang/>
        </w:rPr>
        <w:t>4.2预警级别的划分</w:t>
      </w:r>
      <w:r>
        <w:rPr>
          <w:rFonts w:eastAsia="仿宋"/>
          <w:color w:val="auto"/>
          <w:sz w:val="28"/>
          <w:szCs w:val="28"/>
          <w:lang/>
        </w:rPr>
        <w:tab/>
      </w:r>
      <w:r>
        <w:rPr>
          <w:rFonts w:eastAsia="仿宋"/>
          <w:color w:val="auto"/>
          <w:sz w:val="28"/>
          <w:szCs w:val="28"/>
          <w:lang/>
        </w:rPr>
        <w:fldChar w:fldCharType="begin"/>
      </w:r>
      <w:r>
        <w:rPr>
          <w:rFonts w:eastAsia="仿宋"/>
          <w:color w:val="auto"/>
          <w:sz w:val="28"/>
          <w:szCs w:val="28"/>
          <w:lang/>
        </w:rPr>
        <w:instrText xml:space="preserve"> PAGEREF _Toc112766870 \h </w:instrText>
      </w:r>
      <w:r>
        <w:rPr>
          <w:rFonts w:eastAsia="仿宋"/>
          <w:color w:val="auto"/>
          <w:sz w:val="28"/>
          <w:szCs w:val="28"/>
          <w:lang/>
        </w:rPr>
        <w:fldChar w:fldCharType="separate"/>
      </w:r>
      <w:r>
        <w:rPr>
          <w:rFonts w:eastAsia="仿宋"/>
          <w:color w:val="auto"/>
          <w:sz w:val="28"/>
          <w:szCs w:val="28"/>
          <w:lang/>
        </w:rPr>
        <w:t>11</w:t>
      </w:r>
      <w:r>
        <w:rPr>
          <w:rFonts w:eastAsia="仿宋"/>
          <w:color w:val="auto"/>
          <w:sz w:val="28"/>
          <w:szCs w:val="28"/>
          <w:lang/>
        </w:rPr>
        <w:fldChar w:fldCharType="end"/>
      </w:r>
      <w:r>
        <w:rPr>
          <w:rStyle w:val="18"/>
          <w:rFonts w:eastAsia="仿宋"/>
          <w:color w:val="auto"/>
          <w:sz w:val="28"/>
          <w:szCs w:val="28"/>
          <w:lang/>
        </w:rPr>
        <w:fldChar w:fldCharType="end"/>
      </w:r>
    </w:p>
    <w:p>
      <w:pPr>
        <w:pStyle w:val="11"/>
        <w:tabs>
          <w:tab w:val="right" w:leader="dot" w:pos="8296"/>
        </w:tabs>
        <w:spacing w:line="500" w:lineRule="exact"/>
        <w:rPr>
          <w:rFonts w:eastAsia="仿宋"/>
          <w:color w:val="auto"/>
          <w:sz w:val="28"/>
          <w:szCs w:val="28"/>
          <w:lang/>
        </w:rPr>
      </w:pPr>
      <w:r>
        <w:rPr>
          <w:rStyle w:val="18"/>
          <w:rFonts w:eastAsia="仿宋"/>
          <w:color w:val="auto"/>
          <w:sz w:val="28"/>
          <w:szCs w:val="28"/>
          <w:lang/>
        </w:rPr>
        <w:fldChar w:fldCharType="begin"/>
      </w:r>
      <w:r>
        <w:rPr>
          <w:rStyle w:val="18"/>
          <w:rFonts w:eastAsia="仿宋"/>
          <w:color w:val="auto"/>
          <w:sz w:val="28"/>
          <w:szCs w:val="28"/>
          <w:lang/>
        </w:rPr>
        <w:instrText xml:space="preserve"> </w:instrText>
      </w:r>
      <w:r>
        <w:rPr>
          <w:rFonts w:eastAsia="仿宋"/>
          <w:color w:val="auto"/>
          <w:sz w:val="28"/>
          <w:szCs w:val="28"/>
          <w:lang/>
        </w:rPr>
        <w:instrText xml:space="preserve">HYPERLINK \l "_Toc112766871"</w:instrText>
      </w:r>
      <w:r>
        <w:rPr>
          <w:rStyle w:val="18"/>
          <w:rFonts w:eastAsia="仿宋"/>
          <w:color w:val="auto"/>
          <w:sz w:val="28"/>
          <w:szCs w:val="28"/>
          <w:lang/>
        </w:rPr>
        <w:instrText xml:space="preserve"> </w:instrText>
      </w:r>
      <w:r>
        <w:rPr>
          <w:rStyle w:val="18"/>
          <w:rFonts w:eastAsia="仿宋"/>
          <w:color w:val="auto"/>
          <w:sz w:val="28"/>
          <w:szCs w:val="28"/>
          <w:lang/>
        </w:rPr>
        <w:fldChar w:fldCharType="separate"/>
      </w:r>
      <w:r>
        <w:rPr>
          <w:rStyle w:val="18"/>
          <w:rFonts w:eastAsia="仿宋"/>
          <w:color w:val="auto"/>
          <w:sz w:val="28"/>
          <w:szCs w:val="28"/>
          <w:lang/>
        </w:rPr>
        <w:t>4.3预警信息的发布</w:t>
      </w:r>
      <w:r>
        <w:rPr>
          <w:rFonts w:eastAsia="仿宋"/>
          <w:color w:val="auto"/>
          <w:sz w:val="28"/>
          <w:szCs w:val="28"/>
          <w:lang/>
        </w:rPr>
        <w:tab/>
      </w:r>
      <w:r>
        <w:rPr>
          <w:rFonts w:eastAsia="仿宋"/>
          <w:color w:val="auto"/>
          <w:sz w:val="28"/>
          <w:szCs w:val="28"/>
          <w:lang/>
        </w:rPr>
        <w:fldChar w:fldCharType="begin"/>
      </w:r>
      <w:r>
        <w:rPr>
          <w:rFonts w:eastAsia="仿宋"/>
          <w:color w:val="auto"/>
          <w:sz w:val="28"/>
          <w:szCs w:val="28"/>
          <w:lang/>
        </w:rPr>
        <w:instrText xml:space="preserve"> PAGEREF _Toc112766871 \h </w:instrText>
      </w:r>
      <w:r>
        <w:rPr>
          <w:rFonts w:eastAsia="仿宋"/>
          <w:color w:val="auto"/>
          <w:sz w:val="28"/>
          <w:szCs w:val="28"/>
          <w:lang/>
        </w:rPr>
        <w:fldChar w:fldCharType="separate"/>
      </w:r>
      <w:r>
        <w:rPr>
          <w:rFonts w:eastAsia="仿宋"/>
          <w:color w:val="auto"/>
          <w:sz w:val="28"/>
          <w:szCs w:val="28"/>
          <w:lang/>
        </w:rPr>
        <w:t>11</w:t>
      </w:r>
      <w:r>
        <w:rPr>
          <w:rFonts w:eastAsia="仿宋"/>
          <w:color w:val="auto"/>
          <w:sz w:val="28"/>
          <w:szCs w:val="28"/>
          <w:lang/>
        </w:rPr>
        <w:fldChar w:fldCharType="end"/>
      </w:r>
      <w:r>
        <w:rPr>
          <w:rStyle w:val="18"/>
          <w:rFonts w:eastAsia="仿宋"/>
          <w:color w:val="auto"/>
          <w:sz w:val="28"/>
          <w:szCs w:val="28"/>
          <w:lang/>
        </w:rPr>
        <w:fldChar w:fldCharType="end"/>
      </w:r>
    </w:p>
    <w:p>
      <w:pPr>
        <w:pStyle w:val="11"/>
        <w:tabs>
          <w:tab w:val="right" w:leader="dot" w:pos="8296"/>
        </w:tabs>
        <w:spacing w:line="500" w:lineRule="exact"/>
        <w:rPr>
          <w:rFonts w:eastAsia="仿宋"/>
          <w:color w:val="auto"/>
          <w:sz w:val="28"/>
          <w:szCs w:val="28"/>
          <w:lang/>
        </w:rPr>
      </w:pPr>
      <w:r>
        <w:rPr>
          <w:rStyle w:val="18"/>
          <w:rFonts w:eastAsia="仿宋"/>
          <w:color w:val="auto"/>
          <w:sz w:val="28"/>
          <w:szCs w:val="28"/>
          <w:lang/>
        </w:rPr>
        <w:fldChar w:fldCharType="begin"/>
      </w:r>
      <w:r>
        <w:rPr>
          <w:rStyle w:val="18"/>
          <w:rFonts w:eastAsia="仿宋"/>
          <w:color w:val="auto"/>
          <w:sz w:val="28"/>
          <w:szCs w:val="28"/>
          <w:lang/>
        </w:rPr>
        <w:instrText xml:space="preserve"> </w:instrText>
      </w:r>
      <w:r>
        <w:rPr>
          <w:rFonts w:eastAsia="仿宋"/>
          <w:color w:val="auto"/>
          <w:sz w:val="28"/>
          <w:szCs w:val="28"/>
          <w:lang/>
        </w:rPr>
        <w:instrText xml:space="preserve">HYPERLINK \l "_Toc112766872"</w:instrText>
      </w:r>
      <w:r>
        <w:rPr>
          <w:rStyle w:val="18"/>
          <w:rFonts w:eastAsia="仿宋"/>
          <w:color w:val="auto"/>
          <w:sz w:val="28"/>
          <w:szCs w:val="28"/>
          <w:lang/>
        </w:rPr>
        <w:instrText xml:space="preserve"> </w:instrText>
      </w:r>
      <w:r>
        <w:rPr>
          <w:rStyle w:val="18"/>
          <w:rFonts w:eastAsia="仿宋"/>
          <w:color w:val="auto"/>
          <w:sz w:val="28"/>
          <w:szCs w:val="28"/>
          <w:lang/>
        </w:rPr>
        <w:fldChar w:fldCharType="separate"/>
      </w:r>
      <w:r>
        <w:rPr>
          <w:rStyle w:val="18"/>
          <w:rFonts w:eastAsia="仿宋"/>
          <w:color w:val="auto"/>
          <w:sz w:val="28"/>
          <w:szCs w:val="28"/>
          <w:lang/>
        </w:rPr>
        <w:t>4.4预警信息的检测</w:t>
      </w:r>
      <w:r>
        <w:rPr>
          <w:rFonts w:eastAsia="仿宋"/>
          <w:color w:val="auto"/>
          <w:sz w:val="28"/>
          <w:szCs w:val="28"/>
          <w:lang/>
        </w:rPr>
        <w:tab/>
      </w:r>
      <w:r>
        <w:rPr>
          <w:rFonts w:eastAsia="仿宋"/>
          <w:color w:val="auto"/>
          <w:sz w:val="28"/>
          <w:szCs w:val="28"/>
          <w:lang/>
        </w:rPr>
        <w:fldChar w:fldCharType="begin"/>
      </w:r>
      <w:r>
        <w:rPr>
          <w:rFonts w:eastAsia="仿宋"/>
          <w:color w:val="auto"/>
          <w:sz w:val="28"/>
          <w:szCs w:val="28"/>
          <w:lang/>
        </w:rPr>
        <w:instrText xml:space="preserve"> PAGEREF _Toc112766872 \h </w:instrText>
      </w:r>
      <w:r>
        <w:rPr>
          <w:rFonts w:eastAsia="仿宋"/>
          <w:color w:val="auto"/>
          <w:sz w:val="28"/>
          <w:szCs w:val="28"/>
          <w:lang/>
        </w:rPr>
        <w:fldChar w:fldCharType="separate"/>
      </w:r>
      <w:r>
        <w:rPr>
          <w:rFonts w:eastAsia="仿宋"/>
          <w:color w:val="auto"/>
          <w:sz w:val="28"/>
          <w:szCs w:val="28"/>
          <w:lang/>
        </w:rPr>
        <w:t>12</w:t>
      </w:r>
      <w:r>
        <w:rPr>
          <w:rFonts w:eastAsia="仿宋"/>
          <w:color w:val="auto"/>
          <w:sz w:val="28"/>
          <w:szCs w:val="28"/>
          <w:lang/>
        </w:rPr>
        <w:fldChar w:fldCharType="end"/>
      </w:r>
      <w:r>
        <w:rPr>
          <w:rStyle w:val="18"/>
          <w:rFonts w:eastAsia="仿宋"/>
          <w:color w:val="auto"/>
          <w:sz w:val="28"/>
          <w:szCs w:val="28"/>
          <w:lang/>
        </w:rPr>
        <w:fldChar w:fldCharType="end"/>
      </w:r>
    </w:p>
    <w:p>
      <w:pPr>
        <w:pStyle w:val="11"/>
        <w:tabs>
          <w:tab w:val="right" w:leader="dot" w:pos="8296"/>
        </w:tabs>
        <w:spacing w:line="500" w:lineRule="exact"/>
        <w:rPr>
          <w:rFonts w:eastAsia="仿宋"/>
          <w:color w:val="auto"/>
          <w:sz w:val="28"/>
          <w:szCs w:val="28"/>
          <w:lang/>
        </w:rPr>
      </w:pPr>
      <w:r>
        <w:rPr>
          <w:rStyle w:val="18"/>
          <w:rFonts w:eastAsia="仿宋"/>
          <w:color w:val="auto"/>
          <w:sz w:val="28"/>
          <w:szCs w:val="28"/>
          <w:lang/>
        </w:rPr>
        <w:fldChar w:fldCharType="begin"/>
      </w:r>
      <w:r>
        <w:rPr>
          <w:rStyle w:val="18"/>
          <w:rFonts w:eastAsia="仿宋"/>
          <w:color w:val="auto"/>
          <w:sz w:val="28"/>
          <w:szCs w:val="28"/>
          <w:lang/>
        </w:rPr>
        <w:instrText xml:space="preserve"> </w:instrText>
      </w:r>
      <w:r>
        <w:rPr>
          <w:rFonts w:eastAsia="仿宋"/>
          <w:color w:val="auto"/>
          <w:sz w:val="28"/>
          <w:szCs w:val="28"/>
          <w:lang/>
        </w:rPr>
        <w:instrText xml:space="preserve">HYPERLINK \l "_Toc112766873"</w:instrText>
      </w:r>
      <w:r>
        <w:rPr>
          <w:rStyle w:val="18"/>
          <w:rFonts w:eastAsia="仿宋"/>
          <w:color w:val="auto"/>
          <w:sz w:val="28"/>
          <w:szCs w:val="28"/>
          <w:lang/>
        </w:rPr>
        <w:instrText xml:space="preserve"> </w:instrText>
      </w:r>
      <w:r>
        <w:rPr>
          <w:rStyle w:val="18"/>
          <w:rFonts w:eastAsia="仿宋"/>
          <w:color w:val="auto"/>
          <w:sz w:val="28"/>
          <w:szCs w:val="28"/>
          <w:lang/>
        </w:rPr>
        <w:fldChar w:fldCharType="separate"/>
      </w:r>
      <w:r>
        <w:rPr>
          <w:rStyle w:val="18"/>
          <w:rFonts w:eastAsia="仿宋"/>
          <w:color w:val="auto"/>
          <w:sz w:val="28"/>
          <w:szCs w:val="28"/>
          <w:lang/>
        </w:rPr>
        <w:t>4.5预警预防的行动</w:t>
      </w:r>
      <w:r>
        <w:rPr>
          <w:rFonts w:eastAsia="仿宋"/>
          <w:color w:val="auto"/>
          <w:sz w:val="28"/>
          <w:szCs w:val="28"/>
          <w:lang/>
        </w:rPr>
        <w:tab/>
      </w:r>
      <w:r>
        <w:rPr>
          <w:rFonts w:eastAsia="仿宋"/>
          <w:color w:val="auto"/>
          <w:sz w:val="28"/>
          <w:szCs w:val="28"/>
          <w:lang/>
        </w:rPr>
        <w:fldChar w:fldCharType="begin"/>
      </w:r>
      <w:r>
        <w:rPr>
          <w:rFonts w:eastAsia="仿宋"/>
          <w:color w:val="auto"/>
          <w:sz w:val="28"/>
          <w:szCs w:val="28"/>
          <w:lang/>
        </w:rPr>
        <w:instrText xml:space="preserve"> PAGEREF _Toc112766873 \h </w:instrText>
      </w:r>
      <w:r>
        <w:rPr>
          <w:rFonts w:eastAsia="仿宋"/>
          <w:color w:val="auto"/>
          <w:sz w:val="28"/>
          <w:szCs w:val="28"/>
          <w:lang/>
        </w:rPr>
        <w:fldChar w:fldCharType="separate"/>
      </w:r>
      <w:r>
        <w:rPr>
          <w:rFonts w:eastAsia="仿宋"/>
          <w:color w:val="auto"/>
          <w:sz w:val="28"/>
          <w:szCs w:val="28"/>
          <w:lang/>
        </w:rPr>
        <w:t>12</w:t>
      </w:r>
      <w:r>
        <w:rPr>
          <w:rFonts w:eastAsia="仿宋"/>
          <w:color w:val="auto"/>
          <w:sz w:val="28"/>
          <w:szCs w:val="28"/>
          <w:lang/>
        </w:rPr>
        <w:fldChar w:fldCharType="end"/>
      </w:r>
      <w:r>
        <w:rPr>
          <w:rStyle w:val="18"/>
          <w:rFonts w:eastAsia="仿宋"/>
          <w:color w:val="auto"/>
          <w:sz w:val="28"/>
          <w:szCs w:val="28"/>
          <w:lang/>
        </w:rPr>
        <w:fldChar w:fldCharType="end"/>
      </w:r>
    </w:p>
    <w:p>
      <w:pPr>
        <w:pStyle w:val="11"/>
        <w:tabs>
          <w:tab w:val="right" w:leader="dot" w:pos="8296"/>
        </w:tabs>
        <w:spacing w:line="500" w:lineRule="exact"/>
        <w:rPr>
          <w:rFonts w:eastAsia="仿宋"/>
          <w:color w:val="auto"/>
          <w:sz w:val="28"/>
          <w:szCs w:val="28"/>
          <w:lang/>
        </w:rPr>
      </w:pPr>
      <w:r>
        <w:rPr>
          <w:rStyle w:val="18"/>
          <w:rFonts w:eastAsia="仿宋"/>
          <w:color w:val="auto"/>
          <w:sz w:val="28"/>
          <w:szCs w:val="28"/>
          <w:lang/>
        </w:rPr>
        <w:fldChar w:fldCharType="begin"/>
      </w:r>
      <w:r>
        <w:rPr>
          <w:rStyle w:val="18"/>
          <w:rFonts w:eastAsia="仿宋"/>
          <w:color w:val="auto"/>
          <w:sz w:val="28"/>
          <w:szCs w:val="28"/>
          <w:lang/>
        </w:rPr>
        <w:instrText xml:space="preserve"> </w:instrText>
      </w:r>
      <w:r>
        <w:rPr>
          <w:rFonts w:eastAsia="仿宋"/>
          <w:color w:val="auto"/>
          <w:sz w:val="28"/>
          <w:szCs w:val="28"/>
          <w:lang/>
        </w:rPr>
        <w:instrText xml:space="preserve">HYPERLINK \l "_Toc112766874"</w:instrText>
      </w:r>
      <w:r>
        <w:rPr>
          <w:rStyle w:val="18"/>
          <w:rFonts w:eastAsia="仿宋"/>
          <w:color w:val="auto"/>
          <w:sz w:val="28"/>
          <w:szCs w:val="28"/>
          <w:lang/>
        </w:rPr>
        <w:instrText xml:space="preserve"> </w:instrText>
      </w:r>
      <w:r>
        <w:rPr>
          <w:rStyle w:val="18"/>
          <w:rFonts w:eastAsia="仿宋"/>
          <w:color w:val="auto"/>
          <w:sz w:val="28"/>
          <w:szCs w:val="28"/>
          <w:lang/>
        </w:rPr>
        <w:fldChar w:fldCharType="separate"/>
      </w:r>
      <w:r>
        <w:rPr>
          <w:rStyle w:val="18"/>
          <w:rFonts w:eastAsia="仿宋"/>
          <w:color w:val="auto"/>
          <w:sz w:val="28"/>
          <w:szCs w:val="28"/>
          <w:lang/>
        </w:rPr>
        <w:t>4.6预警原则</w:t>
      </w:r>
      <w:r>
        <w:rPr>
          <w:rFonts w:eastAsia="仿宋"/>
          <w:color w:val="auto"/>
          <w:sz w:val="28"/>
          <w:szCs w:val="28"/>
          <w:lang/>
        </w:rPr>
        <w:tab/>
      </w:r>
      <w:r>
        <w:rPr>
          <w:rFonts w:eastAsia="仿宋"/>
          <w:color w:val="auto"/>
          <w:sz w:val="28"/>
          <w:szCs w:val="28"/>
          <w:lang/>
        </w:rPr>
        <w:fldChar w:fldCharType="begin"/>
      </w:r>
      <w:r>
        <w:rPr>
          <w:rFonts w:eastAsia="仿宋"/>
          <w:color w:val="auto"/>
          <w:sz w:val="28"/>
          <w:szCs w:val="28"/>
          <w:lang/>
        </w:rPr>
        <w:instrText xml:space="preserve"> PAGEREF _Toc112766874 \h </w:instrText>
      </w:r>
      <w:r>
        <w:rPr>
          <w:rFonts w:eastAsia="仿宋"/>
          <w:color w:val="auto"/>
          <w:sz w:val="28"/>
          <w:szCs w:val="28"/>
          <w:lang/>
        </w:rPr>
        <w:fldChar w:fldCharType="separate"/>
      </w:r>
      <w:r>
        <w:rPr>
          <w:rFonts w:eastAsia="仿宋"/>
          <w:color w:val="auto"/>
          <w:sz w:val="28"/>
          <w:szCs w:val="28"/>
          <w:lang/>
        </w:rPr>
        <w:t>13</w:t>
      </w:r>
      <w:r>
        <w:rPr>
          <w:rFonts w:eastAsia="仿宋"/>
          <w:color w:val="auto"/>
          <w:sz w:val="28"/>
          <w:szCs w:val="28"/>
          <w:lang/>
        </w:rPr>
        <w:fldChar w:fldCharType="end"/>
      </w:r>
      <w:r>
        <w:rPr>
          <w:rStyle w:val="18"/>
          <w:rFonts w:eastAsia="仿宋"/>
          <w:color w:val="auto"/>
          <w:sz w:val="28"/>
          <w:szCs w:val="28"/>
          <w:lang/>
        </w:rPr>
        <w:fldChar w:fldCharType="end"/>
      </w:r>
    </w:p>
    <w:p>
      <w:pPr>
        <w:pStyle w:val="10"/>
        <w:spacing w:line="500" w:lineRule="exact"/>
        <w:rPr>
          <w:rFonts w:eastAsia="仿宋"/>
          <w:color w:val="auto"/>
          <w:sz w:val="28"/>
          <w:szCs w:val="28"/>
          <w:lang/>
        </w:rPr>
      </w:pPr>
      <w:r>
        <w:rPr>
          <w:rStyle w:val="18"/>
          <w:rFonts w:eastAsia="仿宋"/>
          <w:color w:val="auto"/>
          <w:sz w:val="28"/>
          <w:szCs w:val="28"/>
          <w:lang/>
        </w:rPr>
        <w:fldChar w:fldCharType="begin"/>
      </w:r>
      <w:r>
        <w:rPr>
          <w:rStyle w:val="18"/>
          <w:rFonts w:eastAsia="仿宋"/>
          <w:color w:val="auto"/>
          <w:sz w:val="28"/>
          <w:szCs w:val="28"/>
          <w:lang/>
        </w:rPr>
        <w:instrText xml:space="preserve"> </w:instrText>
      </w:r>
      <w:r>
        <w:rPr>
          <w:rFonts w:eastAsia="仿宋"/>
          <w:color w:val="auto"/>
          <w:sz w:val="28"/>
          <w:szCs w:val="28"/>
          <w:lang/>
        </w:rPr>
        <w:instrText xml:space="preserve">HYPERLINK \l "_Toc112766875"</w:instrText>
      </w:r>
      <w:r>
        <w:rPr>
          <w:rStyle w:val="18"/>
          <w:rFonts w:eastAsia="仿宋"/>
          <w:color w:val="auto"/>
          <w:sz w:val="28"/>
          <w:szCs w:val="28"/>
          <w:lang/>
        </w:rPr>
        <w:instrText xml:space="preserve"> </w:instrText>
      </w:r>
      <w:r>
        <w:rPr>
          <w:rStyle w:val="18"/>
          <w:rFonts w:eastAsia="仿宋"/>
          <w:color w:val="auto"/>
          <w:sz w:val="28"/>
          <w:szCs w:val="28"/>
          <w:lang/>
        </w:rPr>
        <w:fldChar w:fldCharType="separate"/>
      </w:r>
      <w:r>
        <w:rPr>
          <w:rStyle w:val="18"/>
          <w:rFonts w:eastAsia="仿宋"/>
          <w:color w:val="auto"/>
          <w:sz w:val="28"/>
          <w:szCs w:val="28"/>
          <w:lang/>
        </w:rPr>
        <w:t>5应急响应和处置</w:t>
      </w:r>
      <w:r>
        <w:rPr>
          <w:rFonts w:eastAsia="仿宋"/>
          <w:color w:val="auto"/>
          <w:sz w:val="28"/>
          <w:szCs w:val="28"/>
          <w:lang/>
        </w:rPr>
        <w:tab/>
      </w:r>
      <w:r>
        <w:rPr>
          <w:rFonts w:eastAsia="仿宋"/>
          <w:color w:val="auto"/>
          <w:sz w:val="28"/>
          <w:szCs w:val="28"/>
          <w:lang/>
        </w:rPr>
        <w:fldChar w:fldCharType="begin"/>
      </w:r>
      <w:r>
        <w:rPr>
          <w:rFonts w:eastAsia="仿宋"/>
          <w:color w:val="auto"/>
          <w:sz w:val="28"/>
          <w:szCs w:val="28"/>
          <w:lang/>
        </w:rPr>
        <w:instrText xml:space="preserve"> PAGEREF _Toc112766875 \h </w:instrText>
      </w:r>
      <w:r>
        <w:rPr>
          <w:rFonts w:eastAsia="仿宋"/>
          <w:color w:val="auto"/>
          <w:sz w:val="28"/>
          <w:szCs w:val="28"/>
          <w:lang/>
        </w:rPr>
        <w:fldChar w:fldCharType="separate"/>
      </w:r>
      <w:r>
        <w:rPr>
          <w:rFonts w:eastAsia="仿宋"/>
          <w:color w:val="auto"/>
          <w:sz w:val="28"/>
          <w:szCs w:val="28"/>
          <w:lang/>
        </w:rPr>
        <w:t>14</w:t>
      </w:r>
      <w:r>
        <w:rPr>
          <w:rFonts w:eastAsia="仿宋"/>
          <w:color w:val="auto"/>
          <w:sz w:val="28"/>
          <w:szCs w:val="28"/>
          <w:lang/>
        </w:rPr>
        <w:fldChar w:fldCharType="end"/>
      </w:r>
      <w:r>
        <w:rPr>
          <w:rStyle w:val="18"/>
          <w:rFonts w:eastAsia="仿宋"/>
          <w:color w:val="auto"/>
          <w:sz w:val="28"/>
          <w:szCs w:val="28"/>
          <w:lang/>
        </w:rPr>
        <w:fldChar w:fldCharType="end"/>
      </w:r>
    </w:p>
    <w:p>
      <w:pPr>
        <w:pStyle w:val="11"/>
        <w:tabs>
          <w:tab w:val="right" w:leader="dot" w:pos="8296"/>
        </w:tabs>
        <w:spacing w:line="500" w:lineRule="exact"/>
        <w:rPr>
          <w:rFonts w:eastAsia="仿宋"/>
          <w:color w:val="auto"/>
          <w:sz w:val="28"/>
          <w:szCs w:val="28"/>
          <w:lang/>
        </w:rPr>
      </w:pPr>
      <w:r>
        <w:rPr>
          <w:rStyle w:val="18"/>
          <w:rFonts w:eastAsia="仿宋"/>
          <w:color w:val="auto"/>
          <w:sz w:val="28"/>
          <w:szCs w:val="28"/>
          <w:lang/>
        </w:rPr>
        <w:fldChar w:fldCharType="begin"/>
      </w:r>
      <w:r>
        <w:rPr>
          <w:rStyle w:val="18"/>
          <w:rFonts w:eastAsia="仿宋"/>
          <w:color w:val="auto"/>
          <w:sz w:val="28"/>
          <w:szCs w:val="28"/>
          <w:lang/>
        </w:rPr>
        <w:instrText xml:space="preserve"> </w:instrText>
      </w:r>
      <w:r>
        <w:rPr>
          <w:rFonts w:eastAsia="仿宋"/>
          <w:color w:val="auto"/>
          <w:sz w:val="28"/>
          <w:szCs w:val="28"/>
          <w:lang/>
        </w:rPr>
        <w:instrText xml:space="preserve">HYPERLINK \l "_Toc112766876"</w:instrText>
      </w:r>
      <w:r>
        <w:rPr>
          <w:rStyle w:val="18"/>
          <w:rFonts w:eastAsia="仿宋"/>
          <w:color w:val="auto"/>
          <w:sz w:val="28"/>
          <w:szCs w:val="28"/>
          <w:lang/>
        </w:rPr>
        <w:instrText xml:space="preserve"> </w:instrText>
      </w:r>
      <w:r>
        <w:rPr>
          <w:rStyle w:val="18"/>
          <w:rFonts w:eastAsia="仿宋"/>
          <w:color w:val="auto"/>
          <w:sz w:val="28"/>
          <w:szCs w:val="28"/>
          <w:lang/>
        </w:rPr>
        <w:fldChar w:fldCharType="separate"/>
      </w:r>
      <w:r>
        <w:rPr>
          <w:rStyle w:val="18"/>
          <w:rFonts w:eastAsia="仿宋"/>
          <w:color w:val="auto"/>
          <w:sz w:val="28"/>
          <w:szCs w:val="28"/>
          <w:lang/>
        </w:rPr>
        <w:t>5.1信息报告</w:t>
      </w:r>
      <w:r>
        <w:rPr>
          <w:rFonts w:eastAsia="仿宋"/>
          <w:color w:val="auto"/>
          <w:sz w:val="28"/>
          <w:szCs w:val="28"/>
          <w:lang/>
        </w:rPr>
        <w:tab/>
      </w:r>
      <w:r>
        <w:rPr>
          <w:rFonts w:eastAsia="仿宋"/>
          <w:color w:val="auto"/>
          <w:sz w:val="28"/>
          <w:szCs w:val="28"/>
          <w:lang/>
        </w:rPr>
        <w:fldChar w:fldCharType="begin"/>
      </w:r>
      <w:r>
        <w:rPr>
          <w:rFonts w:eastAsia="仿宋"/>
          <w:color w:val="auto"/>
          <w:sz w:val="28"/>
          <w:szCs w:val="28"/>
          <w:lang/>
        </w:rPr>
        <w:instrText xml:space="preserve"> PAGEREF _Toc112766876 \h </w:instrText>
      </w:r>
      <w:r>
        <w:rPr>
          <w:rFonts w:eastAsia="仿宋"/>
          <w:color w:val="auto"/>
          <w:sz w:val="28"/>
          <w:szCs w:val="28"/>
          <w:lang/>
        </w:rPr>
        <w:fldChar w:fldCharType="separate"/>
      </w:r>
      <w:r>
        <w:rPr>
          <w:rFonts w:eastAsia="仿宋"/>
          <w:color w:val="auto"/>
          <w:sz w:val="28"/>
          <w:szCs w:val="28"/>
          <w:lang/>
        </w:rPr>
        <w:t>14</w:t>
      </w:r>
      <w:r>
        <w:rPr>
          <w:rFonts w:eastAsia="仿宋"/>
          <w:color w:val="auto"/>
          <w:sz w:val="28"/>
          <w:szCs w:val="28"/>
          <w:lang/>
        </w:rPr>
        <w:fldChar w:fldCharType="end"/>
      </w:r>
      <w:r>
        <w:rPr>
          <w:rStyle w:val="18"/>
          <w:rFonts w:eastAsia="仿宋"/>
          <w:color w:val="auto"/>
          <w:sz w:val="28"/>
          <w:szCs w:val="28"/>
          <w:lang/>
        </w:rPr>
        <w:fldChar w:fldCharType="end"/>
      </w:r>
    </w:p>
    <w:p>
      <w:pPr>
        <w:pStyle w:val="11"/>
        <w:tabs>
          <w:tab w:val="right" w:leader="dot" w:pos="8296"/>
        </w:tabs>
        <w:spacing w:line="500" w:lineRule="exact"/>
        <w:rPr>
          <w:rFonts w:eastAsia="仿宋"/>
          <w:color w:val="auto"/>
          <w:sz w:val="28"/>
          <w:szCs w:val="28"/>
          <w:lang/>
        </w:rPr>
      </w:pPr>
      <w:r>
        <w:rPr>
          <w:rStyle w:val="18"/>
          <w:rFonts w:eastAsia="仿宋"/>
          <w:color w:val="auto"/>
          <w:sz w:val="28"/>
          <w:szCs w:val="28"/>
          <w:lang/>
        </w:rPr>
        <w:fldChar w:fldCharType="begin"/>
      </w:r>
      <w:r>
        <w:rPr>
          <w:rStyle w:val="18"/>
          <w:rFonts w:eastAsia="仿宋"/>
          <w:color w:val="auto"/>
          <w:sz w:val="28"/>
          <w:szCs w:val="28"/>
          <w:lang/>
        </w:rPr>
        <w:instrText xml:space="preserve"> </w:instrText>
      </w:r>
      <w:r>
        <w:rPr>
          <w:rFonts w:eastAsia="仿宋"/>
          <w:color w:val="auto"/>
          <w:sz w:val="28"/>
          <w:szCs w:val="28"/>
          <w:lang/>
        </w:rPr>
        <w:instrText xml:space="preserve">HYPERLINK \l "_Toc112766877"</w:instrText>
      </w:r>
      <w:r>
        <w:rPr>
          <w:rStyle w:val="18"/>
          <w:rFonts w:eastAsia="仿宋"/>
          <w:color w:val="auto"/>
          <w:sz w:val="28"/>
          <w:szCs w:val="28"/>
          <w:lang/>
        </w:rPr>
        <w:instrText xml:space="preserve"> </w:instrText>
      </w:r>
      <w:r>
        <w:rPr>
          <w:rStyle w:val="18"/>
          <w:rFonts w:eastAsia="仿宋"/>
          <w:color w:val="auto"/>
          <w:sz w:val="28"/>
          <w:szCs w:val="28"/>
          <w:lang/>
        </w:rPr>
        <w:fldChar w:fldCharType="separate"/>
      </w:r>
      <w:r>
        <w:rPr>
          <w:rStyle w:val="18"/>
          <w:rFonts w:eastAsia="仿宋"/>
          <w:color w:val="auto"/>
          <w:sz w:val="28"/>
          <w:szCs w:val="28"/>
          <w:lang/>
        </w:rPr>
        <w:t>5.2先期处置</w:t>
      </w:r>
      <w:r>
        <w:rPr>
          <w:rFonts w:eastAsia="仿宋"/>
          <w:color w:val="auto"/>
          <w:sz w:val="28"/>
          <w:szCs w:val="28"/>
          <w:lang/>
        </w:rPr>
        <w:tab/>
      </w:r>
      <w:r>
        <w:rPr>
          <w:rFonts w:eastAsia="仿宋"/>
          <w:color w:val="auto"/>
          <w:sz w:val="28"/>
          <w:szCs w:val="28"/>
          <w:lang/>
        </w:rPr>
        <w:fldChar w:fldCharType="begin"/>
      </w:r>
      <w:r>
        <w:rPr>
          <w:rFonts w:eastAsia="仿宋"/>
          <w:color w:val="auto"/>
          <w:sz w:val="28"/>
          <w:szCs w:val="28"/>
          <w:lang/>
        </w:rPr>
        <w:instrText xml:space="preserve"> PAGEREF _Toc112766877 \h </w:instrText>
      </w:r>
      <w:r>
        <w:rPr>
          <w:rFonts w:eastAsia="仿宋"/>
          <w:color w:val="auto"/>
          <w:sz w:val="28"/>
          <w:szCs w:val="28"/>
          <w:lang/>
        </w:rPr>
        <w:fldChar w:fldCharType="separate"/>
      </w:r>
      <w:r>
        <w:rPr>
          <w:rFonts w:eastAsia="仿宋"/>
          <w:color w:val="auto"/>
          <w:sz w:val="28"/>
          <w:szCs w:val="28"/>
          <w:lang/>
        </w:rPr>
        <w:t>14</w:t>
      </w:r>
      <w:r>
        <w:rPr>
          <w:rFonts w:eastAsia="仿宋"/>
          <w:color w:val="auto"/>
          <w:sz w:val="28"/>
          <w:szCs w:val="28"/>
          <w:lang/>
        </w:rPr>
        <w:fldChar w:fldCharType="end"/>
      </w:r>
      <w:r>
        <w:rPr>
          <w:rStyle w:val="18"/>
          <w:rFonts w:eastAsia="仿宋"/>
          <w:color w:val="auto"/>
          <w:sz w:val="28"/>
          <w:szCs w:val="28"/>
          <w:lang/>
        </w:rPr>
        <w:fldChar w:fldCharType="end"/>
      </w:r>
    </w:p>
    <w:p>
      <w:pPr>
        <w:pStyle w:val="11"/>
        <w:tabs>
          <w:tab w:val="right" w:leader="dot" w:pos="8296"/>
        </w:tabs>
        <w:spacing w:line="500" w:lineRule="exact"/>
        <w:rPr>
          <w:rFonts w:eastAsia="仿宋"/>
          <w:color w:val="auto"/>
          <w:sz w:val="28"/>
          <w:szCs w:val="28"/>
          <w:lang/>
        </w:rPr>
      </w:pPr>
      <w:r>
        <w:rPr>
          <w:rStyle w:val="18"/>
          <w:rFonts w:eastAsia="仿宋"/>
          <w:color w:val="auto"/>
          <w:sz w:val="28"/>
          <w:szCs w:val="28"/>
          <w:lang/>
        </w:rPr>
        <w:fldChar w:fldCharType="begin"/>
      </w:r>
      <w:r>
        <w:rPr>
          <w:rStyle w:val="18"/>
          <w:rFonts w:eastAsia="仿宋"/>
          <w:color w:val="auto"/>
          <w:sz w:val="28"/>
          <w:szCs w:val="28"/>
          <w:lang/>
        </w:rPr>
        <w:instrText xml:space="preserve"> </w:instrText>
      </w:r>
      <w:r>
        <w:rPr>
          <w:rFonts w:eastAsia="仿宋"/>
          <w:color w:val="auto"/>
          <w:sz w:val="28"/>
          <w:szCs w:val="28"/>
          <w:lang/>
        </w:rPr>
        <w:instrText xml:space="preserve">HYPERLINK \l "_Toc112766878"</w:instrText>
      </w:r>
      <w:r>
        <w:rPr>
          <w:rStyle w:val="18"/>
          <w:rFonts w:eastAsia="仿宋"/>
          <w:color w:val="auto"/>
          <w:sz w:val="28"/>
          <w:szCs w:val="28"/>
          <w:lang/>
        </w:rPr>
        <w:instrText xml:space="preserve"> </w:instrText>
      </w:r>
      <w:r>
        <w:rPr>
          <w:rStyle w:val="18"/>
          <w:rFonts w:eastAsia="仿宋"/>
          <w:color w:val="auto"/>
          <w:sz w:val="28"/>
          <w:szCs w:val="28"/>
          <w:lang/>
        </w:rPr>
        <w:fldChar w:fldCharType="separate"/>
      </w:r>
      <w:r>
        <w:rPr>
          <w:rStyle w:val="18"/>
          <w:rFonts w:eastAsia="仿宋"/>
          <w:color w:val="auto"/>
          <w:sz w:val="28"/>
          <w:szCs w:val="28"/>
          <w:lang/>
        </w:rPr>
        <w:t>5.3核实与分析</w:t>
      </w:r>
      <w:r>
        <w:rPr>
          <w:rFonts w:eastAsia="仿宋"/>
          <w:color w:val="auto"/>
          <w:sz w:val="28"/>
          <w:szCs w:val="28"/>
          <w:lang/>
        </w:rPr>
        <w:tab/>
      </w:r>
      <w:r>
        <w:rPr>
          <w:rFonts w:eastAsia="仿宋"/>
          <w:color w:val="auto"/>
          <w:sz w:val="28"/>
          <w:szCs w:val="28"/>
          <w:lang/>
        </w:rPr>
        <w:fldChar w:fldCharType="begin"/>
      </w:r>
      <w:r>
        <w:rPr>
          <w:rFonts w:eastAsia="仿宋"/>
          <w:color w:val="auto"/>
          <w:sz w:val="28"/>
          <w:szCs w:val="28"/>
          <w:lang/>
        </w:rPr>
        <w:instrText xml:space="preserve"> PAGEREF _Toc112766878 \h </w:instrText>
      </w:r>
      <w:r>
        <w:rPr>
          <w:rFonts w:eastAsia="仿宋"/>
          <w:color w:val="auto"/>
          <w:sz w:val="28"/>
          <w:szCs w:val="28"/>
          <w:lang/>
        </w:rPr>
        <w:fldChar w:fldCharType="separate"/>
      </w:r>
      <w:r>
        <w:rPr>
          <w:rFonts w:eastAsia="仿宋"/>
          <w:color w:val="auto"/>
          <w:sz w:val="28"/>
          <w:szCs w:val="28"/>
          <w:lang/>
        </w:rPr>
        <w:t>15</w:t>
      </w:r>
      <w:r>
        <w:rPr>
          <w:rFonts w:eastAsia="仿宋"/>
          <w:color w:val="auto"/>
          <w:sz w:val="28"/>
          <w:szCs w:val="28"/>
          <w:lang/>
        </w:rPr>
        <w:fldChar w:fldCharType="end"/>
      </w:r>
      <w:r>
        <w:rPr>
          <w:rStyle w:val="18"/>
          <w:rFonts w:eastAsia="仿宋"/>
          <w:color w:val="auto"/>
          <w:sz w:val="28"/>
          <w:szCs w:val="28"/>
          <w:lang/>
        </w:rPr>
        <w:fldChar w:fldCharType="end"/>
      </w:r>
    </w:p>
    <w:p>
      <w:pPr>
        <w:pStyle w:val="11"/>
        <w:tabs>
          <w:tab w:val="right" w:leader="dot" w:pos="8296"/>
        </w:tabs>
        <w:spacing w:line="500" w:lineRule="exact"/>
        <w:rPr>
          <w:rFonts w:eastAsia="仿宋"/>
          <w:color w:val="auto"/>
          <w:sz w:val="28"/>
          <w:szCs w:val="28"/>
          <w:lang/>
        </w:rPr>
      </w:pPr>
      <w:r>
        <w:rPr>
          <w:rStyle w:val="18"/>
          <w:rFonts w:eastAsia="仿宋"/>
          <w:color w:val="auto"/>
          <w:sz w:val="28"/>
          <w:szCs w:val="28"/>
          <w:lang/>
        </w:rPr>
        <w:fldChar w:fldCharType="begin"/>
      </w:r>
      <w:r>
        <w:rPr>
          <w:rStyle w:val="18"/>
          <w:rFonts w:eastAsia="仿宋"/>
          <w:color w:val="auto"/>
          <w:sz w:val="28"/>
          <w:szCs w:val="28"/>
          <w:lang/>
        </w:rPr>
        <w:instrText xml:space="preserve"> </w:instrText>
      </w:r>
      <w:r>
        <w:rPr>
          <w:rFonts w:eastAsia="仿宋"/>
          <w:color w:val="auto"/>
          <w:sz w:val="28"/>
          <w:szCs w:val="28"/>
          <w:lang/>
        </w:rPr>
        <w:instrText xml:space="preserve">HYPERLINK \l "_Toc112766879"</w:instrText>
      </w:r>
      <w:r>
        <w:rPr>
          <w:rStyle w:val="18"/>
          <w:rFonts w:eastAsia="仿宋"/>
          <w:color w:val="auto"/>
          <w:sz w:val="28"/>
          <w:szCs w:val="28"/>
          <w:lang/>
        </w:rPr>
        <w:instrText xml:space="preserve"> </w:instrText>
      </w:r>
      <w:r>
        <w:rPr>
          <w:rStyle w:val="18"/>
          <w:rFonts w:eastAsia="仿宋"/>
          <w:color w:val="auto"/>
          <w:sz w:val="28"/>
          <w:szCs w:val="28"/>
          <w:lang/>
        </w:rPr>
        <w:fldChar w:fldCharType="separate"/>
      </w:r>
      <w:r>
        <w:rPr>
          <w:rStyle w:val="18"/>
          <w:rFonts w:eastAsia="仿宋"/>
          <w:color w:val="auto"/>
          <w:sz w:val="28"/>
          <w:szCs w:val="28"/>
          <w:lang/>
        </w:rPr>
        <w:t>5.4响应分级</w:t>
      </w:r>
      <w:r>
        <w:rPr>
          <w:rFonts w:eastAsia="仿宋"/>
          <w:color w:val="auto"/>
          <w:sz w:val="28"/>
          <w:szCs w:val="28"/>
          <w:lang/>
        </w:rPr>
        <w:tab/>
      </w:r>
      <w:r>
        <w:rPr>
          <w:rFonts w:eastAsia="仿宋"/>
          <w:color w:val="auto"/>
          <w:sz w:val="28"/>
          <w:szCs w:val="28"/>
          <w:lang/>
        </w:rPr>
        <w:fldChar w:fldCharType="begin"/>
      </w:r>
      <w:r>
        <w:rPr>
          <w:rFonts w:eastAsia="仿宋"/>
          <w:color w:val="auto"/>
          <w:sz w:val="28"/>
          <w:szCs w:val="28"/>
          <w:lang/>
        </w:rPr>
        <w:instrText xml:space="preserve"> PAGEREF _Toc112766879 \h </w:instrText>
      </w:r>
      <w:r>
        <w:rPr>
          <w:rFonts w:eastAsia="仿宋"/>
          <w:color w:val="auto"/>
          <w:sz w:val="28"/>
          <w:szCs w:val="28"/>
          <w:lang/>
        </w:rPr>
        <w:fldChar w:fldCharType="separate"/>
      </w:r>
      <w:r>
        <w:rPr>
          <w:rFonts w:eastAsia="仿宋"/>
          <w:color w:val="auto"/>
          <w:sz w:val="28"/>
          <w:szCs w:val="28"/>
          <w:lang/>
        </w:rPr>
        <w:t>15</w:t>
      </w:r>
      <w:r>
        <w:rPr>
          <w:rFonts w:eastAsia="仿宋"/>
          <w:color w:val="auto"/>
          <w:sz w:val="28"/>
          <w:szCs w:val="28"/>
          <w:lang/>
        </w:rPr>
        <w:fldChar w:fldCharType="end"/>
      </w:r>
      <w:r>
        <w:rPr>
          <w:rStyle w:val="18"/>
          <w:rFonts w:eastAsia="仿宋"/>
          <w:color w:val="auto"/>
          <w:sz w:val="28"/>
          <w:szCs w:val="28"/>
          <w:lang/>
        </w:rPr>
        <w:fldChar w:fldCharType="end"/>
      </w:r>
    </w:p>
    <w:p>
      <w:pPr>
        <w:pStyle w:val="11"/>
        <w:tabs>
          <w:tab w:val="right" w:leader="dot" w:pos="8296"/>
        </w:tabs>
        <w:spacing w:line="500" w:lineRule="exact"/>
        <w:rPr>
          <w:rFonts w:eastAsia="仿宋"/>
          <w:color w:val="auto"/>
          <w:sz w:val="28"/>
          <w:szCs w:val="28"/>
          <w:lang/>
        </w:rPr>
      </w:pPr>
      <w:r>
        <w:rPr>
          <w:rStyle w:val="18"/>
          <w:rFonts w:eastAsia="仿宋"/>
          <w:color w:val="auto"/>
          <w:sz w:val="28"/>
          <w:szCs w:val="28"/>
          <w:lang/>
        </w:rPr>
        <w:fldChar w:fldCharType="begin"/>
      </w:r>
      <w:r>
        <w:rPr>
          <w:rStyle w:val="18"/>
          <w:rFonts w:eastAsia="仿宋"/>
          <w:color w:val="auto"/>
          <w:sz w:val="28"/>
          <w:szCs w:val="28"/>
          <w:lang/>
        </w:rPr>
        <w:instrText xml:space="preserve"> </w:instrText>
      </w:r>
      <w:r>
        <w:rPr>
          <w:rFonts w:eastAsia="仿宋"/>
          <w:color w:val="auto"/>
          <w:sz w:val="28"/>
          <w:szCs w:val="28"/>
          <w:lang/>
        </w:rPr>
        <w:instrText xml:space="preserve">HYPERLINK \l "_Toc112766880"</w:instrText>
      </w:r>
      <w:r>
        <w:rPr>
          <w:rStyle w:val="18"/>
          <w:rFonts w:eastAsia="仿宋"/>
          <w:color w:val="auto"/>
          <w:sz w:val="28"/>
          <w:szCs w:val="28"/>
          <w:lang/>
        </w:rPr>
        <w:instrText xml:space="preserve"> </w:instrText>
      </w:r>
      <w:r>
        <w:rPr>
          <w:rStyle w:val="18"/>
          <w:rFonts w:eastAsia="仿宋"/>
          <w:color w:val="auto"/>
          <w:sz w:val="28"/>
          <w:szCs w:val="28"/>
          <w:lang/>
        </w:rPr>
        <w:fldChar w:fldCharType="separate"/>
      </w:r>
      <w:r>
        <w:rPr>
          <w:rStyle w:val="18"/>
          <w:rFonts w:eastAsia="仿宋"/>
          <w:color w:val="auto"/>
          <w:sz w:val="28"/>
          <w:szCs w:val="28"/>
          <w:lang/>
        </w:rPr>
        <w:t>5.5社会动员</w:t>
      </w:r>
      <w:r>
        <w:rPr>
          <w:rFonts w:eastAsia="仿宋"/>
          <w:color w:val="auto"/>
          <w:sz w:val="28"/>
          <w:szCs w:val="28"/>
          <w:lang/>
        </w:rPr>
        <w:tab/>
      </w:r>
      <w:r>
        <w:rPr>
          <w:rFonts w:eastAsia="仿宋"/>
          <w:color w:val="auto"/>
          <w:sz w:val="28"/>
          <w:szCs w:val="28"/>
          <w:lang/>
        </w:rPr>
        <w:fldChar w:fldCharType="begin"/>
      </w:r>
      <w:r>
        <w:rPr>
          <w:rFonts w:eastAsia="仿宋"/>
          <w:color w:val="auto"/>
          <w:sz w:val="28"/>
          <w:szCs w:val="28"/>
          <w:lang/>
        </w:rPr>
        <w:instrText xml:space="preserve"> PAGEREF _Toc112766880 \h </w:instrText>
      </w:r>
      <w:r>
        <w:rPr>
          <w:rFonts w:eastAsia="仿宋"/>
          <w:color w:val="auto"/>
          <w:sz w:val="28"/>
          <w:szCs w:val="28"/>
          <w:lang/>
        </w:rPr>
        <w:fldChar w:fldCharType="separate"/>
      </w:r>
      <w:r>
        <w:rPr>
          <w:rFonts w:eastAsia="仿宋"/>
          <w:color w:val="auto"/>
          <w:sz w:val="28"/>
          <w:szCs w:val="28"/>
          <w:lang/>
        </w:rPr>
        <w:t>16</w:t>
      </w:r>
      <w:r>
        <w:rPr>
          <w:rFonts w:eastAsia="仿宋"/>
          <w:color w:val="auto"/>
          <w:sz w:val="28"/>
          <w:szCs w:val="28"/>
          <w:lang/>
        </w:rPr>
        <w:fldChar w:fldCharType="end"/>
      </w:r>
      <w:r>
        <w:rPr>
          <w:rStyle w:val="18"/>
          <w:rFonts w:eastAsia="仿宋"/>
          <w:color w:val="auto"/>
          <w:sz w:val="28"/>
          <w:szCs w:val="28"/>
          <w:lang/>
        </w:rPr>
        <w:fldChar w:fldCharType="end"/>
      </w:r>
    </w:p>
    <w:p>
      <w:pPr>
        <w:pStyle w:val="11"/>
        <w:tabs>
          <w:tab w:val="right" w:leader="dot" w:pos="8296"/>
        </w:tabs>
        <w:spacing w:line="500" w:lineRule="exact"/>
        <w:rPr>
          <w:rFonts w:eastAsia="仿宋"/>
          <w:color w:val="auto"/>
          <w:sz w:val="28"/>
          <w:szCs w:val="28"/>
          <w:lang/>
        </w:rPr>
      </w:pPr>
      <w:r>
        <w:rPr>
          <w:rStyle w:val="18"/>
          <w:rFonts w:eastAsia="仿宋"/>
          <w:color w:val="auto"/>
          <w:sz w:val="28"/>
          <w:szCs w:val="28"/>
          <w:lang/>
        </w:rPr>
        <w:fldChar w:fldCharType="begin"/>
      </w:r>
      <w:r>
        <w:rPr>
          <w:rStyle w:val="18"/>
          <w:rFonts w:eastAsia="仿宋"/>
          <w:color w:val="auto"/>
          <w:sz w:val="28"/>
          <w:szCs w:val="28"/>
          <w:lang/>
        </w:rPr>
        <w:instrText xml:space="preserve"> </w:instrText>
      </w:r>
      <w:r>
        <w:rPr>
          <w:rFonts w:eastAsia="仿宋"/>
          <w:color w:val="auto"/>
          <w:sz w:val="28"/>
          <w:szCs w:val="28"/>
          <w:lang/>
        </w:rPr>
        <w:instrText xml:space="preserve">HYPERLINK \l "_Toc112766881"</w:instrText>
      </w:r>
      <w:r>
        <w:rPr>
          <w:rStyle w:val="18"/>
          <w:rFonts w:eastAsia="仿宋"/>
          <w:color w:val="auto"/>
          <w:sz w:val="28"/>
          <w:szCs w:val="28"/>
          <w:lang/>
        </w:rPr>
        <w:instrText xml:space="preserve"> </w:instrText>
      </w:r>
      <w:r>
        <w:rPr>
          <w:rStyle w:val="18"/>
          <w:rFonts w:eastAsia="仿宋"/>
          <w:color w:val="auto"/>
          <w:sz w:val="28"/>
          <w:szCs w:val="28"/>
          <w:lang/>
        </w:rPr>
        <w:fldChar w:fldCharType="separate"/>
      </w:r>
      <w:r>
        <w:rPr>
          <w:rStyle w:val="18"/>
          <w:rFonts w:eastAsia="仿宋"/>
          <w:color w:val="auto"/>
          <w:sz w:val="28"/>
          <w:szCs w:val="28"/>
          <w:lang/>
        </w:rPr>
        <w:t>5.6应急处置</w:t>
      </w:r>
      <w:r>
        <w:rPr>
          <w:rFonts w:eastAsia="仿宋"/>
          <w:color w:val="auto"/>
          <w:sz w:val="28"/>
          <w:szCs w:val="28"/>
          <w:lang/>
        </w:rPr>
        <w:tab/>
      </w:r>
      <w:r>
        <w:rPr>
          <w:rFonts w:eastAsia="仿宋"/>
          <w:color w:val="auto"/>
          <w:sz w:val="28"/>
          <w:szCs w:val="28"/>
          <w:lang/>
        </w:rPr>
        <w:fldChar w:fldCharType="begin"/>
      </w:r>
      <w:r>
        <w:rPr>
          <w:rFonts w:eastAsia="仿宋"/>
          <w:color w:val="auto"/>
          <w:sz w:val="28"/>
          <w:szCs w:val="28"/>
          <w:lang/>
        </w:rPr>
        <w:instrText xml:space="preserve"> PAGEREF _Toc112766881 \h </w:instrText>
      </w:r>
      <w:r>
        <w:rPr>
          <w:rFonts w:eastAsia="仿宋"/>
          <w:color w:val="auto"/>
          <w:sz w:val="28"/>
          <w:szCs w:val="28"/>
          <w:lang/>
        </w:rPr>
        <w:fldChar w:fldCharType="separate"/>
      </w:r>
      <w:r>
        <w:rPr>
          <w:rFonts w:eastAsia="仿宋"/>
          <w:color w:val="auto"/>
          <w:sz w:val="28"/>
          <w:szCs w:val="28"/>
          <w:lang/>
        </w:rPr>
        <w:t>16</w:t>
      </w:r>
      <w:r>
        <w:rPr>
          <w:rFonts w:eastAsia="仿宋"/>
          <w:color w:val="auto"/>
          <w:sz w:val="28"/>
          <w:szCs w:val="28"/>
          <w:lang/>
        </w:rPr>
        <w:fldChar w:fldCharType="end"/>
      </w:r>
      <w:r>
        <w:rPr>
          <w:rStyle w:val="18"/>
          <w:rFonts w:eastAsia="仿宋"/>
          <w:color w:val="auto"/>
          <w:sz w:val="28"/>
          <w:szCs w:val="28"/>
          <w:lang/>
        </w:rPr>
        <w:fldChar w:fldCharType="end"/>
      </w:r>
    </w:p>
    <w:p>
      <w:pPr>
        <w:pStyle w:val="11"/>
        <w:tabs>
          <w:tab w:val="right" w:leader="dot" w:pos="8296"/>
        </w:tabs>
        <w:spacing w:line="500" w:lineRule="exact"/>
        <w:rPr>
          <w:rFonts w:eastAsia="仿宋"/>
          <w:color w:val="auto"/>
          <w:sz w:val="28"/>
          <w:szCs w:val="28"/>
          <w:lang/>
        </w:rPr>
      </w:pPr>
      <w:r>
        <w:rPr>
          <w:rStyle w:val="18"/>
          <w:rFonts w:eastAsia="仿宋"/>
          <w:color w:val="auto"/>
          <w:sz w:val="28"/>
          <w:szCs w:val="28"/>
          <w:lang/>
        </w:rPr>
        <w:fldChar w:fldCharType="begin"/>
      </w:r>
      <w:r>
        <w:rPr>
          <w:rStyle w:val="18"/>
          <w:rFonts w:eastAsia="仿宋"/>
          <w:color w:val="auto"/>
          <w:sz w:val="28"/>
          <w:szCs w:val="28"/>
          <w:lang/>
        </w:rPr>
        <w:instrText xml:space="preserve"> </w:instrText>
      </w:r>
      <w:r>
        <w:rPr>
          <w:rFonts w:eastAsia="仿宋"/>
          <w:color w:val="auto"/>
          <w:sz w:val="28"/>
          <w:szCs w:val="28"/>
          <w:lang/>
        </w:rPr>
        <w:instrText xml:space="preserve">HYPERLINK \l "_Toc112766882"</w:instrText>
      </w:r>
      <w:r>
        <w:rPr>
          <w:rStyle w:val="18"/>
          <w:rFonts w:eastAsia="仿宋"/>
          <w:color w:val="auto"/>
          <w:sz w:val="28"/>
          <w:szCs w:val="28"/>
          <w:lang/>
        </w:rPr>
        <w:instrText xml:space="preserve"> </w:instrText>
      </w:r>
      <w:r>
        <w:rPr>
          <w:rStyle w:val="18"/>
          <w:rFonts w:eastAsia="仿宋"/>
          <w:color w:val="auto"/>
          <w:sz w:val="28"/>
          <w:szCs w:val="28"/>
          <w:lang/>
        </w:rPr>
        <w:fldChar w:fldCharType="separate"/>
      </w:r>
      <w:r>
        <w:rPr>
          <w:rStyle w:val="18"/>
          <w:rFonts w:eastAsia="仿宋"/>
          <w:color w:val="auto"/>
          <w:sz w:val="28"/>
          <w:szCs w:val="28"/>
          <w:lang/>
        </w:rPr>
        <w:t>5.7应急处置终止</w:t>
      </w:r>
      <w:r>
        <w:rPr>
          <w:rFonts w:eastAsia="仿宋"/>
          <w:color w:val="auto"/>
          <w:sz w:val="28"/>
          <w:szCs w:val="28"/>
          <w:lang/>
        </w:rPr>
        <w:tab/>
      </w:r>
      <w:r>
        <w:rPr>
          <w:rFonts w:eastAsia="仿宋"/>
          <w:color w:val="auto"/>
          <w:sz w:val="28"/>
          <w:szCs w:val="28"/>
          <w:lang/>
        </w:rPr>
        <w:fldChar w:fldCharType="begin"/>
      </w:r>
      <w:r>
        <w:rPr>
          <w:rFonts w:eastAsia="仿宋"/>
          <w:color w:val="auto"/>
          <w:sz w:val="28"/>
          <w:szCs w:val="28"/>
          <w:lang/>
        </w:rPr>
        <w:instrText xml:space="preserve"> PAGEREF _Toc112766882 \h </w:instrText>
      </w:r>
      <w:r>
        <w:rPr>
          <w:rFonts w:eastAsia="仿宋"/>
          <w:color w:val="auto"/>
          <w:sz w:val="28"/>
          <w:szCs w:val="28"/>
          <w:lang/>
        </w:rPr>
        <w:fldChar w:fldCharType="separate"/>
      </w:r>
      <w:r>
        <w:rPr>
          <w:rFonts w:eastAsia="仿宋"/>
          <w:color w:val="auto"/>
          <w:sz w:val="28"/>
          <w:szCs w:val="28"/>
          <w:lang/>
        </w:rPr>
        <w:t>17</w:t>
      </w:r>
      <w:r>
        <w:rPr>
          <w:rFonts w:eastAsia="仿宋"/>
          <w:color w:val="auto"/>
          <w:sz w:val="28"/>
          <w:szCs w:val="28"/>
          <w:lang/>
        </w:rPr>
        <w:fldChar w:fldCharType="end"/>
      </w:r>
      <w:r>
        <w:rPr>
          <w:rStyle w:val="18"/>
          <w:rFonts w:eastAsia="仿宋"/>
          <w:color w:val="auto"/>
          <w:sz w:val="28"/>
          <w:szCs w:val="28"/>
          <w:lang/>
        </w:rPr>
        <w:fldChar w:fldCharType="end"/>
      </w:r>
    </w:p>
    <w:p>
      <w:pPr>
        <w:pStyle w:val="11"/>
        <w:tabs>
          <w:tab w:val="right" w:leader="dot" w:pos="8296"/>
        </w:tabs>
        <w:spacing w:line="500" w:lineRule="exact"/>
        <w:rPr>
          <w:rFonts w:eastAsia="仿宋"/>
          <w:color w:val="auto"/>
          <w:sz w:val="28"/>
          <w:szCs w:val="28"/>
          <w:lang/>
        </w:rPr>
      </w:pPr>
      <w:r>
        <w:rPr>
          <w:rStyle w:val="18"/>
          <w:rFonts w:eastAsia="仿宋"/>
          <w:color w:val="auto"/>
          <w:sz w:val="28"/>
          <w:szCs w:val="28"/>
          <w:lang/>
        </w:rPr>
        <w:fldChar w:fldCharType="begin"/>
      </w:r>
      <w:r>
        <w:rPr>
          <w:rStyle w:val="18"/>
          <w:rFonts w:eastAsia="仿宋"/>
          <w:color w:val="auto"/>
          <w:sz w:val="28"/>
          <w:szCs w:val="28"/>
          <w:lang/>
        </w:rPr>
        <w:instrText xml:space="preserve"> </w:instrText>
      </w:r>
      <w:r>
        <w:rPr>
          <w:rFonts w:eastAsia="仿宋"/>
          <w:color w:val="auto"/>
          <w:sz w:val="28"/>
          <w:szCs w:val="28"/>
          <w:lang/>
        </w:rPr>
        <w:instrText xml:space="preserve">HYPERLINK \l "_Toc112766883"</w:instrText>
      </w:r>
      <w:r>
        <w:rPr>
          <w:rStyle w:val="18"/>
          <w:rFonts w:eastAsia="仿宋"/>
          <w:color w:val="auto"/>
          <w:sz w:val="28"/>
          <w:szCs w:val="28"/>
          <w:lang/>
        </w:rPr>
        <w:instrText xml:space="preserve"> </w:instrText>
      </w:r>
      <w:r>
        <w:rPr>
          <w:rStyle w:val="18"/>
          <w:rFonts w:eastAsia="仿宋"/>
          <w:color w:val="auto"/>
          <w:sz w:val="28"/>
          <w:szCs w:val="28"/>
          <w:lang/>
        </w:rPr>
        <w:fldChar w:fldCharType="separate"/>
      </w:r>
      <w:r>
        <w:rPr>
          <w:rStyle w:val="18"/>
          <w:rFonts w:eastAsia="仿宋"/>
          <w:color w:val="auto"/>
          <w:sz w:val="28"/>
          <w:szCs w:val="28"/>
          <w:lang/>
        </w:rPr>
        <w:t>5.8信息发布</w:t>
      </w:r>
      <w:r>
        <w:rPr>
          <w:rFonts w:eastAsia="仿宋"/>
          <w:color w:val="auto"/>
          <w:sz w:val="28"/>
          <w:szCs w:val="28"/>
          <w:lang/>
        </w:rPr>
        <w:tab/>
      </w:r>
      <w:r>
        <w:rPr>
          <w:rFonts w:eastAsia="仿宋"/>
          <w:color w:val="auto"/>
          <w:sz w:val="28"/>
          <w:szCs w:val="28"/>
          <w:lang/>
        </w:rPr>
        <w:fldChar w:fldCharType="begin"/>
      </w:r>
      <w:r>
        <w:rPr>
          <w:rFonts w:eastAsia="仿宋"/>
          <w:color w:val="auto"/>
          <w:sz w:val="28"/>
          <w:szCs w:val="28"/>
          <w:lang/>
        </w:rPr>
        <w:instrText xml:space="preserve"> PAGEREF _Toc112766883 \h </w:instrText>
      </w:r>
      <w:r>
        <w:rPr>
          <w:rFonts w:eastAsia="仿宋"/>
          <w:color w:val="auto"/>
          <w:sz w:val="28"/>
          <w:szCs w:val="28"/>
          <w:lang/>
        </w:rPr>
        <w:fldChar w:fldCharType="separate"/>
      </w:r>
      <w:r>
        <w:rPr>
          <w:rFonts w:eastAsia="仿宋"/>
          <w:color w:val="auto"/>
          <w:sz w:val="28"/>
          <w:szCs w:val="28"/>
          <w:lang/>
        </w:rPr>
        <w:t>18</w:t>
      </w:r>
      <w:r>
        <w:rPr>
          <w:rFonts w:eastAsia="仿宋"/>
          <w:color w:val="auto"/>
          <w:sz w:val="28"/>
          <w:szCs w:val="28"/>
          <w:lang/>
        </w:rPr>
        <w:fldChar w:fldCharType="end"/>
      </w:r>
      <w:r>
        <w:rPr>
          <w:rStyle w:val="18"/>
          <w:rFonts w:eastAsia="仿宋"/>
          <w:color w:val="auto"/>
          <w:sz w:val="28"/>
          <w:szCs w:val="28"/>
          <w:lang/>
        </w:rPr>
        <w:fldChar w:fldCharType="end"/>
      </w:r>
    </w:p>
    <w:p>
      <w:pPr>
        <w:pStyle w:val="10"/>
        <w:spacing w:line="500" w:lineRule="exact"/>
        <w:rPr>
          <w:rFonts w:eastAsia="仿宋"/>
          <w:color w:val="auto"/>
          <w:sz w:val="28"/>
          <w:szCs w:val="28"/>
          <w:lang/>
        </w:rPr>
      </w:pPr>
      <w:r>
        <w:rPr>
          <w:rStyle w:val="18"/>
          <w:rFonts w:eastAsia="仿宋"/>
          <w:color w:val="auto"/>
          <w:sz w:val="28"/>
          <w:szCs w:val="28"/>
          <w:lang/>
        </w:rPr>
        <w:fldChar w:fldCharType="begin"/>
      </w:r>
      <w:r>
        <w:rPr>
          <w:rStyle w:val="18"/>
          <w:rFonts w:eastAsia="仿宋"/>
          <w:color w:val="auto"/>
          <w:sz w:val="28"/>
          <w:szCs w:val="28"/>
          <w:lang/>
        </w:rPr>
        <w:instrText xml:space="preserve"> </w:instrText>
      </w:r>
      <w:r>
        <w:rPr>
          <w:rFonts w:eastAsia="仿宋"/>
          <w:color w:val="auto"/>
          <w:sz w:val="28"/>
          <w:szCs w:val="28"/>
          <w:lang/>
        </w:rPr>
        <w:instrText xml:space="preserve">HYPERLINK \l "_Toc112766884"</w:instrText>
      </w:r>
      <w:r>
        <w:rPr>
          <w:rStyle w:val="18"/>
          <w:rFonts w:eastAsia="仿宋"/>
          <w:color w:val="auto"/>
          <w:sz w:val="28"/>
          <w:szCs w:val="28"/>
          <w:lang/>
        </w:rPr>
        <w:instrText xml:space="preserve"> </w:instrText>
      </w:r>
      <w:r>
        <w:rPr>
          <w:rStyle w:val="18"/>
          <w:rFonts w:eastAsia="仿宋"/>
          <w:color w:val="auto"/>
          <w:sz w:val="28"/>
          <w:szCs w:val="28"/>
          <w:lang/>
        </w:rPr>
        <w:fldChar w:fldCharType="separate"/>
      </w:r>
      <w:r>
        <w:rPr>
          <w:rStyle w:val="18"/>
          <w:rFonts w:eastAsia="仿宋"/>
          <w:color w:val="auto"/>
          <w:sz w:val="28"/>
          <w:szCs w:val="28"/>
          <w:lang/>
        </w:rPr>
        <w:t>6后期处置</w:t>
      </w:r>
      <w:r>
        <w:rPr>
          <w:rFonts w:eastAsia="仿宋"/>
          <w:color w:val="auto"/>
          <w:sz w:val="28"/>
          <w:szCs w:val="28"/>
          <w:lang/>
        </w:rPr>
        <w:tab/>
      </w:r>
      <w:r>
        <w:rPr>
          <w:rFonts w:eastAsia="仿宋"/>
          <w:color w:val="auto"/>
          <w:sz w:val="28"/>
          <w:szCs w:val="28"/>
          <w:lang/>
        </w:rPr>
        <w:fldChar w:fldCharType="begin"/>
      </w:r>
      <w:r>
        <w:rPr>
          <w:rFonts w:eastAsia="仿宋"/>
          <w:color w:val="auto"/>
          <w:sz w:val="28"/>
          <w:szCs w:val="28"/>
          <w:lang/>
        </w:rPr>
        <w:instrText xml:space="preserve"> PAGEREF _Toc112766884 \h </w:instrText>
      </w:r>
      <w:r>
        <w:rPr>
          <w:rFonts w:eastAsia="仿宋"/>
          <w:color w:val="auto"/>
          <w:sz w:val="28"/>
          <w:szCs w:val="28"/>
          <w:lang/>
        </w:rPr>
        <w:fldChar w:fldCharType="separate"/>
      </w:r>
      <w:r>
        <w:rPr>
          <w:rFonts w:eastAsia="仿宋"/>
          <w:color w:val="auto"/>
          <w:sz w:val="28"/>
          <w:szCs w:val="28"/>
          <w:lang/>
        </w:rPr>
        <w:t>18</w:t>
      </w:r>
      <w:r>
        <w:rPr>
          <w:rFonts w:eastAsia="仿宋"/>
          <w:color w:val="auto"/>
          <w:sz w:val="28"/>
          <w:szCs w:val="28"/>
          <w:lang/>
        </w:rPr>
        <w:fldChar w:fldCharType="end"/>
      </w:r>
      <w:r>
        <w:rPr>
          <w:rStyle w:val="18"/>
          <w:rFonts w:eastAsia="仿宋"/>
          <w:color w:val="auto"/>
          <w:sz w:val="28"/>
          <w:szCs w:val="28"/>
          <w:lang/>
        </w:rPr>
        <w:fldChar w:fldCharType="end"/>
      </w:r>
    </w:p>
    <w:p>
      <w:pPr>
        <w:pStyle w:val="11"/>
        <w:tabs>
          <w:tab w:val="right" w:leader="dot" w:pos="8296"/>
        </w:tabs>
        <w:spacing w:line="500" w:lineRule="exact"/>
        <w:rPr>
          <w:rFonts w:eastAsia="仿宋"/>
          <w:color w:val="auto"/>
          <w:sz w:val="28"/>
          <w:szCs w:val="28"/>
          <w:lang/>
        </w:rPr>
      </w:pPr>
      <w:r>
        <w:rPr>
          <w:rStyle w:val="18"/>
          <w:rFonts w:eastAsia="仿宋"/>
          <w:color w:val="auto"/>
          <w:sz w:val="28"/>
          <w:szCs w:val="28"/>
          <w:lang/>
        </w:rPr>
        <w:fldChar w:fldCharType="begin"/>
      </w:r>
      <w:r>
        <w:rPr>
          <w:rStyle w:val="18"/>
          <w:rFonts w:eastAsia="仿宋"/>
          <w:color w:val="auto"/>
          <w:sz w:val="28"/>
          <w:szCs w:val="28"/>
          <w:lang/>
        </w:rPr>
        <w:instrText xml:space="preserve"> </w:instrText>
      </w:r>
      <w:r>
        <w:rPr>
          <w:rFonts w:eastAsia="仿宋"/>
          <w:color w:val="auto"/>
          <w:sz w:val="28"/>
          <w:szCs w:val="28"/>
          <w:lang/>
        </w:rPr>
        <w:instrText xml:space="preserve">HYPERLINK \l "_Toc112766885"</w:instrText>
      </w:r>
      <w:r>
        <w:rPr>
          <w:rStyle w:val="18"/>
          <w:rFonts w:eastAsia="仿宋"/>
          <w:color w:val="auto"/>
          <w:sz w:val="28"/>
          <w:szCs w:val="28"/>
          <w:lang/>
        </w:rPr>
        <w:instrText xml:space="preserve"> </w:instrText>
      </w:r>
      <w:r>
        <w:rPr>
          <w:rStyle w:val="18"/>
          <w:rFonts w:eastAsia="仿宋"/>
          <w:color w:val="auto"/>
          <w:sz w:val="28"/>
          <w:szCs w:val="28"/>
          <w:lang/>
        </w:rPr>
        <w:fldChar w:fldCharType="separate"/>
      </w:r>
      <w:r>
        <w:rPr>
          <w:rStyle w:val="18"/>
          <w:rFonts w:eastAsia="仿宋"/>
          <w:color w:val="auto"/>
          <w:sz w:val="28"/>
          <w:szCs w:val="28"/>
          <w:lang/>
        </w:rPr>
        <w:t>6.1善后处置</w:t>
      </w:r>
      <w:r>
        <w:rPr>
          <w:rFonts w:eastAsia="仿宋"/>
          <w:color w:val="auto"/>
          <w:sz w:val="28"/>
          <w:szCs w:val="28"/>
          <w:lang/>
        </w:rPr>
        <w:tab/>
      </w:r>
      <w:r>
        <w:rPr>
          <w:rFonts w:eastAsia="仿宋"/>
          <w:color w:val="auto"/>
          <w:sz w:val="28"/>
          <w:szCs w:val="28"/>
          <w:lang/>
        </w:rPr>
        <w:fldChar w:fldCharType="begin"/>
      </w:r>
      <w:r>
        <w:rPr>
          <w:rFonts w:eastAsia="仿宋"/>
          <w:color w:val="auto"/>
          <w:sz w:val="28"/>
          <w:szCs w:val="28"/>
          <w:lang/>
        </w:rPr>
        <w:instrText xml:space="preserve"> PAGEREF _Toc112766885 \h </w:instrText>
      </w:r>
      <w:r>
        <w:rPr>
          <w:rFonts w:eastAsia="仿宋"/>
          <w:color w:val="auto"/>
          <w:sz w:val="28"/>
          <w:szCs w:val="28"/>
          <w:lang/>
        </w:rPr>
        <w:fldChar w:fldCharType="separate"/>
      </w:r>
      <w:r>
        <w:rPr>
          <w:rFonts w:eastAsia="仿宋"/>
          <w:color w:val="auto"/>
          <w:sz w:val="28"/>
          <w:szCs w:val="28"/>
          <w:lang/>
        </w:rPr>
        <w:t>18</w:t>
      </w:r>
      <w:r>
        <w:rPr>
          <w:rFonts w:eastAsia="仿宋"/>
          <w:color w:val="auto"/>
          <w:sz w:val="28"/>
          <w:szCs w:val="28"/>
          <w:lang/>
        </w:rPr>
        <w:fldChar w:fldCharType="end"/>
      </w:r>
      <w:r>
        <w:rPr>
          <w:rStyle w:val="18"/>
          <w:rFonts w:eastAsia="仿宋"/>
          <w:color w:val="auto"/>
          <w:sz w:val="28"/>
          <w:szCs w:val="28"/>
          <w:lang/>
        </w:rPr>
        <w:fldChar w:fldCharType="end"/>
      </w:r>
    </w:p>
    <w:p>
      <w:pPr>
        <w:pStyle w:val="11"/>
        <w:tabs>
          <w:tab w:val="right" w:leader="dot" w:pos="8296"/>
        </w:tabs>
        <w:spacing w:line="500" w:lineRule="exact"/>
        <w:rPr>
          <w:rFonts w:eastAsia="仿宋"/>
          <w:color w:val="auto"/>
          <w:sz w:val="28"/>
          <w:szCs w:val="28"/>
          <w:lang/>
        </w:rPr>
      </w:pPr>
      <w:r>
        <w:rPr>
          <w:rStyle w:val="18"/>
          <w:rFonts w:eastAsia="仿宋"/>
          <w:color w:val="auto"/>
          <w:sz w:val="28"/>
          <w:szCs w:val="28"/>
          <w:lang/>
        </w:rPr>
        <w:fldChar w:fldCharType="begin"/>
      </w:r>
      <w:r>
        <w:rPr>
          <w:rStyle w:val="18"/>
          <w:rFonts w:eastAsia="仿宋"/>
          <w:color w:val="auto"/>
          <w:sz w:val="28"/>
          <w:szCs w:val="28"/>
          <w:lang/>
        </w:rPr>
        <w:instrText xml:space="preserve"> </w:instrText>
      </w:r>
      <w:r>
        <w:rPr>
          <w:rFonts w:eastAsia="仿宋"/>
          <w:color w:val="auto"/>
          <w:sz w:val="28"/>
          <w:szCs w:val="28"/>
          <w:lang/>
        </w:rPr>
        <w:instrText xml:space="preserve">HYPERLINK \l "_Toc112766886"</w:instrText>
      </w:r>
      <w:r>
        <w:rPr>
          <w:rStyle w:val="18"/>
          <w:rFonts w:eastAsia="仿宋"/>
          <w:color w:val="auto"/>
          <w:sz w:val="28"/>
          <w:szCs w:val="28"/>
          <w:lang/>
        </w:rPr>
        <w:instrText xml:space="preserve"> </w:instrText>
      </w:r>
      <w:r>
        <w:rPr>
          <w:rStyle w:val="18"/>
          <w:rFonts w:eastAsia="仿宋"/>
          <w:color w:val="auto"/>
          <w:sz w:val="28"/>
          <w:szCs w:val="28"/>
          <w:lang/>
        </w:rPr>
        <w:fldChar w:fldCharType="separate"/>
      </w:r>
      <w:r>
        <w:rPr>
          <w:rStyle w:val="18"/>
          <w:rFonts w:eastAsia="仿宋"/>
          <w:color w:val="auto"/>
          <w:sz w:val="28"/>
          <w:szCs w:val="28"/>
          <w:lang/>
        </w:rPr>
        <w:t>6.2社会救助</w:t>
      </w:r>
      <w:r>
        <w:rPr>
          <w:rFonts w:eastAsia="仿宋"/>
          <w:color w:val="auto"/>
          <w:sz w:val="28"/>
          <w:szCs w:val="28"/>
          <w:lang/>
        </w:rPr>
        <w:tab/>
      </w:r>
      <w:r>
        <w:rPr>
          <w:rFonts w:eastAsia="仿宋"/>
          <w:color w:val="auto"/>
          <w:sz w:val="28"/>
          <w:szCs w:val="28"/>
          <w:lang/>
        </w:rPr>
        <w:fldChar w:fldCharType="begin"/>
      </w:r>
      <w:r>
        <w:rPr>
          <w:rFonts w:eastAsia="仿宋"/>
          <w:color w:val="auto"/>
          <w:sz w:val="28"/>
          <w:szCs w:val="28"/>
          <w:lang/>
        </w:rPr>
        <w:instrText xml:space="preserve"> PAGEREF _Toc112766886 \h </w:instrText>
      </w:r>
      <w:r>
        <w:rPr>
          <w:rFonts w:eastAsia="仿宋"/>
          <w:color w:val="auto"/>
          <w:sz w:val="28"/>
          <w:szCs w:val="28"/>
          <w:lang/>
        </w:rPr>
        <w:fldChar w:fldCharType="separate"/>
      </w:r>
      <w:r>
        <w:rPr>
          <w:rFonts w:eastAsia="仿宋"/>
          <w:color w:val="auto"/>
          <w:sz w:val="28"/>
          <w:szCs w:val="28"/>
          <w:lang/>
        </w:rPr>
        <w:t>19</w:t>
      </w:r>
      <w:r>
        <w:rPr>
          <w:rFonts w:eastAsia="仿宋"/>
          <w:color w:val="auto"/>
          <w:sz w:val="28"/>
          <w:szCs w:val="28"/>
          <w:lang/>
        </w:rPr>
        <w:fldChar w:fldCharType="end"/>
      </w:r>
      <w:r>
        <w:rPr>
          <w:rStyle w:val="18"/>
          <w:rFonts w:eastAsia="仿宋"/>
          <w:color w:val="auto"/>
          <w:sz w:val="28"/>
          <w:szCs w:val="28"/>
          <w:lang/>
        </w:rPr>
        <w:fldChar w:fldCharType="end"/>
      </w:r>
    </w:p>
    <w:p>
      <w:pPr>
        <w:pStyle w:val="11"/>
        <w:tabs>
          <w:tab w:val="right" w:leader="dot" w:pos="8296"/>
        </w:tabs>
        <w:spacing w:line="500" w:lineRule="exact"/>
        <w:rPr>
          <w:rFonts w:eastAsia="仿宋"/>
          <w:color w:val="auto"/>
          <w:sz w:val="28"/>
          <w:szCs w:val="28"/>
          <w:lang/>
        </w:rPr>
      </w:pPr>
      <w:r>
        <w:rPr>
          <w:rStyle w:val="18"/>
          <w:rFonts w:eastAsia="仿宋"/>
          <w:color w:val="auto"/>
          <w:sz w:val="28"/>
          <w:szCs w:val="28"/>
          <w:lang/>
        </w:rPr>
        <w:fldChar w:fldCharType="begin"/>
      </w:r>
      <w:r>
        <w:rPr>
          <w:rStyle w:val="18"/>
          <w:rFonts w:eastAsia="仿宋"/>
          <w:color w:val="auto"/>
          <w:sz w:val="28"/>
          <w:szCs w:val="28"/>
          <w:lang/>
        </w:rPr>
        <w:instrText xml:space="preserve"> </w:instrText>
      </w:r>
      <w:r>
        <w:rPr>
          <w:rFonts w:eastAsia="仿宋"/>
          <w:color w:val="auto"/>
          <w:sz w:val="28"/>
          <w:szCs w:val="28"/>
          <w:lang/>
        </w:rPr>
        <w:instrText xml:space="preserve">HYPERLINK \l "_Toc112766887"</w:instrText>
      </w:r>
      <w:r>
        <w:rPr>
          <w:rStyle w:val="18"/>
          <w:rFonts w:eastAsia="仿宋"/>
          <w:color w:val="auto"/>
          <w:sz w:val="28"/>
          <w:szCs w:val="28"/>
          <w:lang/>
        </w:rPr>
        <w:instrText xml:space="preserve"> </w:instrText>
      </w:r>
      <w:r>
        <w:rPr>
          <w:rStyle w:val="18"/>
          <w:rFonts w:eastAsia="仿宋"/>
          <w:color w:val="auto"/>
          <w:sz w:val="28"/>
          <w:szCs w:val="28"/>
          <w:lang/>
        </w:rPr>
        <w:fldChar w:fldCharType="separate"/>
      </w:r>
      <w:r>
        <w:rPr>
          <w:rStyle w:val="18"/>
          <w:rFonts w:eastAsia="仿宋"/>
          <w:color w:val="auto"/>
          <w:sz w:val="28"/>
          <w:szCs w:val="28"/>
          <w:lang/>
        </w:rPr>
        <w:t>6.3保险</w:t>
      </w:r>
      <w:r>
        <w:rPr>
          <w:rFonts w:eastAsia="仿宋"/>
          <w:color w:val="auto"/>
          <w:sz w:val="28"/>
          <w:szCs w:val="28"/>
          <w:lang/>
        </w:rPr>
        <w:tab/>
      </w:r>
      <w:r>
        <w:rPr>
          <w:rFonts w:eastAsia="仿宋"/>
          <w:color w:val="auto"/>
          <w:sz w:val="28"/>
          <w:szCs w:val="28"/>
          <w:lang/>
        </w:rPr>
        <w:fldChar w:fldCharType="begin"/>
      </w:r>
      <w:r>
        <w:rPr>
          <w:rFonts w:eastAsia="仿宋"/>
          <w:color w:val="auto"/>
          <w:sz w:val="28"/>
          <w:szCs w:val="28"/>
          <w:lang/>
        </w:rPr>
        <w:instrText xml:space="preserve"> PAGEREF _Toc112766887 \h </w:instrText>
      </w:r>
      <w:r>
        <w:rPr>
          <w:rFonts w:eastAsia="仿宋"/>
          <w:color w:val="auto"/>
          <w:sz w:val="28"/>
          <w:szCs w:val="28"/>
          <w:lang/>
        </w:rPr>
        <w:fldChar w:fldCharType="separate"/>
      </w:r>
      <w:r>
        <w:rPr>
          <w:rFonts w:eastAsia="仿宋"/>
          <w:color w:val="auto"/>
          <w:sz w:val="28"/>
          <w:szCs w:val="28"/>
          <w:lang/>
        </w:rPr>
        <w:t>19</w:t>
      </w:r>
      <w:r>
        <w:rPr>
          <w:rFonts w:eastAsia="仿宋"/>
          <w:color w:val="auto"/>
          <w:sz w:val="28"/>
          <w:szCs w:val="28"/>
          <w:lang/>
        </w:rPr>
        <w:fldChar w:fldCharType="end"/>
      </w:r>
      <w:r>
        <w:rPr>
          <w:rStyle w:val="18"/>
          <w:rFonts w:eastAsia="仿宋"/>
          <w:color w:val="auto"/>
          <w:sz w:val="28"/>
          <w:szCs w:val="28"/>
          <w:lang/>
        </w:rPr>
        <w:fldChar w:fldCharType="end"/>
      </w:r>
    </w:p>
    <w:p>
      <w:pPr>
        <w:pStyle w:val="11"/>
        <w:tabs>
          <w:tab w:val="right" w:leader="dot" w:pos="8296"/>
        </w:tabs>
        <w:spacing w:line="500" w:lineRule="exact"/>
        <w:rPr>
          <w:rFonts w:eastAsia="仿宋"/>
          <w:color w:val="auto"/>
          <w:sz w:val="28"/>
          <w:szCs w:val="28"/>
          <w:lang/>
        </w:rPr>
      </w:pPr>
      <w:r>
        <w:rPr>
          <w:rStyle w:val="18"/>
          <w:rFonts w:eastAsia="仿宋"/>
          <w:color w:val="auto"/>
          <w:sz w:val="28"/>
          <w:szCs w:val="28"/>
          <w:lang/>
        </w:rPr>
        <w:fldChar w:fldCharType="begin"/>
      </w:r>
      <w:r>
        <w:rPr>
          <w:rStyle w:val="18"/>
          <w:rFonts w:eastAsia="仿宋"/>
          <w:color w:val="auto"/>
          <w:sz w:val="28"/>
          <w:szCs w:val="28"/>
          <w:lang/>
        </w:rPr>
        <w:instrText xml:space="preserve"> </w:instrText>
      </w:r>
      <w:r>
        <w:rPr>
          <w:rFonts w:eastAsia="仿宋"/>
          <w:color w:val="auto"/>
          <w:sz w:val="28"/>
          <w:szCs w:val="28"/>
          <w:lang/>
        </w:rPr>
        <w:instrText xml:space="preserve">HYPERLINK \l "_Toc112766888"</w:instrText>
      </w:r>
      <w:r>
        <w:rPr>
          <w:rStyle w:val="18"/>
          <w:rFonts w:eastAsia="仿宋"/>
          <w:color w:val="auto"/>
          <w:sz w:val="28"/>
          <w:szCs w:val="28"/>
          <w:lang/>
        </w:rPr>
        <w:instrText xml:space="preserve"> </w:instrText>
      </w:r>
      <w:r>
        <w:rPr>
          <w:rStyle w:val="18"/>
          <w:rFonts w:eastAsia="仿宋"/>
          <w:color w:val="auto"/>
          <w:sz w:val="28"/>
          <w:szCs w:val="28"/>
          <w:lang/>
        </w:rPr>
        <w:fldChar w:fldCharType="separate"/>
      </w:r>
      <w:r>
        <w:rPr>
          <w:rStyle w:val="18"/>
          <w:rFonts w:eastAsia="仿宋"/>
          <w:color w:val="auto"/>
          <w:sz w:val="28"/>
          <w:szCs w:val="28"/>
          <w:lang/>
        </w:rPr>
        <w:t>6.4事件调查和评估</w:t>
      </w:r>
      <w:r>
        <w:rPr>
          <w:rFonts w:eastAsia="仿宋"/>
          <w:color w:val="auto"/>
          <w:sz w:val="28"/>
          <w:szCs w:val="28"/>
          <w:lang/>
        </w:rPr>
        <w:tab/>
      </w:r>
      <w:r>
        <w:rPr>
          <w:rFonts w:eastAsia="仿宋"/>
          <w:color w:val="auto"/>
          <w:sz w:val="28"/>
          <w:szCs w:val="28"/>
          <w:lang/>
        </w:rPr>
        <w:fldChar w:fldCharType="begin"/>
      </w:r>
      <w:r>
        <w:rPr>
          <w:rFonts w:eastAsia="仿宋"/>
          <w:color w:val="auto"/>
          <w:sz w:val="28"/>
          <w:szCs w:val="28"/>
          <w:lang/>
        </w:rPr>
        <w:instrText xml:space="preserve"> PAGEREF _Toc112766888 \h </w:instrText>
      </w:r>
      <w:r>
        <w:rPr>
          <w:rFonts w:eastAsia="仿宋"/>
          <w:color w:val="auto"/>
          <w:sz w:val="28"/>
          <w:szCs w:val="28"/>
          <w:lang/>
        </w:rPr>
        <w:fldChar w:fldCharType="separate"/>
      </w:r>
      <w:r>
        <w:rPr>
          <w:rFonts w:eastAsia="仿宋"/>
          <w:color w:val="auto"/>
          <w:sz w:val="28"/>
          <w:szCs w:val="28"/>
          <w:lang/>
        </w:rPr>
        <w:t>19</w:t>
      </w:r>
      <w:r>
        <w:rPr>
          <w:rFonts w:eastAsia="仿宋"/>
          <w:color w:val="auto"/>
          <w:sz w:val="28"/>
          <w:szCs w:val="28"/>
          <w:lang/>
        </w:rPr>
        <w:fldChar w:fldCharType="end"/>
      </w:r>
      <w:r>
        <w:rPr>
          <w:rStyle w:val="18"/>
          <w:rFonts w:eastAsia="仿宋"/>
          <w:color w:val="auto"/>
          <w:sz w:val="28"/>
          <w:szCs w:val="28"/>
          <w:lang/>
        </w:rPr>
        <w:fldChar w:fldCharType="end"/>
      </w:r>
    </w:p>
    <w:p>
      <w:pPr>
        <w:pStyle w:val="11"/>
        <w:tabs>
          <w:tab w:val="right" w:leader="dot" w:pos="8296"/>
        </w:tabs>
        <w:spacing w:line="500" w:lineRule="exact"/>
        <w:rPr>
          <w:rFonts w:eastAsia="仿宋"/>
          <w:color w:val="auto"/>
          <w:sz w:val="28"/>
          <w:szCs w:val="28"/>
          <w:lang/>
        </w:rPr>
      </w:pPr>
      <w:r>
        <w:rPr>
          <w:rStyle w:val="18"/>
          <w:rFonts w:eastAsia="仿宋"/>
          <w:color w:val="auto"/>
          <w:sz w:val="28"/>
          <w:szCs w:val="28"/>
          <w:lang/>
        </w:rPr>
        <w:fldChar w:fldCharType="begin"/>
      </w:r>
      <w:r>
        <w:rPr>
          <w:rStyle w:val="18"/>
          <w:rFonts w:eastAsia="仿宋"/>
          <w:color w:val="auto"/>
          <w:sz w:val="28"/>
          <w:szCs w:val="28"/>
          <w:lang/>
        </w:rPr>
        <w:instrText xml:space="preserve"> </w:instrText>
      </w:r>
      <w:r>
        <w:rPr>
          <w:rFonts w:eastAsia="仿宋"/>
          <w:color w:val="auto"/>
          <w:sz w:val="28"/>
          <w:szCs w:val="28"/>
          <w:lang/>
        </w:rPr>
        <w:instrText xml:space="preserve">HYPERLINK \l "_Toc112766889"</w:instrText>
      </w:r>
      <w:r>
        <w:rPr>
          <w:rStyle w:val="18"/>
          <w:rFonts w:eastAsia="仿宋"/>
          <w:color w:val="auto"/>
          <w:sz w:val="28"/>
          <w:szCs w:val="28"/>
          <w:lang/>
        </w:rPr>
        <w:instrText xml:space="preserve"> </w:instrText>
      </w:r>
      <w:r>
        <w:rPr>
          <w:rStyle w:val="18"/>
          <w:rFonts w:eastAsia="仿宋"/>
          <w:color w:val="auto"/>
          <w:sz w:val="28"/>
          <w:szCs w:val="28"/>
          <w:lang/>
        </w:rPr>
        <w:fldChar w:fldCharType="separate"/>
      </w:r>
      <w:r>
        <w:rPr>
          <w:rStyle w:val="18"/>
          <w:rFonts w:eastAsia="仿宋"/>
          <w:color w:val="auto"/>
          <w:sz w:val="28"/>
          <w:szCs w:val="28"/>
          <w:lang/>
        </w:rPr>
        <w:t>6.5奖励与问责</w:t>
      </w:r>
      <w:r>
        <w:rPr>
          <w:rFonts w:eastAsia="仿宋"/>
          <w:color w:val="auto"/>
          <w:sz w:val="28"/>
          <w:szCs w:val="28"/>
          <w:lang/>
        </w:rPr>
        <w:tab/>
      </w:r>
      <w:r>
        <w:rPr>
          <w:rFonts w:eastAsia="仿宋"/>
          <w:color w:val="auto"/>
          <w:sz w:val="28"/>
          <w:szCs w:val="28"/>
          <w:lang/>
        </w:rPr>
        <w:fldChar w:fldCharType="begin"/>
      </w:r>
      <w:r>
        <w:rPr>
          <w:rFonts w:eastAsia="仿宋"/>
          <w:color w:val="auto"/>
          <w:sz w:val="28"/>
          <w:szCs w:val="28"/>
          <w:lang/>
        </w:rPr>
        <w:instrText xml:space="preserve"> PAGEREF _Toc112766889 \h </w:instrText>
      </w:r>
      <w:r>
        <w:rPr>
          <w:rFonts w:eastAsia="仿宋"/>
          <w:color w:val="auto"/>
          <w:sz w:val="28"/>
          <w:szCs w:val="28"/>
          <w:lang/>
        </w:rPr>
        <w:fldChar w:fldCharType="separate"/>
      </w:r>
      <w:r>
        <w:rPr>
          <w:rFonts w:eastAsia="仿宋"/>
          <w:color w:val="auto"/>
          <w:sz w:val="28"/>
          <w:szCs w:val="28"/>
          <w:lang/>
        </w:rPr>
        <w:t>20</w:t>
      </w:r>
      <w:r>
        <w:rPr>
          <w:rFonts w:eastAsia="仿宋"/>
          <w:color w:val="auto"/>
          <w:sz w:val="28"/>
          <w:szCs w:val="28"/>
          <w:lang/>
        </w:rPr>
        <w:fldChar w:fldCharType="end"/>
      </w:r>
      <w:r>
        <w:rPr>
          <w:rStyle w:val="18"/>
          <w:rFonts w:eastAsia="仿宋"/>
          <w:color w:val="auto"/>
          <w:sz w:val="28"/>
          <w:szCs w:val="28"/>
          <w:lang/>
        </w:rPr>
        <w:fldChar w:fldCharType="end"/>
      </w:r>
    </w:p>
    <w:p>
      <w:pPr>
        <w:pStyle w:val="10"/>
        <w:spacing w:line="500" w:lineRule="exact"/>
        <w:rPr>
          <w:rFonts w:eastAsia="仿宋"/>
          <w:color w:val="auto"/>
          <w:sz w:val="28"/>
          <w:szCs w:val="28"/>
          <w:lang/>
        </w:rPr>
      </w:pPr>
      <w:r>
        <w:rPr>
          <w:rStyle w:val="18"/>
          <w:rFonts w:eastAsia="仿宋"/>
          <w:color w:val="auto"/>
          <w:sz w:val="28"/>
          <w:szCs w:val="28"/>
          <w:lang/>
        </w:rPr>
        <w:fldChar w:fldCharType="begin"/>
      </w:r>
      <w:r>
        <w:rPr>
          <w:rStyle w:val="18"/>
          <w:rFonts w:eastAsia="仿宋"/>
          <w:color w:val="auto"/>
          <w:sz w:val="28"/>
          <w:szCs w:val="28"/>
          <w:lang/>
        </w:rPr>
        <w:instrText xml:space="preserve"> </w:instrText>
      </w:r>
      <w:r>
        <w:rPr>
          <w:rFonts w:eastAsia="仿宋"/>
          <w:color w:val="auto"/>
          <w:sz w:val="28"/>
          <w:szCs w:val="28"/>
          <w:lang/>
        </w:rPr>
        <w:instrText xml:space="preserve">HYPERLINK \l "_Toc112766890"</w:instrText>
      </w:r>
      <w:r>
        <w:rPr>
          <w:rStyle w:val="18"/>
          <w:rFonts w:eastAsia="仿宋"/>
          <w:color w:val="auto"/>
          <w:sz w:val="28"/>
          <w:szCs w:val="28"/>
          <w:lang/>
        </w:rPr>
        <w:instrText xml:space="preserve"> </w:instrText>
      </w:r>
      <w:r>
        <w:rPr>
          <w:rStyle w:val="18"/>
          <w:rFonts w:eastAsia="仿宋"/>
          <w:color w:val="auto"/>
          <w:sz w:val="28"/>
          <w:szCs w:val="28"/>
          <w:lang/>
        </w:rPr>
        <w:fldChar w:fldCharType="separate"/>
      </w:r>
      <w:r>
        <w:rPr>
          <w:rStyle w:val="18"/>
          <w:rFonts w:eastAsia="仿宋"/>
          <w:color w:val="auto"/>
          <w:sz w:val="28"/>
          <w:szCs w:val="28"/>
          <w:lang/>
        </w:rPr>
        <w:t>7保障措施</w:t>
      </w:r>
      <w:r>
        <w:rPr>
          <w:rFonts w:eastAsia="仿宋"/>
          <w:color w:val="auto"/>
          <w:sz w:val="28"/>
          <w:szCs w:val="28"/>
          <w:lang/>
        </w:rPr>
        <w:tab/>
      </w:r>
      <w:r>
        <w:rPr>
          <w:rFonts w:eastAsia="仿宋"/>
          <w:color w:val="auto"/>
          <w:sz w:val="28"/>
          <w:szCs w:val="28"/>
          <w:lang/>
        </w:rPr>
        <w:fldChar w:fldCharType="begin"/>
      </w:r>
      <w:r>
        <w:rPr>
          <w:rFonts w:eastAsia="仿宋"/>
          <w:color w:val="auto"/>
          <w:sz w:val="28"/>
          <w:szCs w:val="28"/>
          <w:lang/>
        </w:rPr>
        <w:instrText xml:space="preserve"> PAGEREF _Toc112766890 \h </w:instrText>
      </w:r>
      <w:r>
        <w:rPr>
          <w:rFonts w:eastAsia="仿宋"/>
          <w:color w:val="auto"/>
          <w:sz w:val="28"/>
          <w:szCs w:val="28"/>
          <w:lang/>
        </w:rPr>
        <w:fldChar w:fldCharType="separate"/>
      </w:r>
      <w:r>
        <w:rPr>
          <w:rFonts w:eastAsia="仿宋"/>
          <w:color w:val="auto"/>
          <w:sz w:val="28"/>
          <w:szCs w:val="28"/>
          <w:lang/>
        </w:rPr>
        <w:t>20</w:t>
      </w:r>
      <w:r>
        <w:rPr>
          <w:rFonts w:eastAsia="仿宋"/>
          <w:color w:val="auto"/>
          <w:sz w:val="28"/>
          <w:szCs w:val="28"/>
          <w:lang/>
        </w:rPr>
        <w:fldChar w:fldCharType="end"/>
      </w:r>
      <w:r>
        <w:rPr>
          <w:rStyle w:val="18"/>
          <w:rFonts w:eastAsia="仿宋"/>
          <w:color w:val="auto"/>
          <w:sz w:val="28"/>
          <w:szCs w:val="28"/>
          <w:lang/>
        </w:rPr>
        <w:fldChar w:fldCharType="end"/>
      </w:r>
    </w:p>
    <w:p>
      <w:pPr>
        <w:pStyle w:val="11"/>
        <w:tabs>
          <w:tab w:val="right" w:leader="dot" w:pos="8296"/>
        </w:tabs>
        <w:spacing w:line="500" w:lineRule="exact"/>
        <w:rPr>
          <w:rFonts w:eastAsia="仿宋"/>
          <w:color w:val="auto"/>
          <w:sz w:val="28"/>
          <w:szCs w:val="28"/>
          <w:lang/>
        </w:rPr>
      </w:pPr>
      <w:r>
        <w:rPr>
          <w:rStyle w:val="18"/>
          <w:rFonts w:eastAsia="仿宋"/>
          <w:color w:val="auto"/>
          <w:sz w:val="28"/>
          <w:szCs w:val="28"/>
          <w:lang/>
        </w:rPr>
        <w:fldChar w:fldCharType="begin"/>
      </w:r>
      <w:r>
        <w:rPr>
          <w:rStyle w:val="18"/>
          <w:rFonts w:eastAsia="仿宋"/>
          <w:color w:val="auto"/>
          <w:sz w:val="28"/>
          <w:szCs w:val="28"/>
          <w:lang/>
        </w:rPr>
        <w:instrText xml:space="preserve"> </w:instrText>
      </w:r>
      <w:r>
        <w:rPr>
          <w:rFonts w:eastAsia="仿宋"/>
          <w:color w:val="auto"/>
          <w:sz w:val="28"/>
          <w:szCs w:val="28"/>
          <w:lang/>
        </w:rPr>
        <w:instrText xml:space="preserve">HYPERLINK \l "_Toc112766891"</w:instrText>
      </w:r>
      <w:r>
        <w:rPr>
          <w:rStyle w:val="18"/>
          <w:rFonts w:eastAsia="仿宋"/>
          <w:color w:val="auto"/>
          <w:sz w:val="28"/>
          <w:szCs w:val="28"/>
          <w:lang/>
        </w:rPr>
        <w:instrText xml:space="preserve"> </w:instrText>
      </w:r>
      <w:r>
        <w:rPr>
          <w:rStyle w:val="18"/>
          <w:rFonts w:eastAsia="仿宋"/>
          <w:color w:val="auto"/>
          <w:sz w:val="28"/>
          <w:szCs w:val="28"/>
          <w:lang/>
        </w:rPr>
        <w:fldChar w:fldCharType="separate"/>
      </w:r>
      <w:r>
        <w:rPr>
          <w:rStyle w:val="18"/>
          <w:rFonts w:eastAsia="仿宋"/>
          <w:color w:val="auto"/>
          <w:sz w:val="28"/>
          <w:szCs w:val="28"/>
          <w:lang/>
        </w:rPr>
        <w:t>7.1通信与信息保障</w:t>
      </w:r>
      <w:r>
        <w:rPr>
          <w:rFonts w:eastAsia="仿宋"/>
          <w:color w:val="auto"/>
          <w:sz w:val="28"/>
          <w:szCs w:val="28"/>
          <w:lang/>
        </w:rPr>
        <w:tab/>
      </w:r>
      <w:r>
        <w:rPr>
          <w:rFonts w:eastAsia="仿宋"/>
          <w:color w:val="auto"/>
          <w:sz w:val="28"/>
          <w:szCs w:val="28"/>
          <w:lang/>
        </w:rPr>
        <w:fldChar w:fldCharType="begin"/>
      </w:r>
      <w:r>
        <w:rPr>
          <w:rFonts w:eastAsia="仿宋"/>
          <w:color w:val="auto"/>
          <w:sz w:val="28"/>
          <w:szCs w:val="28"/>
          <w:lang/>
        </w:rPr>
        <w:instrText xml:space="preserve"> PAGEREF _Toc112766891 \h </w:instrText>
      </w:r>
      <w:r>
        <w:rPr>
          <w:rFonts w:eastAsia="仿宋"/>
          <w:color w:val="auto"/>
          <w:sz w:val="28"/>
          <w:szCs w:val="28"/>
          <w:lang/>
        </w:rPr>
        <w:fldChar w:fldCharType="separate"/>
      </w:r>
      <w:r>
        <w:rPr>
          <w:rFonts w:eastAsia="仿宋"/>
          <w:color w:val="auto"/>
          <w:sz w:val="28"/>
          <w:szCs w:val="28"/>
          <w:lang/>
        </w:rPr>
        <w:t>20</w:t>
      </w:r>
      <w:r>
        <w:rPr>
          <w:rFonts w:eastAsia="仿宋"/>
          <w:color w:val="auto"/>
          <w:sz w:val="28"/>
          <w:szCs w:val="28"/>
          <w:lang/>
        </w:rPr>
        <w:fldChar w:fldCharType="end"/>
      </w:r>
      <w:r>
        <w:rPr>
          <w:rStyle w:val="18"/>
          <w:rFonts w:eastAsia="仿宋"/>
          <w:color w:val="auto"/>
          <w:sz w:val="28"/>
          <w:szCs w:val="28"/>
          <w:lang/>
        </w:rPr>
        <w:fldChar w:fldCharType="end"/>
      </w:r>
    </w:p>
    <w:p>
      <w:pPr>
        <w:pStyle w:val="11"/>
        <w:tabs>
          <w:tab w:val="right" w:leader="dot" w:pos="8296"/>
        </w:tabs>
        <w:spacing w:line="500" w:lineRule="exact"/>
        <w:rPr>
          <w:rFonts w:eastAsia="仿宋"/>
          <w:color w:val="auto"/>
          <w:sz w:val="28"/>
          <w:szCs w:val="28"/>
          <w:lang/>
        </w:rPr>
      </w:pPr>
      <w:r>
        <w:rPr>
          <w:rStyle w:val="18"/>
          <w:rFonts w:eastAsia="仿宋"/>
          <w:color w:val="auto"/>
          <w:sz w:val="28"/>
          <w:szCs w:val="28"/>
          <w:lang/>
        </w:rPr>
        <w:fldChar w:fldCharType="begin"/>
      </w:r>
      <w:r>
        <w:rPr>
          <w:rStyle w:val="18"/>
          <w:rFonts w:eastAsia="仿宋"/>
          <w:color w:val="auto"/>
          <w:sz w:val="28"/>
          <w:szCs w:val="28"/>
          <w:lang/>
        </w:rPr>
        <w:instrText xml:space="preserve"> </w:instrText>
      </w:r>
      <w:r>
        <w:rPr>
          <w:rFonts w:eastAsia="仿宋"/>
          <w:color w:val="auto"/>
          <w:sz w:val="28"/>
          <w:szCs w:val="28"/>
          <w:lang/>
        </w:rPr>
        <w:instrText xml:space="preserve">HYPERLINK \l "_Toc112766892"</w:instrText>
      </w:r>
      <w:r>
        <w:rPr>
          <w:rStyle w:val="18"/>
          <w:rFonts w:eastAsia="仿宋"/>
          <w:color w:val="auto"/>
          <w:sz w:val="28"/>
          <w:szCs w:val="28"/>
          <w:lang/>
        </w:rPr>
        <w:instrText xml:space="preserve"> </w:instrText>
      </w:r>
      <w:r>
        <w:rPr>
          <w:rStyle w:val="18"/>
          <w:rFonts w:eastAsia="仿宋"/>
          <w:color w:val="auto"/>
          <w:sz w:val="28"/>
          <w:szCs w:val="28"/>
          <w:lang/>
        </w:rPr>
        <w:fldChar w:fldCharType="separate"/>
      </w:r>
      <w:r>
        <w:rPr>
          <w:rStyle w:val="18"/>
          <w:rFonts w:eastAsia="仿宋"/>
          <w:color w:val="auto"/>
          <w:sz w:val="28"/>
          <w:szCs w:val="28"/>
          <w:lang/>
        </w:rPr>
        <w:t>7.2救援装备保障</w:t>
      </w:r>
      <w:r>
        <w:rPr>
          <w:rFonts w:eastAsia="仿宋"/>
          <w:color w:val="auto"/>
          <w:sz w:val="28"/>
          <w:szCs w:val="28"/>
          <w:lang/>
        </w:rPr>
        <w:tab/>
      </w:r>
      <w:r>
        <w:rPr>
          <w:rFonts w:eastAsia="仿宋"/>
          <w:color w:val="auto"/>
          <w:sz w:val="28"/>
          <w:szCs w:val="28"/>
          <w:lang/>
        </w:rPr>
        <w:fldChar w:fldCharType="begin"/>
      </w:r>
      <w:r>
        <w:rPr>
          <w:rFonts w:eastAsia="仿宋"/>
          <w:color w:val="auto"/>
          <w:sz w:val="28"/>
          <w:szCs w:val="28"/>
          <w:lang/>
        </w:rPr>
        <w:instrText xml:space="preserve"> PAGEREF _Toc112766892 \h </w:instrText>
      </w:r>
      <w:r>
        <w:rPr>
          <w:rFonts w:eastAsia="仿宋"/>
          <w:color w:val="auto"/>
          <w:sz w:val="28"/>
          <w:szCs w:val="28"/>
          <w:lang/>
        </w:rPr>
        <w:fldChar w:fldCharType="separate"/>
      </w:r>
      <w:r>
        <w:rPr>
          <w:rFonts w:eastAsia="仿宋"/>
          <w:color w:val="auto"/>
          <w:sz w:val="28"/>
          <w:szCs w:val="28"/>
          <w:lang/>
        </w:rPr>
        <w:t>21</w:t>
      </w:r>
      <w:r>
        <w:rPr>
          <w:rFonts w:eastAsia="仿宋"/>
          <w:color w:val="auto"/>
          <w:sz w:val="28"/>
          <w:szCs w:val="28"/>
          <w:lang/>
        </w:rPr>
        <w:fldChar w:fldCharType="end"/>
      </w:r>
      <w:r>
        <w:rPr>
          <w:rStyle w:val="18"/>
          <w:rFonts w:eastAsia="仿宋"/>
          <w:color w:val="auto"/>
          <w:sz w:val="28"/>
          <w:szCs w:val="28"/>
          <w:lang/>
        </w:rPr>
        <w:fldChar w:fldCharType="end"/>
      </w:r>
    </w:p>
    <w:p>
      <w:pPr>
        <w:pStyle w:val="11"/>
        <w:tabs>
          <w:tab w:val="right" w:leader="dot" w:pos="8296"/>
        </w:tabs>
        <w:spacing w:line="500" w:lineRule="exact"/>
        <w:rPr>
          <w:rFonts w:eastAsia="仿宋"/>
          <w:color w:val="auto"/>
          <w:sz w:val="28"/>
          <w:szCs w:val="28"/>
          <w:lang/>
        </w:rPr>
      </w:pPr>
      <w:r>
        <w:rPr>
          <w:rStyle w:val="18"/>
          <w:rFonts w:eastAsia="仿宋"/>
          <w:color w:val="auto"/>
          <w:sz w:val="28"/>
          <w:szCs w:val="28"/>
          <w:lang/>
        </w:rPr>
        <w:fldChar w:fldCharType="begin"/>
      </w:r>
      <w:r>
        <w:rPr>
          <w:rStyle w:val="18"/>
          <w:rFonts w:eastAsia="仿宋"/>
          <w:color w:val="auto"/>
          <w:sz w:val="28"/>
          <w:szCs w:val="28"/>
          <w:lang/>
        </w:rPr>
        <w:instrText xml:space="preserve"> </w:instrText>
      </w:r>
      <w:r>
        <w:rPr>
          <w:rFonts w:eastAsia="仿宋"/>
          <w:color w:val="auto"/>
          <w:sz w:val="28"/>
          <w:szCs w:val="28"/>
          <w:lang/>
        </w:rPr>
        <w:instrText xml:space="preserve">HYPERLINK \l "_Toc112766893"</w:instrText>
      </w:r>
      <w:r>
        <w:rPr>
          <w:rStyle w:val="18"/>
          <w:rFonts w:eastAsia="仿宋"/>
          <w:color w:val="auto"/>
          <w:sz w:val="28"/>
          <w:szCs w:val="28"/>
          <w:lang/>
        </w:rPr>
        <w:instrText xml:space="preserve"> </w:instrText>
      </w:r>
      <w:r>
        <w:rPr>
          <w:rStyle w:val="18"/>
          <w:rFonts w:eastAsia="仿宋"/>
          <w:color w:val="auto"/>
          <w:sz w:val="28"/>
          <w:szCs w:val="28"/>
          <w:lang/>
        </w:rPr>
        <w:fldChar w:fldCharType="separate"/>
      </w:r>
      <w:r>
        <w:rPr>
          <w:rStyle w:val="18"/>
          <w:rFonts w:eastAsia="仿宋"/>
          <w:color w:val="auto"/>
          <w:sz w:val="28"/>
          <w:szCs w:val="28"/>
          <w:lang/>
        </w:rPr>
        <w:t>7.3应急队伍保障</w:t>
      </w:r>
      <w:r>
        <w:rPr>
          <w:rFonts w:eastAsia="仿宋"/>
          <w:color w:val="auto"/>
          <w:sz w:val="28"/>
          <w:szCs w:val="28"/>
          <w:lang/>
        </w:rPr>
        <w:tab/>
      </w:r>
      <w:r>
        <w:rPr>
          <w:rFonts w:eastAsia="仿宋"/>
          <w:color w:val="auto"/>
          <w:sz w:val="28"/>
          <w:szCs w:val="28"/>
          <w:lang/>
        </w:rPr>
        <w:fldChar w:fldCharType="begin"/>
      </w:r>
      <w:r>
        <w:rPr>
          <w:rFonts w:eastAsia="仿宋"/>
          <w:color w:val="auto"/>
          <w:sz w:val="28"/>
          <w:szCs w:val="28"/>
          <w:lang/>
        </w:rPr>
        <w:instrText xml:space="preserve"> PAGEREF _Toc112766893 \h </w:instrText>
      </w:r>
      <w:r>
        <w:rPr>
          <w:rFonts w:eastAsia="仿宋"/>
          <w:color w:val="auto"/>
          <w:sz w:val="28"/>
          <w:szCs w:val="28"/>
          <w:lang/>
        </w:rPr>
        <w:fldChar w:fldCharType="separate"/>
      </w:r>
      <w:r>
        <w:rPr>
          <w:rFonts w:eastAsia="仿宋"/>
          <w:color w:val="auto"/>
          <w:sz w:val="28"/>
          <w:szCs w:val="28"/>
          <w:lang/>
        </w:rPr>
        <w:t>21</w:t>
      </w:r>
      <w:r>
        <w:rPr>
          <w:rFonts w:eastAsia="仿宋"/>
          <w:color w:val="auto"/>
          <w:sz w:val="28"/>
          <w:szCs w:val="28"/>
          <w:lang/>
        </w:rPr>
        <w:fldChar w:fldCharType="end"/>
      </w:r>
      <w:r>
        <w:rPr>
          <w:rStyle w:val="18"/>
          <w:rFonts w:eastAsia="仿宋"/>
          <w:color w:val="auto"/>
          <w:sz w:val="28"/>
          <w:szCs w:val="28"/>
          <w:lang/>
        </w:rPr>
        <w:fldChar w:fldCharType="end"/>
      </w:r>
    </w:p>
    <w:p>
      <w:pPr>
        <w:pStyle w:val="11"/>
        <w:tabs>
          <w:tab w:val="right" w:leader="dot" w:pos="8296"/>
        </w:tabs>
        <w:spacing w:line="500" w:lineRule="exact"/>
        <w:rPr>
          <w:rFonts w:eastAsia="仿宋"/>
          <w:color w:val="auto"/>
          <w:sz w:val="28"/>
          <w:szCs w:val="28"/>
          <w:lang/>
        </w:rPr>
      </w:pPr>
      <w:r>
        <w:rPr>
          <w:rStyle w:val="18"/>
          <w:rFonts w:eastAsia="仿宋"/>
          <w:color w:val="auto"/>
          <w:sz w:val="28"/>
          <w:szCs w:val="28"/>
          <w:lang/>
        </w:rPr>
        <w:fldChar w:fldCharType="begin"/>
      </w:r>
      <w:r>
        <w:rPr>
          <w:rStyle w:val="18"/>
          <w:rFonts w:eastAsia="仿宋"/>
          <w:color w:val="auto"/>
          <w:sz w:val="28"/>
          <w:szCs w:val="28"/>
          <w:lang/>
        </w:rPr>
        <w:instrText xml:space="preserve"> </w:instrText>
      </w:r>
      <w:r>
        <w:rPr>
          <w:rFonts w:eastAsia="仿宋"/>
          <w:color w:val="auto"/>
          <w:sz w:val="28"/>
          <w:szCs w:val="28"/>
          <w:lang/>
        </w:rPr>
        <w:instrText xml:space="preserve">HYPERLINK \l "_Toc112766894"</w:instrText>
      </w:r>
      <w:r>
        <w:rPr>
          <w:rStyle w:val="18"/>
          <w:rFonts w:eastAsia="仿宋"/>
          <w:color w:val="auto"/>
          <w:sz w:val="28"/>
          <w:szCs w:val="28"/>
          <w:lang/>
        </w:rPr>
        <w:instrText xml:space="preserve"> </w:instrText>
      </w:r>
      <w:r>
        <w:rPr>
          <w:rStyle w:val="18"/>
          <w:rFonts w:eastAsia="仿宋"/>
          <w:color w:val="auto"/>
          <w:sz w:val="28"/>
          <w:szCs w:val="28"/>
          <w:lang/>
        </w:rPr>
        <w:fldChar w:fldCharType="separate"/>
      </w:r>
      <w:r>
        <w:rPr>
          <w:rStyle w:val="18"/>
          <w:rFonts w:eastAsia="仿宋"/>
          <w:color w:val="auto"/>
          <w:sz w:val="28"/>
          <w:szCs w:val="28"/>
          <w:lang/>
        </w:rPr>
        <w:t>7.4交通运输保障</w:t>
      </w:r>
      <w:r>
        <w:rPr>
          <w:rFonts w:eastAsia="仿宋"/>
          <w:color w:val="auto"/>
          <w:sz w:val="28"/>
          <w:szCs w:val="28"/>
          <w:lang/>
        </w:rPr>
        <w:tab/>
      </w:r>
      <w:r>
        <w:rPr>
          <w:rFonts w:eastAsia="仿宋"/>
          <w:color w:val="auto"/>
          <w:sz w:val="28"/>
          <w:szCs w:val="28"/>
          <w:lang/>
        </w:rPr>
        <w:fldChar w:fldCharType="begin"/>
      </w:r>
      <w:r>
        <w:rPr>
          <w:rFonts w:eastAsia="仿宋"/>
          <w:color w:val="auto"/>
          <w:sz w:val="28"/>
          <w:szCs w:val="28"/>
          <w:lang/>
        </w:rPr>
        <w:instrText xml:space="preserve"> PAGEREF _Toc112766894 \h </w:instrText>
      </w:r>
      <w:r>
        <w:rPr>
          <w:rFonts w:eastAsia="仿宋"/>
          <w:color w:val="auto"/>
          <w:sz w:val="28"/>
          <w:szCs w:val="28"/>
          <w:lang/>
        </w:rPr>
        <w:fldChar w:fldCharType="separate"/>
      </w:r>
      <w:r>
        <w:rPr>
          <w:rFonts w:eastAsia="仿宋"/>
          <w:color w:val="auto"/>
          <w:sz w:val="28"/>
          <w:szCs w:val="28"/>
          <w:lang/>
        </w:rPr>
        <w:t>21</w:t>
      </w:r>
      <w:r>
        <w:rPr>
          <w:rFonts w:eastAsia="仿宋"/>
          <w:color w:val="auto"/>
          <w:sz w:val="28"/>
          <w:szCs w:val="28"/>
          <w:lang/>
        </w:rPr>
        <w:fldChar w:fldCharType="end"/>
      </w:r>
      <w:r>
        <w:rPr>
          <w:rStyle w:val="18"/>
          <w:rFonts w:eastAsia="仿宋"/>
          <w:color w:val="auto"/>
          <w:sz w:val="28"/>
          <w:szCs w:val="28"/>
          <w:lang/>
        </w:rPr>
        <w:fldChar w:fldCharType="end"/>
      </w:r>
    </w:p>
    <w:p>
      <w:pPr>
        <w:pStyle w:val="11"/>
        <w:tabs>
          <w:tab w:val="right" w:leader="dot" w:pos="8296"/>
        </w:tabs>
        <w:spacing w:line="500" w:lineRule="exact"/>
        <w:rPr>
          <w:rFonts w:eastAsia="仿宋"/>
          <w:color w:val="auto"/>
          <w:sz w:val="28"/>
          <w:szCs w:val="28"/>
          <w:lang/>
        </w:rPr>
      </w:pPr>
      <w:r>
        <w:rPr>
          <w:rStyle w:val="18"/>
          <w:rFonts w:eastAsia="仿宋"/>
          <w:color w:val="auto"/>
          <w:sz w:val="28"/>
          <w:szCs w:val="28"/>
          <w:lang/>
        </w:rPr>
        <w:fldChar w:fldCharType="begin"/>
      </w:r>
      <w:r>
        <w:rPr>
          <w:rStyle w:val="18"/>
          <w:rFonts w:eastAsia="仿宋"/>
          <w:color w:val="auto"/>
          <w:sz w:val="28"/>
          <w:szCs w:val="28"/>
          <w:lang/>
        </w:rPr>
        <w:instrText xml:space="preserve"> </w:instrText>
      </w:r>
      <w:r>
        <w:rPr>
          <w:rFonts w:eastAsia="仿宋"/>
          <w:color w:val="auto"/>
          <w:sz w:val="28"/>
          <w:szCs w:val="28"/>
          <w:lang/>
        </w:rPr>
        <w:instrText xml:space="preserve">HYPERLINK \l "_Toc112766895"</w:instrText>
      </w:r>
      <w:r>
        <w:rPr>
          <w:rStyle w:val="18"/>
          <w:rFonts w:eastAsia="仿宋"/>
          <w:color w:val="auto"/>
          <w:sz w:val="28"/>
          <w:szCs w:val="28"/>
          <w:lang/>
        </w:rPr>
        <w:instrText xml:space="preserve"> </w:instrText>
      </w:r>
      <w:r>
        <w:rPr>
          <w:rStyle w:val="18"/>
          <w:rFonts w:eastAsia="仿宋"/>
          <w:color w:val="auto"/>
          <w:sz w:val="28"/>
          <w:szCs w:val="28"/>
          <w:lang/>
        </w:rPr>
        <w:fldChar w:fldCharType="separate"/>
      </w:r>
      <w:r>
        <w:rPr>
          <w:rStyle w:val="18"/>
          <w:rFonts w:eastAsia="仿宋"/>
          <w:color w:val="auto"/>
          <w:sz w:val="28"/>
          <w:szCs w:val="28"/>
          <w:lang/>
        </w:rPr>
        <w:t>7.5医疗保障</w:t>
      </w:r>
      <w:r>
        <w:rPr>
          <w:rFonts w:eastAsia="仿宋"/>
          <w:color w:val="auto"/>
          <w:sz w:val="28"/>
          <w:szCs w:val="28"/>
          <w:lang/>
        </w:rPr>
        <w:tab/>
      </w:r>
      <w:r>
        <w:rPr>
          <w:rFonts w:eastAsia="仿宋"/>
          <w:color w:val="auto"/>
          <w:sz w:val="28"/>
          <w:szCs w:val="28"/>
          <w:lang/>
        </w:rPr>
        <w:fldChar w:fldCharType="begin"/>
      </w:r>
      <w:r>
        <w:rPr>
          <w:rFonts w:eastAsia="仿宋"/>
          <w:color w:val="auto"/>
          <w:sz w:val="28"/>
          <w:szCs w:val="28"/>
          <w:lang/>
        </w:rPr>
        <w:instrText xml:space="preserve"> PAGEREF _Toc112766895 \h </w:instrText>
      </w:r>
      <w:r>
        <w:rPr>
          <w:rFonts w:eastAsia="仿宋"/>
          <w:color w:val="auto"/>
          <w:sz w:val="28"/>
          <w:szCs w:val="28"/>
          <w:lang/>
        </w:rPr>
        <w:fldChar w:fldCharType="separate"/>
      </w:r>
      <w:r>
        <w:rPr>
          <w:rFonts w:eastAsia="仿宋"/>
          <w:color w:val="auto"/>
          <w:sz w:val="28"/>
          <w:szCs w:val="28"/>
          <w:lang/>
        </w:rPr>
        <w:t>21</w:t>
      </w:r>
      <w:r>
        <w:rPr>
          <w:rFonts w:eastAsia="仿宋"/>
          <w:color w:val="auto"/>
          <w:sz w:val="28"/>
          <w:szCs w:val="28"/>
          <w:lang/>
        </w:rPr>
        <w:fldChar w:fldCharType="end"/>
      </w:r>
      <w:r>
        <w:rPr>
          <w:rStyle w:val="18"/>
          <w:rFonts w:eastAsia="仿宋"/>
          <w:color w:val="auto"/>
          <w:sz w:val="28"/>
          <w:szCs w:val="28"/>
          <w:lang/>
        </w:rPr>
        <w:fldChar w:fldCharType="end"/>
      </w:r>
    </w:p>
    <w:p>
      <w:pPr>
        <w:pStyle w:val="11"/>
        <w:tabs>
          <w:tab w:val="right" w:leader="dot" w:pos="8296"/>
        </w:tabs>
        <w:spacing w:line="500" w:lineRule="exact"/>
        <w:rPr>
          <w:rFonts w:eastAsia="仿宋"/>
          <w:color w:val="auto"/>
          <w:sz w:val="28"/>
          <w:szCs w:val="28"/>
          <w:lang/>
        </w:rPr>
      </w:pPr>
      <w:r>
        <w:rPr>
          <w:rStyle w:val="18"/>
          <w:rFonts w:eastAsia="仿宋"/>
          <w:color w:val="auto"/>
          <w:sz w:val="28"/>
          <w:szCs w:val="28"/>
          <w:lang/>
        </w:rPr>
        <w:fldChar w:fldCharType="begin"/>
      </w:r>
      <w:r>
        <w:rPr>
          <w:rStyle w:val="18"/>
          <w:rFonts w:eastAsia="仿宋"/>
          <w:color w:val="auto"/>
          <w:sz w:val="28"/>
          <w:szCs w:val="28"/>
          <w:lang/>
        </w:rPr>
        <w:instrText xml:space="preserve"> </w:instrText>
      </w:r>
      <w:r>
        <w:rPr>
          <w:rFonts w:eastAsia="仿宋"/>
          <w:color w:val="auto"/>
          <w:sz w:val="28"/>
          <w:szCs w:val="28"/>
          <w:lang/>
        </w:rPr>
        <w:instrText xml:space="preserve">HYPERLINK \l "_Toc112766896"</w:instrText>
      </w:r>
      <w:r>
        <w:rPr>
          <w:rStyle w:val="18"/>
          <w:rFonts w:eastAsia="仿宋"/>
          <w:color w:val="auto"/>
          <w:sz w:val="28"/>
          <w:szCs w:val="28"/>
          <w:lang/>
        </w:rPr>
        <w:instrText xml:space="preserve"> </w:instrText>
      </w:r>
      <w:r>
        <w:rPr>
          <w:rStyle w:val="18"/>
          <w:rFonts w:eastAsia="仿宋"/>
          <w:color w:val="auto"/>
          <w:sz w:val="28"/>
          <w:szCs w:val="28"/>
          <w:lang/>
        </w:rPr>
        <w:fldChar w:fldCharType="separate"/>
      </w:r>
      <w:r>
        <w:rPr>
          <w:rStyle w:val="18"/>
          <w:rFonts w:eastAsia="仿宋"/>
          <w:color w:val="auto"/>
          <w:sz w:val="28"/>
          <w:szCs w:val="28"/>
          <w:lang/>
        </w:rPr>
        <w:t>7.6治安保障</w:t>
      </w:r>
      <w:r>
        <w:rPr>
          <w:rFonts w:eastAsia="仿宋"/>
          <w:color w:val="auto"/>
          <w:sz w:val="28"/>
          <w:szCs w:val="28"/>
          <w:lang/>
        </w:rPr>
        <w:tab/>
      </w:r>
      <w:r>
        <w:rPr>
          <w:rFonts w:eastAsia="仿宋"/>
          <w:color w:val="auto"/>
          <w:sz w:val="28"/>
          <w:szCs w:val="28"/>
          <w:lang/>
        </w:rPr>
        <w:fldChar w:fldCharType="begin"/>
      </w:r>
      <w:r>
        <w:rPr>
          <w:rFonts w:eastAsia="仿宋"/>
          <w:color w:val="auto"/>
          <w:sz w:val="28"/>
          <w:szCs w:val="28"/>
          <w:lang/>
        </w:rPr>
        <w:instrText xml:space="preserve"> PAGEREF _Toc112766896 \h </w:instrText>
      </w:r>
      <w:r>
        <w:rPr>
          <w:rFonts w:eastAsia="仿宋"/>
          <w:color w:val="auto"/>
          <w:sz w:val="28"/>
          <w:szCs w:val="28"/>
          <w:lang/>
        </w:rPr>
        <w:fldChar w:fldCharType="separate"/>
      </w:r>
      <w:r>
        <w:rPr>
          <w:rFonts w:eastAsia="仿宋"/>
          <w:color w:val="auto"/>
          <w:sz w:val="28"/>
          <w:szCs w:val="28"/>
          <w:lang/>
        </w:rPr>
        <w:t>21</w:t>
      </w:r>
      <w:r>
        <w:rPr>
          <w:rFonts w:eastAsia="仿宋"/>
          <w:color w:val="auto"/>
          <w:sz w:val="28"/>
          <w:szCs w:val="28"/>
          <w:lang/>
        </w:rPr>
        <w:fldChar w:fldCharType="end"/>
      </w:r>
      <w:r>
        <w:rPr>
          <w:rStyle w:val="18"/>
          <w:rFonts w:eastAsia="仿宋"/>
          <w:color w:val="auto"/>
          <w:sz w:val="28"/>
          <w:szCs w:val="28"/>
          <w:lang/>
        </w:rPr>
        <w:fldChar w:fldCharType="end"/>
      </w:r>
    </w:p>
    <w:p>
      <w:pPr>
        <w:pStyle w:val="11"/>
        <w:tabs>
          <w:tab w:val="right" w:leader="dot" w:pos="8296"/>
        </w:tabs>
        <w:spacing w:line="500" w:lineRule="exact"/>
        <w:rPr>
          <w:rFonts w:eastAsia="仿宋"/>
          <w:color w:val="auto"/>
          <w:sz w:val="28"/>
          <w:szCs w:val="28"/>
          <w:lang/>
        </w:rPr>
      </w:pPr>
      <w:r>
        <w:rPr>
          <w:rStyle w:val="18"/>
          <w:rFonts w:eastAsia="仿宋"/>
          <w:color w:val="auto"/>
          <w:sz w:val="28"/>
          <w:szCs w:val="28"/>
          <w:lang/>
        </w:rPr>
        <w:fldChar w:fldCharType="begin"/>
      </w:r>
      <w:r>
        <w:rPr>
          <w:rStyle w:val="18"/>
          <w:rFonts w:eastAsia="仿宋"/>
          <w:color w:val="auto"/>
          <w:sz w:val="28"/>
          <w:szCs w:val="28"/>
          <w:lang/>
        </w:rPr>
        <w:instrText xml:space="preserve"> </w:instrText>
      </w:r>
      <w:r>
        <w:rPr>
          <w:rFonts w:eastAsia="仿宋"/>
          <w:color w:val="auto"/>
          <w:sz w:val="28"/>
          <w:szCs w:val="28"/>
          <w:lang/>
        </w:rPr>
        <w:instrText xml:space="preserve">HYPERLINK \l "_Toc112766897"</w:instrText>
      </w:r>
      <w:r>
        <w:rPr>
          <w:rStyle w:val="18"/>
          <w:rFonts w:eastAsia="仿宋"/>
          <w:color w:val="auto"/>
          <w:sz w:val="28"/>
          <w:szCs w:val="28"/>
          <w:lang/>
        </w:rPr>
        <w:instrText xml:space="preserve"> </w:instrText>
      </w:r>
      <w:r>
        <w:rPr>
          <w:rStyle w:val="18"/>
          <w:rFonts w:eastAsia="仿宋"/>
          <w:color w:val="auto"/>
          <w:sz w:val="28"/>
          <w:szCs w:val="28"/>
          <w:lang/>
        </w:rPr>
        <w:fldChar w:fldCharType="separate"/>
      </w:r>
      <w:r>
        <w:rPr>
          <w:rStyle w:val="18"/>
          <w:rFonts w:eastAsia="仿宋"/>
          <w:color w:val="auto"/>
          <w:sz w:val="28"/>
          <w:szCs w:val="28"/>
          <w:lang/>
        </w:rPr>
        <w:t>7.7应急人员的保障</w:t>
      </w:r>
      <w:r>
        <w:rPr>
          <w:rFonts w:eastAsia="仿宋"/>
          <w:color w:val="auto"/>
          <w:sz w:val="28"/>
          <w:szCs w:val="28"/>
          <w:lang/>
        </w:rPr>
        <w:tab/>
      </w:r>
      <w:r>
        <w:rPr>
          <w:rFonts w:eastAsia="仿宋"/>
          <w:color w:val="auto"/>
          <w:sz w:val="28"/>
          <w:szCs w:val="28"/>
          <w:lang/>
        </w:rPr>
        <w:fldChar w:fldCharType="begin"/>
      </w:r>
      <w:r>
        <w:rPr>
          <w:rFonts w:eastAsia="仿宋"/>
          <w:color w:val="auto"/>
          <w:sz w:val="28"/>
          <w:szCs w:val="28"/>
          <w:lang/>
        </w:rPr>
        <w:instrText xml:space="preserve"> PAGEREF _Toc112766897 \h </w:instrText>
      </w:r>
      <w:r>
        <w:rPr>
          <w:rFonts w:eastAsia="仿宋"/>
          <w:color w:val="auto"/>
          <w:sz w:val="28"/>
          <w:szCs w:val="28"/>
          <w:lang/>
        </w:rPr>
        <w:fldChar w:fldCharType="separate"/>
      </w:r>
      <w:r>
        <w:rPr>
          <w:rFonts w:eastAsia="仿宋"/>
          <w:color w:val="auto"/>
          <w:sz w:val="28"/>
          <w:szCs w:val="28"/>
          <w:lang/>
        </w:rPr>
        <w:t>21</w:t>
      </w:r>
      <w:r>
        <w:rPr>
          <w:rFonts w:eastAsia="仿宋"/>
          <w:color w:val="auto"/>
          <w:sz w:val="28"/>
          <w:szCs w:val="28"/>
          <w:lang/>
        </w:rPr>
        <w:fldChar w:fldCharType="end"/>
      </w:r>
      <w:r>
        <w:rPr>
          <w:rStyle w:val="18"/>
          <w:rFonts w:eastAsia="仿宋"/>
          <w:color w:val="auto"/>
          <w:sz w:val="28"/>
          <w:szCs w:val="28"/>
          <w:lang/>
        </w:rPr>
        <w:fldChar w:fldCharType="end"/>
      </w:r>
    </w:p>
    <w:p>
      <w:pPr>
        <w:pStyle w:val="11"/>
        <w:tabs>
          <w:tab w:val="right" w:leader="dot" w:pos="8296"/>
        </w:tabs>
        <w:spacing w:line="500" w:lineRule="exact"/>
        <w:rPr>
          <w:rFonts w:eastAsia="仿宋"/>
          <w:color w:val="auto"/>
          <w:sz w:val="28"/>
          <w:szCs w:val="28"/>
          <w:lang/>
        </w:rPr>
      </w:pPr>
      <w:r>
        <w:rPr>
          <w:rStyle w:val="18"/>
          <w:rFonts w:eastAsia="仿宋"/>
          <w:color w:val="auto"/>
          <w:sz w:val="28"/>
          <w:szCs w:val="28"/>
          <w:lang/>
        </w:rPr>
        <w:fldChar w:fldCharType="begin"/>
      </w:r>
      <w:r>
        <w:rPr>
          <w:rStyle w:val="18"/>
          <w:rFonts w:eastAsia="仿宋"/>
          <w:color w:val="auto"/>
          <w:sz w:val="28"/>
          <w:szCs w:val="28"/>
          <w:lang/>
        </w:rPr>
        <w:instrText xml:space="preserve"> </w:instrText>
      </w:r>
      <w:r>
        <w:rPr>
          <w:rFonts w:eastAsia="仿宋"/>
          <w:color w:val="auto"/>
          <w:sz w:val="28"/>
          <w:szCs w:val="28"/>
          <w:lang/>
        </w:rPr>
        <w:instrText xml:space="preserve">HYPERLINK \l "_Toc112766898"</w:instrText>
      </w:r>
      <w:r>
        <w:rPr>
          <w:rStyle w:val="18"/>
          <w:rFonts w:eastAsia="仿宋"/>
          <w:color w:val="auto"/>
          <w:sz w:val="28"/>
          <w:szCs w:val="28"/>
          <w:lang/>
        </w:rPr>
        <w:instrText xml:space="preserve"> </w:instrText>
      </w:r>
      <w:r>
        <w:rPr>
          <w:rStyle w:val="18"/>
          <w:rFonts w:eastAsia="仿宋"/>
          <w:color w:val="auto"/>
          <w:sz w:val="28"/>
          <w:szCs w:val="28"/>
          <w:lang/>
        </w:rPr>
        <w:fldChar w:fldCharType="separate"/>
      </w:r>
      <w:r>
        <w:rPr>
          <w:rStyle w:val="18"/>
          <w:rFonts w:eastAsia="仿宋"/>
          <w:color w:val="auto"/>
          <w:sz w:val="28"/>
          <w:szCs w:val="28"/>
          <w:lang/>
        </w:rPr>
        <w:t>7.8应急物资及资金保障</w:t>
      </w:r>
      <w:r>
        <w:rPr>
          <w:rFonts w:eastAsia="仿宋"/>
          <w:color w:val="auto"/>
          <w:sz w:val="28"/>
          <w:szCs w:val="28"/>
          <w:lang/>
        </w:rPr>
        <w:tab/>
      </w:r>
      <w:r>
        <w:rPr>
          <w:rFonts w:eastAsia="仿宋"/>
          <w:color w:val="auto"/>
          <w:sz w:val="28"/>
          <w:szCs w:val="28"/>
          <w:lang/>
        </w:rPr>
        <w:fldChar w:fldCharType="begin"/>
      </w:r>
      <w:r>
        <w:rPr>
          <w:rFonts w:eastAsia="仿宋"/>
          <w:color w:val="auto"/>
          <w:sz w:val="28"/>
          <w:szCs w:val="28"/>
          <w:lang/>
        </w:rPr>
        <w:instrText xml:space="preserve"> PAGEREF _Toc112766898 \h </w:instrText>
      </w:r>
      <w:r>
        <w:rPr>
          <w:rFonts w:eastAsia="仿宋"/>
          <w:color w:val="auto"/>
          <w:sz w:val="28"/>
          <w:szCs w:val="28"/>
          <w:lang/>
        </w:rPr>
        <w:fldChar w:fldCharType="separate"/>
      </w:r>
      <w:r>
        <w:rPr>
          <w:rFonts w:eastAsia="仿宋"/>
          <w:color w:val="auto"/>
          <w:sz w:val="28"/>
          <w:szCs w:val="28"/>
          <w:lang/>
        </w:rPr>
        <w:t>22</w:t>
      </w:r>
      <w:r>
        <w:rPr>
          <w:rFonts w:eastAsia="仿宋"/>
          <w:color w:val="auto"/>
          <w:sz w:val="28"/>
          <w:szCs w:val="28"/>
          <w:lang/>
        </w:rPr>
        <w:fldChar w:fldCharType="end"/>
      </w:r>
      <w:r>
        <w:rPr>
          <w:rStyle w:val="18"/>
          <w:rFonts w:eastAsia="仿宋"/>
          <w:color w:val="auto"/>
          <w:sz w:val="28"/>
          <w:szCs w:val="28"/>
          <w:lang/>
        </w:rPr>
        <w:fldChar w:fldCharType="end"/>
      </w:r>
    </w:p>
    <w:p>
      <w:pPr>
        <w:pStyle w:val="10"/>
        <w:spacing w:line="500" w:lineRule="exact"/>
        <w:rPr>
          <w:rFonts w:eastAsia="仿宋"/>
          <w:color w:val="auto"/>
          <w:sz w:val="28"/>
          <w:szCs w:val="28"/>
          <w:lang/>
        </w:rPr>
      </w:pPr>
      <w:r>
        <w:rPr>
          <w:rStyle w:val="18"/>
          <w:rFonts w:eastAsia="仿宋"/>
          <w:color w:val="auto"/>
          <w:sz w:val="28"/>
          <w:szCs w:val="28"/>
          <w:lang/>
        </w:rPr>
        <w:fldChar w:fldCharType="begin"/>
      </w:r>
      <w:r>
        <w:rPr>
          <w:rStyle w:val="18"/>
          <w:rFonts w:eastAsia="仿宋"/>
          <w:color w:val="auto"/>
          <w:sz w:val="28"/>
          <w:szCs w:val="28"/>
          <w:lang/>
        </w:rPr>
        <w:instrText xml:space="preserve"> </w:instrText>
      </w:r>
      <w:r>
        <w:rPr>
          <w:rFonts w:eastAsia="仿宋"/>
          <w:color w:val="auto"/>
          <w:sz w:val="28"/>
          <w:szCs w:val="28"/>
          <w:lang/>
        </w:rPr>
        <w:instrText xml:space="preserve">HYPERLINK \l "_Toc112766899"</w:instrText>
      </w:r>
      <w:r>
        <w:rPr>
          <w:rStyle w:val="18"/>
          <w:rFonts w:eastAsia="仿宋"/>
          <w:color w:val="auto"/>
          <w:sz w:val="28"/>
          <w:szCs w:val="28"/>
          <w:lang/>
        </w:rPr>
        <w:instrText xml:space="preserve"> </w:instrText>
      </w:r>
      <w:r>
        <w:rPr>
          <w:rStyle w:val="18"/>
          <w:rFonts w:eastAsia="仿宋"/>
          <w:color w:val="auto"/>
          <w:sz w:val="28"/>
          <w:szCs w:val="28"/>
          <w:lang/>
        </w:rPr>
        <w:fldChar w:fldCharType="separate"/>
      </w:r>
      <w:r>
        <w:rPr>
          <w:rStyle w:val="18"/>
          <w:rFonts w:eastAsia="仿宋"/>
          <w:color w:val="auto"/>
          <w:sz w:val="28"/>
          <w:szCs w:val="28"/>
          <w:lang/>
        </w:rPr>
        <w:t>8宣传、培训与演练</w:t>
      </w:r>
      <w:r>
        <w:rPr>
          <w:rFonts w:eastAsia="仿宋"/>
          <w:color w:val="auto"/>
          <w:sz w:val="28"/>
          <w:szCs w:val="28"/>
          <w:lang/>
        </w:rPr>
        <w:tab/>
      </w:r>
      <w:r>
        <w:rPr>
          <w:rFonts w:eastAsia="仿宋"/>
          <w:color w:val="auto"/>
          <w:sz w:val="28"/>
          <w:szCs w:val="28"/>
          <w:lang/>
        </w:rPr>
        <w:fldChar w:fldCharType="begin"/>
      </w:r>
      <w:r>
        <w:rPr>
          <w:rFonts w:eastAsia="仿宋"/>
          <w:color w:val="auto"/>
          <w:sz w:val="28"/>
          <w:szCs w:val="28"/>
          <w:lang/>
        </w:rPr>
        <w:instrText xml:space="preserve"> PAGEREF _Toc112766899 \h </w:instrText>
      </w:r>
      <w:r>
        <w:rPr>
          <w:rFonts w:eastAsia="仿宋"/>
          <w:color w:val="auto"/>
          <w:sz w:val="28"/>
          <w:szCs w:val="28"/>
          <w:lang/>
        </w:rPr>
        <w:fldChar w:fldCharType="separate"/>
      </w:r>
      <w:r>
        <w:rPr>
          <w:rFonts w:eastAsia="仿宋"/>
          <w:color w:val="auto"/>
          <w:sz w:val="28"/>
          <w:szCs w:val="28"/>
          <w:lang/>
        </w:rPr>
        <w:t>22</w:t>
      </w:r>
      <w:r>
        <w:rPr>
          <w:rFonts w:eastAsia="仿宋"/>
          <w:color w:val="auto"/>
          <w:sz w:val="28"/>
          <w:szCs w:val="28"/>
          <w:lang/>
        </w:rPr>
        <w:fldChar w:fldCharType="end"/>
      </w:r>
      <w:r>
        <w:rPr>
          <w:rStyle w:val="18"/>
          <w:rFonts w:eastAsia="仿宋"/>
          <w:color w:val="auto"/>
          <w:sz w:val="28"/>
          <w:szCs w:val="28"/>
          <w:lang/>
        </w:rPr>
        <w:fldChar w:fldCharType="end"/>
      </w:r>
    </w:p>
    <w:p>
      <w:pPr>
        <w:pStyle w:val="11"/>
        <w:tabs>
          <w:tab w:val="right" w:leader="dot" w:pos="8296"/>
        </w:tabs>
        <w:spacing w:line="500" w:lineRule="exact"/>
        <w:rPr>
          <w:rFonts w:eastAsia="仿宋"/>
          <w:color w:val="auto"/>
          <w:sz w:val="28"/>
          <w:szCs w:val="28"/>
          <w:lang/>
        </w:rPr>
      </w:pPr>
      <w:r>
        <w:rPr>
          <w:rStyle w:val="18"/>
          <w:rFonts w:eastAsia="仿宋"/>
          <w:color w:val="auto"/>
          <w:sz w:val="28"/>
          <w:szCs w:val="28"/>
          <w:lang/>
        </w:rPr>
        <w:fldChar w:fldCharType="begin"/>
      </w:r>
      <w:r>
        <w:rPr>
          <w:rStyle w:val="18"/>
          <w:rFonts w:eastAsia="仿宋"/>
          <w:color w:val="auto"/>
          <w:sz w:val="28"/>
          <w:szCs w:val="28"/>
          <w:lang/>
        </w:rPr>
        <w:instrText xml:space="preserve"> </w:instrText>
      </w:r>
      <w:r>
        <w:rPr>
          <w:rFonts w:eastAsia="仿宋"/>
          <w:color w:val="auto"/>
          <w:sz w:val="28"/>
          <w:szCs w:val="28"/>
          <w:lang/>
        </w:rPr>
        <w:instrText xml:space="preserve">HYPERLINK \l "_Toc112766900"</w:instrText>
      </w:r>
      <w:r>
        <w:rPr>
          <w:rStyle w:val="18"/>
          <w:rFonts w:eastAsia="仿宋"/>
          <w:color w:val="auto"/>
          <w:sz w:val="28"/>
          <w:szCs w:val="28"/>
          <w:lang/>
        </w:rPr>
        <w:instrText xml:space="preserve"> </w:instrText>
      </w:r>
      <w:r>
        <w:rPr>
          <w:rStyle w:val="18"/>
          <w:rFonts w:eastAsia="仿宋"/>
          <w:color w:val="auto"/>
          <w:sz w:val="28"/>
          <w:szCs w:val="28"/>
          <w:lang/>
        </w:rPr>
        <w:fldChar w:fldCharType="separate"/>
      </w:r>
      <w:r>
        <w:rPr>
          <w:rStyle w:val="18"/>
          <w:rFonts w:eastAsia="仿宋"/>
          <w:color w:val="auto"/>
          <w:sz w:val="28"/>
          <w:szCs w:val="28"/>
          <w:lang/>
        </w:rPr>
        <w:t>8.1宣传</w:t>
      </w:r>
      <w:r>
        <w:rPr>
          <w:rFonts w:eastAsia="仿宋"/>
          <w:color w:val="auto"/>
          <w:sz w:val="28"/>
          <w:szCs w:val="28"/>
          <w:lang/>
        </w:rPr>
        <w:tab/>
      </w:r>
      <w:r>
        <w:rPr>
          <w:rFonts w:eastAsia="仿宋"/>
          <w:color w:val="auto"/>
          <w:sz w:val="28"/>
          <w:szCs w:val="28"/>
          <w:lang/>
        </w:rPr>
        <w:fldChar w:fldCharType="begin"/>
      </w:r>
      <w:r>
        <w:rPr>
          <w:rFonts w:eastAsia="仿宋"/>
          <w:color w:val="auto"/>
          <w:sz w:val="28"/>
          <w:szCs w:val="28"/>
          <w:lang/>
        </w:rPr>
        <w:instrText xml:space="preserve"> PAGEREF _Toc112766900 \h </w:instrText>
      </w:r>
      <w:r>
        <w:rPr>
          <w:rFonts w:eastAsia="仿宋"/>
          <w:color w:val="auto"/>
          <w:sz w:val="28"/>
          <w:szCs w:val="28"/>
          <w:lang/>
        </w:rPr>
        <w:fldChar w:fldCharType="separate"/>
      </w:r>
      <w:r>
        <w:rPr>
          <w:rFonts w:eastAsia="仿宋"/>
          <w:color w:val="auto"/>
          <w:sz w:val="28"/>
          <w:szCs w:val="28"/>
          <w:lang/>
        </w:rPr>
        <w:t>22</w:t>
      </w:r>
      <w:r>
        <w:rPr>
          <w:rFonts w:eastAsia="仿宋"/>
          <w:color w:val="auto"/>
          <w:sz w:val="28"/>
          <w:szCs w:val="28"/>
          <w:lang/>
        </w:rPr>
        <w:fldChar w:fldCharType="end"/>
      </w:r>
      <w:r>
        <w:rPr>
          <w:rStyle w:val="18"/>
          <w:rFonts w:eastAsia="仿宋"/>
          <w:color w:val="auto"/>
          <w:sz w:val="28"/>
          <w:szCs w:val="28"/>
          <w:lang/>
        </w:rPr>
        <w:fldChar w:fldCharType="end"/>
      </w:r>
    </w:p>
    <w:p>
      <w:pPr>
        <w:pStyle w:val="11"/>
        <w:tabs>
          <w:tab w:val="right" w:leader="dot" w:pos="8296"/>
        </w:tabs>
        <w:spacing w:line="500" w:lineRule="exact"/>
        <w:rPr>
          <w:rFonts w:eastAsia="仿宋"/>
          <w:color w:val="auto"/>
          <w:sz w:val="28"/>
          <w:szCs w:val="28"/>
          <w:lang/>
        </w:rPr>
      </w:pPr>
      <w:r>
        <w:rPr>
          <w:rStyle w:val="18"/>
          <w:rFonts w:eastAsia="仿宋"/>
          <w:color w:val="auto"/>
          <w:sz w:val="28"/>
          <w:szCs w:val="28"/>
          <w:lang/>
        </w:rPr>
        <w:fldChar w:fldCharType="begin"/>
      </w:r>
      <w:r>
        <w:rPr>
          <w:rStyle w:val="18"/>
          <w:rFonts w:eastAsia="仿宋"/>
          <w:color w:val="auto"/>
          <w:sz w:val="28"/>
          <w:szCs w:val="28"/>
          <w:lang/>
        </w:rPr>
        <w:instrText xml:space="preserve"> </w:instrText>
      </w:r>
      <w:r>
        <w:rPr>
          <w:rFonts w:eastAsia="仿宋"/>
          <w:color w:val="auto"/>
          <w:sz w:val="28"/>
          <w:szCs w:val="28"/>
          <w:lang/>
        </w:rPr>
        <w:instrText xml:space="preserve">HYPERLINK \l "_Toc112766901"</w:instrText>
      </w:r>
      <w:r>
        <w:rPr>
          <w:rStyle w:val="18"/>
          <w:rFonts w:eastAsia="仿宋"/>
          <w:color w:val="auto"/>
          <w:sz w:val="28"/>
          <w:szCs w:val="28"/>
          <w:lang/>
        </w:rPr>
        <w:instrText xml:space="preserve"> </w:instrText>
      </w:r>
      <w:r>
        <w:rPr>
          <w:rStyle w:val="18"/>
          <w:rFonts w:eastAsia="仿宋"/>
          <w:color w:val="auto"/>
          <w:sz w:val="28"/>
          <w:szCs w:val="28"/>
          <w:lang/>
        </w:rPr>
        <w:fldChar w:fldCharType="separate"/>
      </w:r>
      <w:r>
        <w:rPr>
          <w:rStyle w:val="18"/>
          <w:rFonts w:eastAsia="仿宋"/>
          <w:color w:val="auto"/>
          <w:sz w:val="28"/>
          <w:szCs w:val="28"/>
          <w:lang/>
        </w:rPr>
        <w:t>8.2培训</w:t>
      </w:r>
      <w:r>
        <w:rPr>
          <w:rFonts w:eastAsia="仿宋"/>
          <w:color w:val="auto"/>
          <w:sz w:val="28"/>
          <w:szCs w:val="28"/>
          <w:lang/>
        </w:rPr>
        <w:tab/>
      </w:r>
      <w:r>
        <w:rPr>
          <w:rFonts w:eastAsia="仿宋"/>
          <w:color w:val="auto"/>
          <w:sz w:val="28"/>
          <w:szCs w:val="28"/>
          <w:lang/>
        </w:rPr>
        <w:fldChar w:fldCharType="begin"/>
      </w:r>
      <w:r>
        <w:rPr>
          <w:rFonts w:eastAsia="仿宋"/>
          <w:color w:val="auto"/>
          <w:sz w:val="28"/>
          <w:szCs w:val="28"/>
          <w:lang/>
        </w:rPr>
        <w:instrText xml:space="preserve"> PAGEREF _Toc112766901 \h </w:instrText>
      </w:r>
      <w:r>
        <w:rPr>
          <w:rFonts w:eastAsia="仿宋"/>
          <w:color w:val="auto"/>
          <w:sz w:val="28"/>
          <w:szCs w:val="28"/>
          <w:lang/>
        </w:rPr>
        <w:fldChar w:fldCharType="separate"/>
      </w:r>
      <w:r>
        <w:rPr>
          <w:rFonts w:eastAsia="仿宋"/>
          <w:color w:val="auto"/>
          <w:sz w:val="28"/>
          <w:szCs w:val="28"/>
          <w:lang/>
        </w:rPr>
        <w:t>23</w:t>
      </w:r>
      <w:r>
        <w:rPr>
          <w:rFonts w:eastAsia="仿宋"/>
          <w:color w:val="auto"/>
          <w:sz w:val="28"/>
          <w:szCs w:val="28"/>
          <w:lang/>
        </w:rPr>
        <w:fldChar w:fldCharType="end"/>
      </w:r>
      <w:r>
        <w:rPr>
          <w:rStyle w:val="18"/>
          <w:rFonts w:eastAsia="仿宋"/>
          <w:color w:val="auto"/>
          <w:sz w:val="28"/>
          <w:szCs w:val="28"/>
          <w:lang/>
        </w:rPr>
        <w:fldChar w:fldCharType="end"/>
      </w:r>
    </w:p>
    <w:p>
      <w:pPr>
        <w:pStyle w:val="11"/>
        <w:tabs>
          <w:tab w:val="right" w:leader="dot" w:pos="8296"/>
        </w:tabs>
        <w:spacing w:line="500" w:lineRule="exact"/>
        <w:rPr>
          <w:rFonts w:eastAsia="仿宋"/>
          <w:color w:val="auto"/>
          <w:sz w:val="28"/>
          <w:szCs w:val="28"/>
          <w:lang/>
        </w:rPr>
      </w:pPr>
      <w:r>
        <w:rPr>
          <w:rStyle w:val="18"/>
          <w:rFonts w:eastAsia="仿宋"/>
          <w:color w:val="auto"/>
          <w:sz w:val="28"/>
          <w:szCs w:val="28"/>
          <w:lang/>
        </w:rPr>
        <w:fldChar w:fldCharType="begin"/>
      </w:r>
      <w:r>
        <w:rPr>
          <w:rStyle w:val="18"/>
          <w:rFonts w:eastAsia="仿宋"/>
          <w:color w:val="auto"/>
          <w:sz w:val="28"/>
          <w:szCs w:val="28"/>
          <w:lang/>
        </w:rPr>
        <w:instrText xml:space="preserve"> </w:instrText>
      </w:r>
      <w:r>
        <w:rPr>
          <w:rFonts w:eastAsia="仿宋"/>
          <w:color w:val="auto"/>
          <w:sz w:val="28"/>
          <w:szCs w:val="28"/>
          <w:lang/>
        </w:rPr>
        <w:instrText xml:space="preserve">HYPERLINK \l "_Toc112766902"</w:instrText>
      </w:r>
      <w:r>
        <w:rPr>
          <w:rStyle w:val="18"/>
          <w:rFonts w:eastAsia="仿宋"/>
          <w:color w:val="auto"/>
          <w:sz w:val="28"/>
          <w:szCs w:val="28"/>
          <w:lang/>
        </w:rPr>
        <w:instrText xml:space="preserve"> </w:instrText>
      </w:r>
      <w:r>
        <w:rPr>
          <w:rStyle w:val="18"/>
          <w:rFonts w:eastAsia="仿宋"/>
          <w:color w:val="auto"/>
          <w:sz w:val="28"/>
          <w:szCs w:val="28"/>
          <w:lang/>
        </w:rPr>
        <w:fldChar w:fldCharType="separate"/>
      </w:r>
      <w:r>
        <w:rPr>
          <w:rStyle w:val="18"/>
          <w:rFonts w:eastAsia="仿宋"/>
          <w:color w:val="auto"/>
          <w:sz w:val="28"/>
          <w:szCs w:val="28"/>
          <w:lang/>
        </w:rPr>
        <w:t>8.3演练</w:t>
      </w:r>
      <w:r>
        <w:rPr>
          <w:rFonts w:eastAsia="仿宋"/>
          <w:color w:val="auto"/>
          <w:sz w:val="28"/>
          <w:szCs w:val="28"/>
          <w:lang/>
        </w:rPr>
        <w:tab/>
      </w:r>
      <w:r>
        <w:rPr>
          <w:rFonts w:eastAsia="仿宋"/>
          <w:color w:val="auto"/>
          <w:sz w:val="28"/>
          <w:szCs w:val="28"/>
          <w:lang/>
        </w:rPr>
        <w:fldChar w:fldCharType="begin"/>
      </w:r>
      <w:r>
        <w:rPr>
          <w:rFonts w:eastAsia="仿宋"/>
          <w:color w:val="auto"/>
          <w:sz w:val="28"/>
          <w:szCs w:val="28"/>
          <w:lang/>
        </w:rPr>
        <w:instrText xml:space="preserve"> PAGEREF _Toc112766902 \h </w:instrText>
      </w:r>
      <w:r>
        <w:rPr>
          <w:rFonts w:eastAsia="仿宋"/>
          <w:color w:val="auto"/>
          <w:sz w:val="28"/>
          <w:szCs w:val="28"/>
          <w:lang/>
        </w:rPr>
        <w:fldChar w:fldCharType="separate"/>
      </w:r>
      <w:r>
        <w:rPr>
          <w:rFonts w:eastAsia="仿宋"/>
          <w:color w:val="auto"/>
          <w:sz w:val="28"/>
          <w:szCs w:val="28"/>
          <w:lang/>
        </w:rPr>
        <w:t>23</w:t>
      </w:r>
      <w:r>
        <w:rPr>
          <w:rFonts w:eastAsia="仿宋"/>
          <w:color w:val="auto"/>
          <w:sz w:val="28"/>
          <w:szCs w:val="28"/>
          <w:lang/>
        </w:rPr>
        <w:fldChar w:fldCharType="end"/>
      </w:r>
      <w:r>
        <w:rPr>
          <w:rStyle w:val="18"/>
          <w:rFonts w:eastAsia="仿宋"/>
          <w:color w:val="auto"/>
          <w:sz w:val="28"/>
          <w:szCs w:val="28"/>
          <w:lang/>
        </w:rPr>
        <w:fldChar w:fldCharType="end"/>
      </w:r>
    </w:p>
    <w:p>
      <w:pPr>
        <w:pStyle w:val="10"/>
        <w:spacing w:line="500" w:lineRule="exact"/>
        <w:rPr>
          <w:rFonts w:eastAsia="仿宋"/>
          <w:color w:val="auto"/>
          <w:sz w:val="28"/>
          <w:szCs w:val="28"/>
          <w:lang/>
        </w:rPr>
      </w:pPr>
      <w:r>
        <w:rPr>
          <w:rStyle w:val="18"/>
          <w:rFonts w:eastAsia="仿宋"/>
          <w:color w:val="auto"/>
          <w:sz w:val="28"/>
          <w:szCs w:val="28"/>
          <w:lang/>
        </w:rPr>
        <w:fldChar w:fldCharType="begin"/>
      </w:r>
      <w:r>
        <w:rPr>
          <w:rStyle w:val="18"/>
          <w:rFonts w:eastAsia="仿宋"/>
          <w:color w:val="auto"/>
          <w:sz w:val="28"/>
          <w:szCs w:val="28"/>
          <w:lang/>
        </w:rPr>
        <w:instrText xml:space="preserve"> </w:instrText>
      </w:r>
      <w:r>
        <w:rPr>
          <w:rFonts w:eastAsia="仿宋"/>
          <w:color w:val="auto"/>
          <w:sz w:val="28"/>
          <w:szCs w:val="28"/>
          <w:lang/>
        </w:rPr>
        <w:instrText xml:space="preserve">HYPERLINK \l "_Toc112766903"</w:instrText>
      </w:r>
      <w:r>
        <w:rPr>
          <w:rStyle w:val="18"/>
          <w:rFonts w:eastAsia="仿宋"/>
          <w:color w:val="auto"/>
          <w:sz w:val="28"/>
          <w:szCs w:val="28"/>
          <w:lang/>
        </w:rPr>
        <w:instrText xml:space="preserve"> </w:instrText>
      </w:r>
      <w:r>
        <w:rPr>
          <w:rStyle w:val="18"/>
          <w:rFonts w:eastAsia="仿宋"/>
          <w:color w:val="auto"/>
          <w:sz w:val="28"/>
          <w:szCs w:val="28"/>
          <w:lang/>
        </w:rPr>
        <w:fldChar w:fldCharType="separate"/>
      </w:r>
      <w:r>
        <w:rPr>
          <w:rStyle w:val="18"/>
          <w:rFonts w:eastAsia="仿宋"/>
          <w:color w:val="auto"/>
          <w:sz w:val="28"/>
          <w:szCs w:val="28"/>
          <w:lang/>
        </w:rPr>
        <w:t>9附则</w:t>
      </w:r>
      <w:r>
        <w:rPr>
          <w:rFonts w:eastAsia="仿宋"/>
          <w:color w:val="auto"/>
          <w:sz w:val="28"/>
          <w:szCs w:val="28"/>
          <w:lang/>
        </w:rPr>
        <w:tab/>
      </w:r>
      <w:r>
        <w:rPr>
          <w:rFonts w:eastAsia="仿宋"/>
          <w:color w:val="auto"/>
          <w:sz w:val="28"/>
          <w:szCs w:val="28"/>
          <w:lang/>
        </w:rPr>
        <w:fldChar w:fldCharType="begin"/>
      </w:r>
      <w:r>
        <w:rPr>
          <w:rFonts w:eastAsia="仿宋"/>
          <w:color w:val="auto"/>
          <w:sz w:val="28"/>
          <w:szCs w:val="28"/>
          <w:lang/>
        </w:rPr>
        <w:instrText xml:space="preserve"> PAGEREF _Toc112766903 \h </w:instrText>
      </w:r>
      <w:r>
        <w:rPr>
          <w:rFonts w:eastAsia="仿宋"/>
          <w:color w:val="auto"/>
          <w:sz w:val="28"/>
          <w:szCs w:val="28"/>
          <w:lang/>
        </w:rPr>
        <w:fldChar w:fldCharType="separate"/>
      </w:r>
      <w:r>
        <w:rPr>
          <w:rFonts w:eastAsia="仿宋"/>
          <w:color w:val="auto"/>
          <w:sz w:val="28"/>
          <w:szCs w:val="28"/>
          <w:lang/>
        </w:rPr>
        <w:t>23</w:t>
      </w:r>
      <w:r>
        <w:rPr>
          <w:rFonts w:eastAsia="仿宋"/>
          <w:color w:val="auto"/>
          <w:sz w:val="28"/>
          <w:szCs w:val="28"/>
          <w:lang/>
        </w:rPr>
        <w:fldChar w:fldCharType="end"/>
      </w:r>
      <w:r>
        <w:rPr>
          <w:rStyle w:val="18"/>
          <w:rFonts w:eastAsia="仿宋"/>
          <w:color w:val="auto"/>
          <w:sz w:val="28"/>
          <w:szCs w:val="28"/>
          <w:lang/>
        </w:rPr>
        <w:fldChar w:fldCharType="end"/>
      </w:r>
    </w:p>
    <w:p>
      <w:pPr>
        <w:pStyle w:val="11"/>
        <w:tabs>
          <w:tab w:val="right" w:leader="dot" w:pos="8296"/>
        </w:tabs>
        <w:spacing w:line="500" w:lineRule="exact"/>
        <w:rPr>
          <w:rFonts w:eastAsia="仿宋"/>
          <w:color w:val="auto"/>
          <w:sz w:val="28"/>
          <w:szCs w:val="28"/>
          <w:lang/>
        </w:rPr>
      </w:pPr>
      <w:r>
        <w:rPr>
          <w:rStyle w:val="18"/>
          <w:rFonts w:eastAsia="仿宋"/>
          <w:color w:val="auto"/>
          <w:sz w:val="28"/>
          <w:szCs w:val="28"/>
          <w:lang/>
        </w:rPr>
        <w:fldChar w:fldCharType="begin"/>
      </w:r>
      <w:r>
        <w:rPr>
          <w:rStyle w:val="18"/>
          <w:rFonts w:eastAsia="仿宋"/>
          <w:color w:val="auto"/>
          <w:sz w:val="28"/>
          <w:szCs w:val="28"/>
          <w:lang/>
        </w:rPr>
        <w:instrText xml:space="preserve"> </w:instrText>
      </w:r>
      <w:r>
        <w:rPr>
          <w:rFonts w:eastAsia="仿宋"/>
          <w:color w:val="auto"/>
          <w:sz w:val="28"/>
          <w:szCs w:val="28"/>
          <w:lang/>
        </w:rPr>
        <w:instrText xml:space="preserve">HYPERLINK \l "_Toc112766904"</w:instrText>
      </w:r>
      <w:r>
        <w:rPr>
          <w:rStyle w:val="18"/>
          <w:rFonts w:eastAsia="仿宋"/>
          <w:color w:val="auto"/>
          <w:sz w:val="28"/>
          <w:szCs w:val="28"/>
          <w:lang/>
        </w:rPr>
        <w:instrText xml:space="preserve"> </w:instrText>
      </w:r>
      <w:r>
        <w:rPr>
          <w:rStyle w:val="18"/>
          <w:rFonts w:eastAsia="仿宋"/>
          <w:color w:val="auto"/>
          <w:sz w:val="28"/>
          <w:szCs w:val="28"/>
          <w:lang/>
        </w:rPr>
        <w:fldChar w:fldCharType="separate"/>
      </w:r>
      <w:r>
        <w:rPr>
          <w:rStyle w:val="18"/>
          <w:rFonts w:eastAsia="仿宋"/>
          <w:color w:val="auto"/>
          <w:sz w:val="28"/>
          <w:szCs w:val="28"/>
          <w:lang/>
        </w:rPr>
        <w:t>9.1名词术语的定义与说明</w:t>
      </w:r>
      <w:r>
        <w:rPr>
          <w:rFonts w:eastAsia="仿宋"/>
          <w:color w:val="auto"/>
          <w:sz w:val="28"/>
          <w:szCs w:val="28"/>
          <w:lang/>
        </w:rPr>
        <w:tab/>
      </w:r>
      <w:r>
        <w:rPr>
          <w:rFonts w:eastAsia="仿宋"/>
          <w:color w:val="auto"/>
          <w:sz w:val="28"/>
          <w:szCs w:val="28"/>
          <w:lang/>
        </w:rPr>
        <w:fldChar w:fldCharType="begin"/>
      </w:r>
      <w:r>
        <w:rPr>
          <w:rFonts w:eastAsia="仿宋"/>
          <w:color w:val="auto"/>
          <w:sz w:val="28"/>
          <w:szCs w:val="28"/>
          <w:lang/>
        </w:rPr>
        <w:instrText xml:space="preserve"> PAGEREF _Toc112766904 \h </w:instrText>
      </w:r>
      <w:r>
        <w:rPr>
          <w:rFonts w:eastAsia="仿宋"/>
          <w:color w:val="auto"/>
          <w:sz w:val="28"/>
          <w:szCs w:val="28"/>
          <w:lang/>
        </w:rPr>
        <w:fldChar w:fldCharType="separate"/>
      </w:r>
      <w:r>
        <w:rPr>
          <w:rFonts w:eastAsia="仿宋"/>
          <w:color w:val="auto"/>
          <w:sz w:val="28"/>
          <w:szCs w:val="28"/>
          <w:lang/>
        </w:rPr>
        <w:t>23</w:t>
      </w:r>
      <w:r>
        <w:rPr>
          <w:rFonts w:eastAsia="仿宋"/>
          <w:color w:val="auto"/>
          <w:sz w:val="28"/>
          <w:szCs w:val="28"/>
          <w:lang/>
        </w:rPr>
        <w:fldChar w:fldCharType="end"/>
      </w:r>
      <w:r>
        <w:rPr>
          <w:rStyle w:val="18"/>
          <w:rFonts w:eastAsia="仿宋"/>
          <w:color w:val="auto"/>
          <w:sz w:val="28"/>
          <w:szCs w:val="28"/>
          <w:lang/>
        </w:rPr>
        <w:fldChar w:fldCharType="end"/>
      </w:r>
    </w:p>
    <w:p>
      <w:pPr>
        <w:pStyle w:val="11"/>
        <w:tabs>
          <w:tab w:val="right" w:leader="dot" w:pos="8296"/>
        </w:tabs>
        <w:spacing w:line="500" w:lineRule="exact"/>
        <w:rPr>
          <w:rFonts w:eastAsia="仿宋"/>
          <w:color w:val="auto"/>
          <w:sz w:val="28"/>
          <w:szCs w:val="28"/>
          <w:lang/>
        </w:rPr>
      </w:pPr>
      <w:r>
        <w:rPr>
          <w:rStyle w:val="18"/>
          <w:rFonts w:eastAsia="仿宋"/>
          <w:color w:val="auto"/>
          <w:sz w:val="28"/>
          <w:szCs w:val="28"/>
          <w:lang/>
        </w:rPr>
        <w:fldChar w:fldCharType="begin"/>
      </w:r>
      <w:r>
        <w:rPr>
          <w:rStyle w:val="18"/>
          <w:rFonts w:eastAsia="仿宋"/>
          <w:color w:val="auto"/>
          <w:sz w:val="28"/>
          <w:szCs w:val="28"/>
          <w:lang/>
        </w:rPr>
        <w:instrText xml:space="preserve"> </w:instrText>
      </w:r>
      <w:r>
        <w:rPr>
          <w:rFonts w:eastAsia="仿宋"/>
          <w:color w:val="auto"/>
          <w:sz w:val="28"/>
          <w:szCs w:val="28"/>
          <w:lang/>
        </w:rPr>
        <w:instrText xml:space="preserve">HYPERLINK \l "_Toc112766905"</w:instrText>
      </w:r>
      <w:r>
        <w:rPr>
          <w:rStyle w:val="18"/>
          <w:rFonts w:eastAsia="仿宋"/>
          <w:color w:val="auto"/>
          <w:sz w:val="28"/>
          <w:szCs w:val="28"/>
          <w:lang/>
        </w:rPr>
        <w:instrText xml:space="preserve"> </w:instrText>
      </w:r>
      <w:r>
        <w:rPr>
          <w:rStyle w:val="18"/>
          <w:rFonts w:eastAsia="仿宋"/>
          <w:color w:val="auto"/>
          <w:sz w:val="28"/>
          <w:szCs w:val="28"/>
          <w:lang/>
        </w:rPr>
        <w:fldChar w:fldCharType="separate"/>
      </w:r>
      <w:r>
        <w:rPr>
          <w:rStyle w:val="18"/>
          <w:rFonts w:eastAsia="仿宋"/>
          <w:color w:val="auto"/>
          <w:sz w:val="28"/>
          <w:szCs w:val="28"/>
          <w:lang/>
        </w:rPr>
        <w:t>9.2预案制定与解释</w:t>
      </w:r>
      <w:r>
        <w:rPr>
          <w:rFonts w:eastAsia="仿宋"/>
          <w:color w:val="auto"/>
          <w:sz w:val="28"/>
          <w:szCs w:val="28"/>
          <w:lang/>
        </w:rPr>
        <w:tab/>
      </w:r>
      <w:r>
        <w:rPr>
          <w:rFonts w:eastAsia="仿宋"/>
          <w:color w:val="auto"/>
          <w:sz w:val="28"/>
          <w:szCs w:val="28"/>
          <w:lang/>
        </w:rPr>
        <w:fldChar w:fldCharType="begin"/>
      </w:r>
      <w:r>
        <w:rPr>
          <w:rFonts w:eastAsia="仿宋"/>
          <w:color w:val="auto"/>
          <w:sz w:val="28"/>
          <w:szCs w:val="28"/>
          <w:lang/>
        </w:rPr>
        <w:instrText xml:space="preserve"> PAGEREF _Toc112766905 \h </w:instrText>
      </w:r>
      <w:r>
        <w:rPr>
          <w:rFonts w:eastAsia="仿宋"/>
          <w:color w:val="auto"/>
          <w:sz w:val="28"/>
          <w:szCs w:val="28"/>
          <w:lang/>
        </w:rPr>
        <w:fldChar w:fldCharType="separate"/>
      </w:r>
      <w:r>
        <w:rPr>
          <w:rFonts w:eastAsia="仿宋"/>
          <w:color w:val="auto"/>
          <w:sz w:val="28"/>
          <w:szCs w:val="28"/>
          <w:lang/>
        </w:rPr>
        <w:t>24</w:t>
      </w:r>
      <w:r>
        <w:rPr>
          <w:rFonts w:eastAsia="仿宋"/>
          <w:color w:val="auto"/>
          <w:sz w:val="28"/>
          <w:szCs w:val="28"/>
          <w:lang/>
        </w:rPr>
        <w:fldChar w:fldCharType="end"/>
      </w:r>
      <w:r>
        <w:rPr>
          <w:rStyle w:val="18"/>
          <w:rFonts w:eastAsia="仿宋"/>
          <w:color w:val="auto"/>
          <w:sz w:val="28"/>
          <w:szCs w:val="28"/>
          <w:lang/>
        </w:rPr>
        <w:fldChar w:fldCharType="end"/>
      </w:r>
    </w:p>
    <w:p>
      <w:pPr>
        <w:pStyle w:val="11"/>
        <w:tabs>
          <w:tab w:val="right" w:leader="dot" w:pos="8296"/>
        </w:tabs>
        <w:spacing w:line="500" w:lineRule="exact"/>
        <w:rPr>
          <w:rFonts w:eastAsia="仿宋"/>
          <w:color w:val="auto"/>
          <w:sz w:val="28"/>
          <w:szCs w:val="28"/>
          <w:lang/>
        </w:rPr>
      </w:pPr>
      <w:r>
        <w:rPr>
          <w:rStyle w:val="18"/>
          <w:rFonts w:eastAsia="仿宋"/>
          <w:color w:val="auto"/>
          <w:sz w:val="28"/>
          <w:szCs w:val="28"/>
          <w:lang/>
        </w:rPr>
        <w:fldChar w:fldCharType="begin"/>
      </w:r>
      <w:r>
        <w:rPr>
          <w:rStyle w:val="18"/>
          <w:rFonts w:eastAsia="仿宋"/>
          <w:color w:val="auto"/>
          <w:sz w:val="28"/>
          <w:szCs w:val="28"/>
          <w:lang/>
        </w:rPr>
        <w:instrText xml:space="preserve"> </w:instrText>
      </w:r>
      <w:r>
        <w:rPr>
          <w:rFonts w:eastAsia="仿宋"/>
          <w:color w:val="auto"/>
          <w:sz w:val="28"/>
          <w:szCs w:val="28"/>
          <w:lang/>
        </w:rPr>
        <w:instrText xml:space="preserve">HYPERLINK \l "_Toc112766906"</w:instrText>
      </w:r>
      <w:r>
        <w:rPr>
          <w:rStyle w:val="18"/>
          <w:rFonts w:eastAsia="仿宋"/>
          <w:color w:val="auto"/>
          <w:sz w:val="28"/>
          <w:szCs w:val="28"/>
          <w:lang/>
        </w:rPr>
        <w:instrText xml:space="preserve"> </w:instrText>
      </w:r>
      <w:r>
        <w:rPr>
          <w:rStyle w:val="18"/>
          <w:rFonts w:eastAsia="仿宋"/>
          <w:color w:val="auto"/>
          <w:sz w:val="28"/>
          <w:szCs w:val="28"/>
          <w:lang/>
        </w:rPr>
        <w:fldChar w:fldCharType="separate"/>
      </w:r>
      <w:r>
        <w:rPr>
          <w:rStyle w:val="18"/>
          <w:rFonts w:eastAsia="仿宋"/>
          <w:color w:val="auto"/>
          <w:sz w:val="28"/>
          <w:szCs w:val="28"/>
          <w:lang/>
        </w:rPr>
        <w:t>9.3预案实施时间</w:t>
      </w:r>
      <w:r>
        <w:rPr>
          <w:rFonts w:eastAsia="仿宋"/>
          <w:color w:val="auto"/>
          <w:sz w:val="28"/>
          <w:szCs w:val="28"/>
          <w:lang/>
        </w:rPr>
        <w:tab/>
      </w:r>
      <w:r>
        <w:rPr>
          <w:rFonts w:eastAsia="仿宋"/>
          <w:color w:val="auto"/>
          <w:sz w:val="28"/>
          <w:szCs w:val="28"/>
          <w:lang/>
        </w:rPr>
        <w:fldChar w:fldCharType="begin"/>
      </w:r>
      <w:r>
        <w:rPr>
          <w:rFonts w:eastAsia="仿宋"/>
          <w:color w:val="auto"/>
          <w:sz w:val="28"/>
          <w:szCs w:val="28"/>
          <w:lang/>
        </w:rPr>
        <w:instrText xml:space="preserve"> PAGEREF _Toc112766906 \h </w:instrText>
      </w:r>
      <w:r>
        <w:rPr>
          <w:rFonts w:eastAsia="仿宋"/>
          <w:color w:val="auto"/>
          <w:sz w:val="28"/>
          <w:szCs w:val="28"/>
          <w:lang/>
        </w:rPr>
        <w:fldChar w:fldCharType="separate"/>
      </w:r>
      <w:r>
        <w:rPr>
          <w:rFonts w:eastAsia="仿宋"/>
          <w:color w:val="auto"/>
          <w:sz w:val="28"/>
          <w:szCs w:val="28"/>
          <w:lang/>
        </w:rPr>
        <w:t>24</w:t>
      </w:r>
      <w:r>
        <w:rPr>
          <w:rFonts w:eastAsia="仿宋"/>
          <w:color w:val="auto"/>
          <w:sz w:val="28"/>
          <w:szCs w:val="28"/>
          <w:lang/>
        </w:rPr>
        <w:fldChar w:fldCharType="end"/>
      </w:r>
      <w:r>
        <w:rPr>
          <w:rStyle w:val="18"/>
          <w:rFonts w:eastAsia="仿宋"/>
          <w:color w:val="auto"/>
          <w:sz w:val="28"/>
          <w:szCs w:val="28"/>
          <w:lang/>
        </w:rPr>
        <w:fldChar w:fldCharType="end"/>
      </w:r>
    </w:p>
    <w:p>
      <w:pPr>
        <w:pStyle w:val="10"/>
        <w:spacing w:line="500" w:lineRule="exact"/>
        <w:rPr>
          <w:rFonts w:ascii="仿宋" w:hAnsi="仿宋" w:eastAsia="仿宋"/>
          <w:color w:val="auto"/>
          <w:sz w:val="28"/>
          <w:szCs w:val="28"/>
          <w:lang/>
        </w:rPr>
      </w:pPr>
      <w:r>
        <w:rPr>
          <w:rStyle w:val="18"/>
          <w:rFonts w:eastAsia="仿宋"/>
          <w:color w:val="auto"/>
          <w:sz w:val="28"/>
          <w:szCs w:val="28"/>
          <w:lang/>
        </w:rPr>
        <w:fldChar w:fldCharType="begin"/>
      </w:r>
      <w:r>
        <w:rPr>
          <w:rStyle w:val="18"/>
          <w:rFonts w:eastAsia="仿宋"/>
          <w:color w:val="auto"/>
          <w:sz w:val="28"/>
          <w:szCs w:val="28"/>
          <w:lang/>
        </w:rPr>
        <w:instrText xml:space="preserve"> </w:instrText>
      </w:r>
      <w:r>
        <w:rPr>
          <w:rFonts w:eastAsia="仿宋"/>
          <w:color w:val="auto"/>
          <w:sz w:val="28"/>
          <w:szCs w:val="28"/>
          <w:lang/>
        </w:rPr>
        <w:instrText xml:space="preserve">HYPERLINK \l "_Toc112766907"</w:instrText>
      </w:r>
      <w:r>
        <w:rPr>
          <w:rStyle w:val="18"/>
          <w:rFonts w:eastAsia="仿宋"/>
          <w:color w:val="auto"/>
          <w:sz w:val="28"/>
          <w:szCs w:val="28"/>
          <w:lang/>
        </w:rPr>
        <w:instrText xml:space="preserve"> </w:instrText>
      </w:r>
      <w:r>
        <w:rPr>
          <w:rStyle w:val="18"/>
          <w:rFonts w:eastAsia="仿宋"/>
          <w:color w:val="auto"/>
          <w:sz w:val="28"/>
          <w:szCs w:val="28"/>
          <w:lang/>
        </w:rPr>
        <w:fldChar w:fldCharType="separate"/>
      </w:r>
      <w:r>
        <w:rPr>
          <w:rStyle w:val="18"/>
          <w:rFonts w:eastAsia="仿宋"/>
          <w:color w:val="auto"/>
          <w:sz w:val="28"/>
          <w:szCs w:val="28"/>
          <w:lang/>
        </w:rPr>
        <w:t>10附件</w:t>
      </w:r>
      <w:r>
        <w:rPr>
          <w:rFonts w:eastAsia="仿宋"/>
          <w:color w:val="auto"/>
          <w:sz w:val="28"/>
          <w:szCs w:val="28"/>
          <w:lang/>
        </w:rPr>
        <w:tab/>
      </w:r>
      <w:r>
        <w:rPr>
          <w:rFonts w:eastAsia="仿宋"/>
          <w:color w:val="auto"/>
          <w:sz w:val="28"/>
          <w:szCs w:val="28"/>
          <w:lang/>
        </w:rPr>
        <w:fldChar w:fldCharType="begin"/>
      </w:r>
      <w:r>
        <w:rPr>
          <w:rFonts w:eastAsia="仿宋"/>
          <w:color w:val="auto"/>
          <w:sz w:val="28"/>
          <w:szCs w:val="28"/>
          <w:lang/>
        </w:rPr>
        <w:instrText xml:space="preserve"> PAGEREF _Toc112766907 \h </w:instrText>
      </w:r>
      <w:r>
        <w:rPr>
          <w:rFonts w:eastAsia="仿宋"/>
          <w:color w:val="auto"/>
          <w:sz w:val="28"/>
          <w:szCs w:val="28"/>
          <w:lang/>
        </w:rPr>
        <w:fldChar w:fldCharType="separate"/>
      </w:r>
      <w:r>
        <w:rPr>
          <w:rFonts w:eastAsia="仿宋"/>
          <w:color w:val="auto"/>
          <w:sz w:val="28"/>
          <w:szCs w:val="28"/>
          <w:lang/>
        </w:rPr>
        <w:t>25</w:t>
      </w:r>
      <w:r>
        <w:rPr>
          <w:rFonts w:eastAsia="仿宋"/>
          <w:color w:val="auto"/>
          <w:sz w:val="28"/>
          <w:szCs w:val="28"/>
          <w:lang/>
        </w:rPr>
        <w:fldChar w:fldCharType="end"/>
      </w:r>
      <w:r>
        <w:rPr>
          <w:rStyle w:val="18"/>
          <w:rFonts w:eastAsia="仿宋"/>
          <w:color w:val="auto"/>
          <w:sz w:val="28"/>
          <w:szCs w:val="28"/>
          <w:lang/>
        </w:rPr>
        <w:fldChar w:fldCharType="end"/>
      </w:r>
    </w:p>
    <w:p>
      <w:pPr>
        <w:spacing w:line="400" w:lineRule="exact"/>
        <w:rPr>
          <w:b/>
          <w:bCs/>
          <w:color w:val="auto"/>
          <w:sz w:val="44"/>
          <w:szCs w:val="44"/>
        </w:rPr>
        <w:sectPr>
          <w:headerReference r:id="rId3" w:type="default"/>
          <w:pgSz w:w="11906" w:h="16838"/>
          <w:pgMar w:top="1440" w:right="1800" w:bottom="1440" w:left="1800" w:header="851" w:footer="992" w:gutter="0"/>
          <w:pgNumType w:start="1"/>
          <w:cols w:space="720" w:num="1"/>
          <w:docGrid w:type="lines" w:linePitch="312" w:charSpace="0"/>
        </w:sectPr>
      </w:pPr>
      <w:r>
        <w:rPr>
          <w:rFonts w:ascii="仿宋" w:hAnsi="仿宋" w:eastAsia="仿宋"/>
          <w:color w:val="auto"/>
          <w:sz w:val="28"/>
          <w:szCs w:val="28"/>
        </w:rPr>
        <w:fldChar w:fldCharType="end"/>
      </w:r>
    </w:p>
    <w:p>
      <w:pPr>
        <w:snapToGrid w:val="0"/>
        <w:spacing w:line="600" w:lineRule="exact"/>
        <w:jc w:val="center"/>
        <w:rPr>
          <w:rFonts w:hint="eastAsia" w:eastAsia="方正小标宋简体"/>
          <w:color w:val="auto"/>
          <w:sz w:val="44"/>
          <w:szCs w:val="44"/>
          <w:lang w:eastAsia="zh-CN"/>
        </w:rPr>
      </w:pPr>
      <w:bookmarkStart w:id="0" w:name="_Toc20638"/>
      <w:r>
        <w:rPr>
          <w:rFonts w:eastAsia="方正小标宋简体"/>
          <w:color w:val="auto"/>
          <w:sz w:val="44"/>
          <w:szCs w:val="32"/>
        </w:rPr>
        <w:t>南昌市处置水上突发事件应急预案</w:t>
      </w:r>
      <w:r>
        <w:rPr>
          <w:rFonts w:hint="eastAsia" w:eastAsia="方正小标宋简体"/>
          <w:color w:val="auto"/>
          <w:sz w:val="44"/>
          <w:szCs w:val="32"/>
          <w:lang w:eastAsia="zh-CN"/>
        </w:rPr>
        <w:t>（修订）</w:t>
      </w:r>
    </w:p>
    <w:p>
      <w:pPr>
        <w:pStyle w:val="2"/>
        <w:spacing w:before="300" w:after="300" w:line="600" w:lineRule="exact"/>
        <w:rPr>
          <w:color w:val="auto"/>
        </w:rPr>
      </w:pPr>
      <w:bookmarkStart w:id="1" w:name="_Toc112766857"/>
      <w:r>
        <w:rPr>
          <w:color w:val="auto"/>
        </w:rPr>
        <w:t>1</w:t>
      </w:r>
      <w:r>
        <w:rPr>
          <w:rFonts w:hint="eastAsia"/>
          <w:color w:val="auto"/>
        </w:rPr>
        <w:t>总则</w:t>
      </w:r>
      <w:bookmarkEnd w:id="0"/>
      <w:bookmarkEnd w:id="1"/>
      <w:bookmarkStart w:id="2" w:name="_Toc18235"/>
    </w:p>
    <w:p>
      <w:pPr>
        <w:pStyle w:val="3"/>
        <w:adjustRightInd w:val="0"/>
        <w:snapToGrid w:val="0"/>
        <w:spacing w:before="0" w:after="0" w:line="600" w:lineRule="exact"/>
        <w:rPr>
          <w:rFonts w:ascii="Times New Roman" w:hAnsi="Times New Roman" w:eastAsia="方正黑体_GBK"/>
          <w:b w:val="0"/>
          <w:bCs w:val="0"/>
          <w:color w:val="auto"/>
        </w:rPr>
      </w:pPr>
      <w:bookmarkStart w:id="3" w:name="_Toc112766858"/>
      <w:r>
        <w:rPr>
          <w:rFonts w:ascii="Times New Roman" w:hAnsi="Times New Roman" w:eastAsia="方正黑体_GBK"/>
          <w:b w:val="0"/>
          <w:bCs w:val="0"/>
          <w:color w:val="auto"/>
        </w:rPr>
        <w:t>1.1</w:t>
      </w:r>
      <w:r>
        <w:rPr>
          <w:rFonts w:ascii="方正小标宋简体" w:hAnsi="方正小标宋简体" w:eastAsia="方正小标宋简体" w:cs="方正小标宋简体"/>
          <w:b w:val="0"/>
          <w:bCs w:val="0"/>
          <w:color w:val="auto"/>
        </w:rPr>
        <w:t>编</w:t>
      </w:r>
      <w:r>
        <w:rPr>
          <w:rFonts w:hint="eastAsia" w:ascii="方正小标宋简体" w:hAnsi="方正小标宋简体" w:eastAsia="方正小标宋简体" w:cs="方正小标宋简体"/>
          <w:b w:val="0"/>
          <w:bCs w:val="0"/>
          <w:color w:val="auto"/>
        </w:rPr>
        <w:t>制目的</w:t>
      </w:r>
      <w:bookmarkEnd w:id="2"/>
      <w:bookmarkEnd w:id="3"/>
    </w:p>
    <w:p>
      <w:pPr>
        <w:adjustRightInd w:val="0"/>
        <w:snapToGrid w:val="0"/>
        <w:spacing w:line="600" w:lineRule="exact"/>
        <w:ind w:firstLine="640" w:firstLineChars="200"/>
        <w:rPr>
          <w:rFonts w:eastAsia="仿宋_GB2312"/>
          <w:color w:val="auto"/>
          <w:kern w:val="0"/>
          <w:sz w:val="32"/>
          <w:szCs w:val="32"/>
        </w:rPr>
      </w:pPr>
      <w:r>
        <w:rPr>
          <w:rFonts w:hint="eastAsia" w:ascii="仿宋" w:hAnsi="仿宋" w:eastAsia="仿宋" w:cs="仿宋"/>
          <w:color w:val="auto"/>
          <w:kern w:val="0"/>
          <w:sz w:val="32"/>
          <w:szCs w:val="32"/>
        </w:rPr>
        <w:t>为提高我市应对水上突发事件的能力，实现迅速、有序、高效地组织开展水上突发事件的应急反应行动，救助遇险人员，控制水上突发事件扩展，最大程度地减少水上突发事件造成的人员伤亡和财产损失，特制定本预案。</w:t>
      </w:r>
    </w:p>
    <w:p>
      <w:pPr>
        <w:pStyle w:val="3"/>
        <w:adjustRightInd w:val="0"/>
        <w:snapToGrid w:val="0"/>
        <w:spacing w:before="0" w:after="0" w:line="600" w:lineRule="exact"/>
        <w:rPr>
          <w:rFonts w:ascii="Times New Roman" w:hAnsi="Times New Roman" w:eastAsia="方正黑体_GBK"/>
          <w:b w:val="0"/>
          <w:bCs w:val="0"/>
          <w:color w:val="auto"/>
        </w:rPr>
      </w:pPr>
      <w:bookmarkStart w:id="4" w:name="_Toc2039"/>
      <w:bookmarkStart w:id="5" w:name="_Toc112766859"/>
      <w:r>
        <w:rPr>
          <w:rFonts w:ascii="Times New Roman" w:hAnsi="Times New Roman" w:eastAsia="方正黑体_GBK"/>
          <w:b w:val="0"/>
          <w:bCs w:val="0"/>
          <w:color w:val="auto"/>
        </w:rPr>
        <w:t>1.2</w:t>
      </w:r>
      <w:r>
        <w:rPr>
          <w:rFonts w:ascii="方正小标宋简体" w:hAnsi="方正小标宋简体" w:eastAsia="方正小标宋简体" w:cs="方正小标宋简体"/>
          <w:b w:val="0"/>
          <w:bCs w:val="0"/>
          <w:color w:val="auto"/>
        </w:rPr>
        <w:t>编制依据</w:t>
      </w:r>
      <w:bookmarkEnd w:id="4"/>
      <w:bookmarkEnd w:id="5"/>
    </w:p>
    <w:p>
      <w:pPr>
        <w:adjustRightInd w:val="0"/>
        <w:snapToGrid w:val="0"/>
        <w:spacing w:line="600" w:lineRule="exact"/>
        <w:ind w:firstLine="640" w:firstLineChars="200"/>
        <w:rPr>
          <w:rFonts w:eastAsia="仿宋_GB2312"/>
          <w:bCs/>
          <w:color w:val="auto"/>
          <w:kern w:val="0"/>
          <w:sz w:val="32"/>
          <w:szCs w:val="32"/>
        </w:rPr>
      </w:pPr>
      <w:r>
        <w:rPr>
          <w:rFonts w:hint="eastAsia" w:ascii="仿宋" w:hAnsi="仿宋" w:eastAsia="仿宋" w:cs="仿宋"/>
          <w:color w:val="auto"/>
          <w:kern w:val="0"/>
          <w:sz w:val="32"/>
          <w:szCs w:val="32"/>
        </w:rPr>
        <w:t>依据《中华人民共和国突发事件应对法》《中华人民共和国安全生产法》《中华人民共和国港口法》《中华人民共和国环境保护法》《中华人民共和国水污染防治法》《中华人民共和国内河交通安全管理条例》《危险化学品安全管理条例》《国家海上搜救应急预案》《江西省处置水上突发事件应急预案》和《南昌市突发事件总体应急预案》制定本预案。</w:t>
      </w:r>
    </w:p>
    <w:p>
      <w:pPr>
        <w:pStyle w:val="3"/>
        <w:adjustRightInd w:val="0"/>
        <w:snapToGrid w:val="0"/>
        <w:spacing w:before="0" w:after="0" w:line="600" w:lineRule="exact"/>
        <w:rPr>
          <w:rFonts w:ascii="Times New Roman" w:hAnsi="Times New Roman" w:eastAsia="方正黑体_GBK"/>
          <w:b w:val="0"/>
          <w:bCs w:val="0"/>
          <w:color w:val="auto"/>
        </w:rPr>
      </w:pPr>
      <w:bookmarkStart w:id="6" w:name="_Toc112766860"/>
      <w:bookmarkStart w:id="7" w:name="_Toc6847"/>
      <w:r>
        <w:rPr>
          <w:rFonts w:ascii="Times New Roman" w:hAnsi="Times New Roman" w:eastAsia="方正黑体_GBK"/>
          <w:b w:val="0"/>
          <w:bCs w:val="0"/>
          <w:color w:val="auto"/>
        </w:rPr>
        <w:t>1.3</w:t>
      </w:r>
      <w:r>
        <w:rPr>
          <w:rFonts w:hint="eastAsia" w:ascii="方正小标宋简体" w:hAnsi="方正小标宋简体" w:eastAsia="方正小标宋简体" w:cs="方正小标宋简体"/>
          <w:b w:val="0"/>
          <w:bCs w:val="0"/>
          <w:color w:val="auto"/>
        </w:rPr>
        <w:t>工作原则</w:t>
      </w:r>
      <w:bookmarkEnd w:id="6"/>
      <w:bookmarkEnd w:id="7"/>
    </w:p>
    <w:p>
      <w:pPr>
        <w:adjustRightInd w:val="0"/>
        <w:snapToGrid w:val="0"/>
        <w:spacing w:line="600" w:lineRule="exact"/>
        <w:ind w:firstLine="642" w:firstLineChars="200"/>
        <w:rPr>
          <w:rFonts w:hint="eastAsia" w:ascii="仿宋" w:hAnsi="仿宋" w:eastAsia="仿宋" w:cs="仿宋"/>
          <w:color w:val="auto"/>
          <w:kern w:val="0"/>
          <w:sz w:val="32"/>
          <w:szCs w:val="32"/>
        </w:rPr>
      </w:pPr>
      <w:bookmarkStart w:id="8" w:name="_Toc23390"/>
      <w:r>
        <w:rPr>
          <w:rFonts w:hint="eastAsia" w:ascii="仿宋" w:hAnsi="仿宋" w:eastAsia="仿宋" w:cs="仿宋"/>
          <w:b/>
          <w:bCs/>
          <w:color w:val="auto"/>
          <w:kern w:val="0"/>
          <w:sz w:val="32"/>
          <w:szCs w:val="32"/>
        </w:rPr>
        <w:t>（1）以人为本，减少危害。</w:t>
      </w:r>
      <w:r>
        <w:rPr>
          <w:rFonts w:hint="eastAsia" w:ascii="仿宋" w:hAnsi="仿宋" w:eastAsia="仿宋" w:cs="仿宋"/>
          <w:color w:val="auto"/>
          <w:kern w:val="0"/>
          <w:sz w:val="32"/>
          <w:szCs w:val="32"/>
        </w:rPr>
        <w:t>把保障人民生命财产安全作为应急处置工作的出发点和落脚点，突出政府在处置水上突发事件时实行统一领导，能及时、有效地组织社会资源，形成专业力量与社会力量相结合，多部门参加，多学科技术支持，全社会参与的高效应急反应机制。依照有关法律、法规，明确各相关部门的责任、权利和义务，规范应急反应的组织、协调、指挥行为。最大限度地减少水上突发事件造成的人员伤亡和危害。</w:t>
      </w:r>
    </w:p>
    <w:p>
      <w:pPr>
        <w:adjustRightInd w:val="0"/>
        <w:snapToGrid w:val="0"/>
        <w:spacing w:line="600" w:lineRule="exact"/>
        <w:ind w:firstLine="642" w:firstLineChars="200"/>
        <w:rPr>
          <w:rFonts w:hint="eastAsia" w:ascii="仿宋" w:hAnsi="仿宋" w:eastAsia="仿宋" w:cs="仿宋"/>
          <w:color w:val="auto"/>
          <w:kern w:val="0"/>
          <w:sz w:val="32"/>
          <w:szCs w:val="32"/>
        </w:rPr>
      </w:pPr>
      <w:r>
        <w:rPr>
          <w:rFonts w:hint="eastAsia" w:ascii="仿宋" w:hAnsi="仿宋" w:eastAsia="仿宋" w:cs="仿宋"/>
          <w:b/>
          <w:bCs/>
          <w:color w:val="auto"/>
          <w:kern w:val="0"/>
          <w:sz w:val="32"/>
          <w:szCs w:val="32"/>
        </w:rPr>
        <w:t>（2）统一指挥，分级处置。</w:t>
      </w:r>
      <w:r>
        <w:rPr>
          <w:rFonts w:hint="eastAsia" w:ascii="仿宋" w:hAnsi="仿宋" w:eastAsia="仿宋" w:cs="仿宋"/>
          <w:color w:val="auto"/>
          <w:kern w:val="0"/>
          <w:sz w:val="32"/>
          <w:szCs w:val="32"/>
        </w:rPr>
        <w:t>水上突发事件应急反应实行统一指挥，各方协调行动。根据突发事件的发生区域、性质、程度、影响范围以及所需动用的资源，实行分类管理、分级负责、条块结合、属地管理为主，确保及时分析判断形势，正确决策，相机处置，提高应急反应行动的及时性和有效性。</w:t>
      </w:r>
    </w:p>
    <w:p>
      <w:pPr>
        <w:adjustRightInd w:val="0"/>
        <w:snapToGrid w:val="0"/>
        <w:spacing w:line="600" w:lineRule="exact"/>
        <w:ind w:firstLine="642" w:firstLineChars="200"/>
        <w:rPr>
          <w:rFonts w:hint="eastAsia" w:ascii="仿宋" w:hAnsi="仿宋" w:eastAsia="仿宋" w:cs="仿宋"/>
          <w:color w:val="auto"/>
          <w:kern w:val="0"/>
          <w:sz w:val="32"/>
          <w:szCs w:val="32"/>
        </w:rPr>
      </w:pPr>
      <w:r>
        <w:rPr>
          <w:rFonts w:hint="eastAsia" w:ascii="仿宋" w:hAnsi="仿宋" w:eastAsia="仿宋" w:cs="仿宋"/>
          <w:b/>
          <w:bCs/>
          <w:color w:val="auto"/>
          <w:kern w:val="0"/>
          <w:sz w:val="32"/>
          <w:szCs w:val="32"/>
        </w:rPr>
        <w:t>（3）防应结合，资源共享。</w:t>
      </w:r>
      <w:r>
        <w:rPr>
          <w:rFonts w:hint="eastAsia" w:ascii="仿宋" w:hAnsi="仿宋" w:eastAsia="仿宋" w:cs="仿宋"/>
          <w:color w:val="auto"/>
          <w:kern w:val="0"/>
          <w:sz w:val="32"/>
          <w:szCs w:val="32"/>
        </w:rPr>
        <w:t>做好自然灾害的预警工作，减少自然灾害引发水上突发事件的可能。水上突发事件发生后，及时组织救助，减少人员的伤亡和财产的损失，防应并重，确保救助。充分利用各方资源，发挥参与救助各方力量的自身优势和整体效能，相互配合，形成合力。</w:t>
      </w:r>
    </w:p>
    <w:p>
      <w:pPr>
        <w:adjustRightInd w:val="0"/>
        <w:snapToGrid w:val="0"/>
        <w:spacing w:line="600" w:lineRule="exact"/>
        <w:ind w:firstLine="642" w:firstLineChars="200"/>
        <w:rPr>
          <w:rFonts w:eastAsia="仿宋_GB2312"/>
          <w:color w:val="auto"/>
          <w:sz w:val="32"/>
          <w:szCs w:val="32"/>
        </w:rPr>
      </w:pPr>
      <w:r>
        <w:rPr>
          <w:rFonts w:hint="eastAsia" w:ascii="仿宋" w:hAnsi="仿宋" w:eastAsia="仿宋" w:cs="仿宋"/>
          <w:b/>
          <w:bCs/>
          <w:color w:val="auto"/>
          <w:kern w:val="0"/>
          <w:sz w:val="32"/>
          <w:szCs w:val="32"/>
        </w:rPr>
        <w:t>（4）科学决策，快速高效。</w:t>
      </w:r>
      <w:r>
        <w:rPr>
          <w:rFonts w:hint="eastAsia" w:ascii="仿宋" w:hAnsi="仿宋" w:eastAsia="仿宋" w:cs="仿宋"/>
          <w:color w:val="auto"/>
          <w:kern w:val="0"/>
          <w:sz w:val="32"/>
          <w:szCs w:val="32"/>
        </w:rPr>
        <w:t>充分运用科技手段，发挥专家队伍和专业人员的作用，建立高效应急机制，加强应急力量建设，提高应急反应的效能和水平。</w:t>
      </w:r>
    </w:p>
    <w:p>
      <w:pPr>
        <w:pStyle w:val="3"/>
        <w:adjustRightInd w:val="0"/>
        <w:snapToGrid w:val="0"/>
        <w:spacing w:before="0" w:after="0" w:line="600" w:lineRule="exact"/>
        <w:rPr>
          <w:rFonts w:ascii="Times New Roman" w:hAnsi="Times New Roman" w:eastAsia="方正黑体_GBK"/>
          <w:b w:val="0"/>
          <w:bCs w:val="0"/>
          <w:color w:val="auto"/>
        </w:rPr>
      </w:pPr>
      <w:bookmarkStart w:id="9" w:name="_Toc112766861"/>
      <w:r>
        <w:rPr>
          <w:rFonts w:ascii="Times New Roman" w:hAnsi="Times New Roman" w:eastAsia="方正小标宋简体"/>
          <w:b w:val="0"/>
          <w:bCs w:val="0"/>
          <w:color w:val="auto"/>
        </w:rPr>
        <w:t>1.4</w:t>
      </w:r>
      <w:r>
        <w:rPr>
          <w:rFonts w:hint="eastAsia" w:ascii="方正小标宋简体" w:hAnsi="方正小标宋简体" w:eastAsia="方正小标宋简体" w:cs="方正小标宋简体"/>
          <w:b w:val="0"/>
          <w:bCs w:val="0"/>
          <w:color w:val="auto"/>
        </w:rPr>
        <w:t>适用范围</w:t>
      </w:r>
      <w:bookmarkEnd w:id="8"/>
      <w:bookmarkEnd w:id="9"/>
    </w:p>
    <w:p>
      <w:pPr>
        <w:adjustRightInd w:val="0"/>
        <w:snapToGrid w:val="0"/>
        <w:spacing w:line="600" w:lineRule="exact"/>
        <w:ind w:firstLine="640" w:firstLineChars="200"/>
        <w:rPr>
          <w:rFonts w:eastAsia="仿宋_GB2312"/>
          <w:color w:val="auto"/>
          <w:kern w:val="0"/>
          <w:sz w:val="32"/>
          <w:szCs w:val="32"/>
        </w:rPr>
      </w:pPr>
      <w:r>
        <w:rPr>
          <w:rFonts w:hint="eastAsia" w:ascii="仿宋" w:hAnsi="仿宋" w:eastAsia="仿宋" w:cs="仿宋"/>
          <w:color w:val="auto"/>
          <w:kern w:val="0"/>
          <w:sz w:val="32"/>
          <w:szCs w:val="32"/>
        </w:rPr>
        <w:t>本预案适用于南昌市辖区内通航水域发生的各类水上突发事件的应急处置。</w:t>
      </w:r>
    </w:p>
    <w:p>
      <w:pPr>
        <w:pStyle w:val="2"/>
        <w:spacing w:before="300" w:after="300" w:line="600" w:lineRule="exact"/>
        <w:rPr>
          <w:color w:val="auto"/>
        </w:rPr>
      </w:pPr>
      <w:bookmarkStart w:id="10" w:name="_Toc112766862"/>
      <w:bookmarkStart w:id="11" w:name="_Toc1736"/>
      <w:r>
        <w:rPr>
          <w:b w:val="0"/>
          <w:bCs w:val="0"/>
          <w:color w:val="auto"/>
        </w:rPr>
        <w:t>2</w:t>
      </w:r>
      <w:r>
        <w:rPr>
          <w:rFonts w:hint="eastAsia" w:ascii="方正小标宋简体" w:hAnsi="方正小标宋简体" w:eastAsia="方正小标宋简体" w:cs="方正小标宋简体"/>
          <w:b w:val="0"/>
          <w:bCs w:val="0"/>
          <w:color w:val="auto"/>
        </w:rPr>
        <w:t>水上突发事件分级</w:t>
      </w:r>
      <w:bookmarkEnd w:id="10"/>
      <w:bookmarkEnd w:id="11"/>
    </w:p>
    <w:p>
      <w:pPr>
        <w:shd w:val="solid" w:color="FFFFFF" w:fill="auto"/>
        <w:autoSpaceDN w:val="0"/>
        <w:adjustRightInd w:val="0"/>
        <w:snapToGrid w:val="0"/>
        <w:spacing w:line="600" w:lineRule="exact"/>
        <w:ind w:firstLine="640" w:firstLineChars="200"/>
        <w:rPr>
          <w:color w:val="auto"/>
        </w:rPr>
      </w:pPr>
      <w:r>
        <w:rPr>
          <w:rFonts w:hint="eastAsia" w:ascii="仿宋" w:hAnsi="仿宋" w:eastAsia="仿宋" w:cs="仿宋"/>
          <w:color w:val="auto"/>
          <w:kern w:val="0"/>
          <w:sz w:val="32"/>
          <w:szCs w:val="32"/>
        </w:rPr>
        <w:t>根据国家的有关规定，结合我市水上突发事件的特点、危害程度、发展趋势，将水上突发事件分为特别重大（Ⅰ级）、重大（Ⅱ级）、较大（</w:t>
      </w:r>
      <w:r>
        <w:rPr>
          <w:rFonts w:hint="eastAsia" w:ascii="仿宋" w:hAnsi="仿宋" w:eastAsia="仿宋" w:cs="仿宋"/>
          <w:color w:val="auto"/>
          <w:kern w:val="0"/>
          <w:sz w:val="32"/>
          <w:szCs w:val="32"/>
        </w:rPr>
        <w:fldChar w:fldCharType="begin"/>
      </w:r>
      <w:r>
        <w:rPr>
          <w:rFonts w:hint="eastAsia" w:ascii="仿宋" w:hAnsi="仿宋" w:eastAsia="仿宋" w:cs="仿宋"/>
          <w:color w:val="auto"/>
          <w:kern w:val="0"/>
          <w:sz w:val="32"/>
          <w:szCs w:val="32"/>
        </w:rPr>
        <w:instrText xml:space="preserve"> = 3 \* ROMAN </w:instrText>
      </w:r>
      <w:r>
        <w:rPr>
          <w:rFonts w:hint="eastAsia" w:ascii="仿宋" w:hAnsi="仿宋" w:eastAsia="仿宋" w:cs="仿宋"/>
          <w:color w:val="auto"/>
          <w:kern w:val="0"/>
          <w:sz w:val="32"/>
          <w:szCs w:val="32"/>
        </w:rPr>
        <w:fldChar w:fldCharType="separate"/>
      </w:r>
      <w:r>
        <w:rPr>
          <w:rFonts w:hint="eastAsia" w:ascii="仿宋" w:hAnsi="仿宋" w:eastAsia="仿宋" w:cs="仿宋"/>
          <w:color w:val="auto"/>
          <w:kern w:val="0"/>
          <w:sz w:val="32"/>
          <w:szCs w:val="32"/>
        </w:rPr>
        <w:fldChar w:fldCharType="end"/>
      </w:r>
      <w:r>
        <w:rPr>
          <w:rFonts w:hint="eastAsia" w:ascii="仿宋" w:hAnsi="仿宋" w:eastAsia="仿宋" w:cs="仿宋"/>
          <w:color w:val="auto"/>
          <w:kern w:val="0"/>
          <w:sz w:val="32"/>
          <w:szCs w:val="32"/>
        </w:rPr>
        <w:t>Ⅲ级）和一般（Ⅳ级）四级（附件1）。</w:t>
      </w:r>
      <w:bookmarkStart w:id="12" w:name="_Toc29733"/>
    </w:p>
    <w:p>
      <w:pPr>
        <w:pStyle w:val="2"/>
        <w:spacing w:before="300" w:after="300" w:line="600" w:lineRule="exact"/>
        <w:rPr>
          <w:color w:val="auto"/>
        </w:rPr>
      </w:pPr>
      <w:bookmarkStart w:id="13" w:name="_Toc112766863"/>
      <w:r>
        <w:rPr>
          <w:b w:val="0"/>
          <w:bCs w:val="0"/>
          <w:color w:val="auto"/>
        </w:rPr>
        <w:t>3</w:t>
      </w:r>
      <w:r>
        <w:rPr>
          <w:rFonts w:hint="eastAsia" w:ascii="方正小标宋简体" w:hAnsi="方正小标宋简体" w:eastAsia="方正小标宋简体" w:cs="方正小标宋简体"/>
          <w:b w:val="0"/>
          <w:bCs w:val="0"/>
          <w:color w:val="auto"/>
        </w:rPr>
        <w:t>组织指挥机构及职责</w:t>
      </w:r>
      <w:bookmarkEnd w:id="12"/>
      <w:bookmarkEnd w:id="13"/>
    </w:p>
    <w:p>
      <w:pPr>
        <w:pStyle w:val="12"/>
        <w:widowControl w:val="0"/>
        <w:adjustRightInd w:val="0"/>
        <w:snapToGrid w:val="0"/>
        <w:spacing w:before="0" w:beforeAutospacing="0" w:after="0" w:afterAutospacing="0" w:line="600" w:lineRule="exact"/>
        <w:ind w:firstLine="640" w:firstLineChars="200"/>
        <w:rPr>
          <w:rFonts w:ascii="Times New Roman" w:hAnsi="Times New Roman" w:eastAsia="仿宋_GB2312" w:cs="Times New Roman"/>
          <w:color w:val="auto"/>
          <w:sz w:val="32"/>
          <w:szCs w:val="32"/>
        </w:rPr>
      </w:pPr>
      <w:r>
        <w:rPr>
          <w:rFonts w:hint="eastAsia" w:ascii="仿宋" w:hAnsi="仿宋" w:eastAsia="仿宋" w:cs="仿宋"/>
          <w:color w:val="auto"/>
          <w:sz w:val="32"/>
          <w:szCs w:val="32"/>
        </w:rPr>
        <w:t>根据我市水上实际情况和管理体制的特点，按照条块结合、以块为主的原则，水上突发事件应急组织机构由市、县（区）两级构成。</w:t>
      </w:r>
    </w:p>
    <w:p>
      <w:pPr>
        <w:pStyle w:val="3"/>
        <w:adjustRightInd w:val="0"/>
        <w:snapToGrid w:val="0"/>
        <w:spacing w:before="0" w:after="0" w:line="600" w:lineRule="exact"/>
        <w:rPr>
          <w:rFonts w:ascii="Times New Roman" w:hAnsi="Times New Roman" w:eastAsia="方正黑体_GBK"/>
          <w:b w:val="0"/>
          <w:bCs w:val="0"/>
          <w:color w:val="auto"/>
        </w:rPr>
      </w:pPr>
      <w:bookmarkStart w:id="14" w:name="_Toc30446"/>
      <w:bookmarkStart w:id="15" w:name="_Toc112766864"/>
      <w:r>
        <w:rPr>
          <w:rFonts w:ascii="Times New Roman" w:hAnsi="Times New Roman" w:eastAsia="方正小标宋简体"/>
          <w:b w:val="0"/>
          <w:bCs w:val="0"/>
          <w:color w:val="auto"/>
        </w:rPr>
        <w:t>3.1</w:t>
      </w:r>
      <w:r>
        <w:rPr>
          <w:rFonts w:hint="eastAsia" w:ascii="方正小标宋简体" w:hAnsi="方正小标宋简体" w:eastAsia="方正小标宋简体" w:cs="方正小标宋简体"/>
          <w:b w:val="0"/>
          <w:bCs w:val="0"/>
          <w:color w:val="auto"/>
        </w:rPr>
        <w:t>组织指挥</w:t>
      </w:r>
      <w:bookmarkEnd w:id="14"/>
      <w:r>
        <w:rPr>
          <w:rFonts w:hint="eastAsia" w:ascii="方正小标宋简体" w:hAnsi="方正小标宋简体" w:eastAsia="方正小标宋简体" w:cs="方正小标宋简体"/>
          <w:b w:val="0"/>
          <w:bCs w:val="0"/>
          <w:color w:val="auto"/>
        </w:rPr>
        <w:t>机构</w:t>
      </w:r>
      <w:bookmarkEnd w:id="15"/>
    </w:p>
    <w:p>
      <w:pPr>
        <w:widowControl/>
        <w:adjustRightInd w:val="0"/>
        <w:snapToGrid w:val="0"/>
        <w:spacing w:line="600" w:lineRule="exact"/>
        <w:ind w:firstLine="640" w:firstLineChars="200"/>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成立南昌市处置水上突发事件应急指挥部（以下简称市水上应急指挥部），组织、指挥和协调我市水上突发事件应急救助工作。由市政府分管副市长任总指挥；副总指挥由市政府分管副秘书长担任。水上应急指挥部办公室设在南昌市交通运输局（电话：0791-83986285），办公室主任由市交通运输局局长兼任。</w:t>
      </w:r>
    </w:p>
    <w:p>
      <w:pPr>
        <w:pStyle w:val="12"/>
        <w:shd w:val="clear" w:color="auto" w:fill="FFFFFF"/>
        <w:adjustRightInd w:val="0"/>
        <w:snapToGrid w:val="0"/>
        <w:spacing w:before="0" w:beforeAutospacing="0" w:after="0" w:afterAutospacing="0" w:line="600" w:lineRule="exact"/>
        <w:ind w:firstLine="640" w:firstLineChars="200"/>
        <w:jc w:val="both"/>
        <w:rPr>
          <w:rFonts w:ascii="Times New Roman" w:hAnsi="Times New Roman" w:eastAsia="仿宋_GB2312" w:cs="Times New Roman"/>
          <w:color w:val="auto"/>
          <w:sz w:val="32"/>
          <w:szCs w:val="32"/>
        </w:rPr>
      </w:pPr>
      <w:r>
        <w:rPr>
          <w:rFonts w:hint="eastAsia" w:ascii="仿宋" w:hAnsi="仿宋" w:eastAsia="仿宋" w:cs="仿宋"/>
          <w:color w:val="auto"/>
          <w:sz w:val="32"/>
          <w:szCs w:val="32"/>
        </w:rPr>
        <w:t>成员单位：由市交通运输局、市应急管理局、市消防救援支队、市公安局、市财政局、市生态环境局、市农业农村局、市水利局、市气象局、鄱阳湖水文水资源监测中心、市卫生健康委、市民政局、市委宣传部、南昌警备区、</w:t>
      </w:r>
      <w:r>
        <w:rPr>
          <w:rFonts w:hint="eastAsia" w:ascii="仿宋" w:hAnsi="仿宋" w:eastAsia="仿宋" w:cs="仿宋"/>
          <w:color w:val="auto"/>
          <w:sz w:val="32"/>
          <w:szCs w:val="32"/>
          <w:lang w:eastAsia="zh-CN"/>
        </w:rPr>
        <w:t>市自然资源规划局</w:t>
      </w:r>
      <w:r>
        <w:rPr>
          <w:rFonts w:hint="eastAsia" w:ascii="仿宋" w:hAnsi="仿宋" w:eastAsia="仿宋" w:cs="仿宋"/>
          <w:color w:val="auto"/>
          <w:sz w:val="32"/>
          <w:szCs w:val="32"/>
        </w:rPr>
        <w:t>、赣中航道事务中心、江西省水上救助服务中心，各县（区）人民政府（开发区管委会、湾里管理局）等组成。</w:t>
      </w:r>
    </w:p>
    <w:p>
      <w:pPr>
        <w:adjustRightInd w:val="0"/>
        <w:snapToGrid w:val="0"/>
        <w:spacing w:line="600" w:lineRule="exact"/>
        <w:rPr>
          <w:rFonts w:eastAsia="方正楷体_GBK"/>
          <w:bCs/>
          <w:color w:val="auto"/>
          <w:sz w:val="32"/>
          <w:szCs w:val="32"/>
        </w:rPr>
      </w:pPr>
      <w:r>
        <w:rPr>
          <w:rFonts w:eastAsia="方正楷体_GBK"/>
          <w:bCs/>
          <w:color w:val="auto"/>
          <w:sz w:val="32"/>
          <w:szCs w:val="32"/>
        </w:rPr>
        <w:t>3.1.1</w:t>
      </w:r>
      <w:r>
        <w:rPr>
          <w:rFonts w:ascii="方正小标宋简体" w:hAnsi="方正小标宋简体" w:eastAsia="方正小标宋简体" w:cs="方正小标宋简体"/>
          <w:color w:val="auto"/>
          <w:sz w:val="32"/>
          <w:szCs w:val="32"/>
        </w:rPr>
        <w:t>水上应急指挥部职责</w:t>
      </w:r>
    </w:p>
    <w:p>
      <w:pPr>
        <w:adjustRightInd w:val="0"/>
        <w:snapToGrid w:val="0"/>
        <w:spacing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（1）贯彻执行市应急委员会的决定和指示；</w:t>
      </w:r>
    </w:p>
    <w:p>
      <w:pPr>
        <w:adjustRightInd w:val="0"/>
        <w:snapToGrid w:val="0"/>
        <w:spacing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（2）研究确定我市水上突发事件应急救助工作重大决策和指导意见；</w:t>
      </w:r>
    </w:p>
    <w:p>
      <w:pPr>
        <w:adjustRightInd w:val="0"/>
        <w:snapToGrid w:val="0"/>
        <w:spacing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（3）组织指挥特别重大、重大、较大水上突发事件应急处置；</w:t>
      </w:r>
    </w:p>
    <w:p>
      <w:pPr>
        <w:adjustRightInd w:val="0"/>
        <w:snapToGrid w:val="0"/>
        <w:spacing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（4）可根据水上突发事件的应急处置需要，设立现场指挥部，批准现场救援方案；</w:t>
      </w:r>
    </w:p>
    <w:p>
      <w:pPr>
        <w:adjustRightInd w:val="0"/>
        <w:snapToGrid w:val="0"/>
        <w:spacing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（5）根据水上突发事件的处置情况，做出应急终止的决定；</w:t>
      </w:r>
    </w:p>
    <w:p>
      <w:pPr>
        <w:adjustRightInd w:val="0"/>
        <w:snapToGrid w:val="0"/>
        <w:spacing w:line="600" w:lineRule="exact"/>
        <w:ind w:firstLine="640" w:firstLineChars="200"/>
        <w:rPr>
          <w:rFonts w:eastAsia="仿宋_GB2312"/>
          <w:color w:val="auto"/>
          <w:sz w:val="32"/>
          <w:szCs w:val="32"/>
        </w:rPr>
      </w:pPr>
      <w:r>
        <w:rPr>
          <w:rFonts w:hint="eastAsia" w:ascii="仿宋" w:hAnsi="仿宋" w:eastAsia="仿宋" w:cs="仿宋"/>
          <w:color w:val="auto"/>
          <w:sz w:val="32"/>
          <w:szCs w:val="32"/>
        </w:rPr>
        <w:t>（6）指导全市水上突发事件应急救援工作。</w:t>
      </w:r>
    </w:p>
    <w:p>
      <w:pPr>
        <w:adjustRightInd w:val="0"/>
        <w:snapToGrid w:val="0"/>
        <w:spacing w:line="600" w:lineRule="exact"/>
        <w:rPr>
          <w:rFonts w:eastAsia="方正楷体_GBK"/>
          <w:color w:val="auto"/>
          <w:sz w:val="32"/>
          <w:szCs w:val="32"/>
        </w:rPr>
      </w:pPr>
      <w:r>
        <w:rPr>
          <w:rFonts w:eastAsia="方正楷体_GBK"/>
          <w:color w:val="auto"/>
          <w:sz w:val="32"/>
          <w:szCs w:val="32"/>
        </w:rPr>
        <w:t>3.1.2</w:t>
      </w:r>
      <w:r>
        <w:rPr>
          <w:rFonts w:ascii="方正小标宋简体" w:hAnsi="方正小标宋简体" w:eastAsia="方正小标宋简体" w:cs="方正小标宋简体"/>
          <w:color w:val="auto"/>
          <w:sz w:val="32"/>
          <w:szCs w:val="32"/>
        </w:rPr>
        <w:t>市水上应急指挥部办公室职责</w:t>
      </w:r>
      <w:r>
        <w:rPr>
          <w:rFonts w:eastAsia="方正楷体_GBK"/>
          <w:color w:val="auto"/>
          <w:sz w:val="32"/>
          <w:szCs w:val="32"/>
        </w:rPr>
        <w:tab/>
      </w:r>
    </w:p>
    <w:p>
      <w:pPr>
        <w:adjustRightInd w:val="0"/>
        <w:snapToGrid w:val="0"/>
        <w:spacing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（1）负责市水上应急指挥部的日常管理工作，接受水上突发事件报告，处理救援信息，保持与成员单位的通信联系；</w:t>
      </w:r>
    </w:p>
    <w:p>
      <w:pPr>
        <w:adjustRightInd w:val="0"/>
        <w:snapToGrid w:val="0"/>
        <w:spacing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（2）当发生较大（Ⅲ级）以上水上突发事件时，组织专家组指导应急队伍开展应急救援工作；</w:t>
      </w:r>
    </w:p>
    <w:p>
      <w:pPr>
        <w:adjustRightInd w:val="0"/>
        <w:snapToGrid w:val="0"/>
        <w:spacing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（3）贯彻落实市水上应急指挥部的决定，制定各项工作制度；编制、评估、修订本预案；</w:t>
      </w:r>
    </w:p>
    <w:p>
      <w:pPr>
        <w:adjustRightInd w:val="0"/>
        <w:snapToGrid w:val="0"/>
        <w:spacing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（4）迅速了解、收集和汇总水上突发事件相关信息，及时向市水上应急指挥部报告；</w:t>
      </w:r>
    </w:p>
    <w:p>
      <w:pPr>
        <w:adjustRightInd w:val="0"/>
        <w:snapToGrid w:val="0"/>
        <w:spacing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（5）组织交流和推广水上突发事件应急反应工作经验，表彰、奖励先进单位和个人；</w:t>
      </w:r>
    </w:p>
    <w:p>
      <w:pPr>
        <w:adjustRightInd w:val="0"/>
        <w:snapToGrid w:val="0"/>
        <w:spacing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（6）组织实施本预案的演练和演习；</w:t>
      </w:r>
    </w:p>
    <w:p>
      <w:pPr>
        <w:adjustRightInd w:val="0"/>
        <w:snapToGrid w:val="0"/>
        <w:spacing w:line="600" w:lineRule="exact"/>
        <w:ind w:firstLine="640" w:firstLineChars="200"/>
        <w:rPr>
          <w:rFonts w:eastAsia="仿宋_GB2312"/>
          <w:color w:val="auto"/>
          <w:kern w:val="0"/>
          <w:sz w:val="32"/>
          <w:szCs w:val="32"/>
        </w:rPr>
      </w:pPr>
      <w:r>
        <w:rPr>
          <w:rFonts w:hint="eastAsia" w:ascii="仿宋" w:hAnsi="仿宋" w:eastAsia="仿宋" w:cs="仿宋"/>
          <w:color w:val="auto"/>
          <w:sz w:val="32"/>
          <w:szCs w:val="32"/>
        </w:rPr>
        <w:t>（7）办理市水上应急指挥部交办的其他工作。</w:t>
      </w:r>
    </w:p>
    <w:p>
      <w:pPr>
        <w:pStyle w:val="3"/>
        <w:adjustRightInd w:val="0"/>
        <w:snapToGrid w:val="0"/>
        <w:spacing w:before="0" w:after="0" w:line="600" w:lineRule="exact"/>
        <w:rPr>
          <w:rFonts w:ascii="Times New Roman" w:hAnsi="Times New Roman" w:eastAsia="方正黑体_GBK"/>
          <w:b w:val="0"/>
          <w:bCs w:val="0"/>
          <w:color w:val="auto"/>
        </w:rPr>
      </w:pPr>
      <w:bookmarkStart w:id="16" w:name="_Toc112766865"/>
      <w:r>
        <w:rPr>
          <w:rFonts w:ascii="Times New Roman" w:hAnsi="Times New Roman" w:eastAsia="方正黑体_GBK"/>
          <w:b w:val="0"/>
          <w:bCs w:val="0"/>
          <w:color w:val="auto"/>
        </w:rPr>
        <w:t>3.2</w:t>
      </w:r>
      <w:r>
        <w:rPr>
          <w:rFonts w:ascii="方正小标宋简体" w:hAnsi="方正小标宋简体" w:eastAsia="方正小标宋简体" w:cs="方正小标宋简体"/>
          <w:b w:val="0"/>
          <w:bCs w:val="0"/>
          <w:color w:val="auto"/>
        </w:rPr>
        <w:t>专家组</w:t>
      </w:r>
      <w:bookmarkEnd w:id="16"/>
    </w:p>
    <w:p>
      <w:pPr>
        <w:adjustRightInd w:val="0"/>
        <w:snapToGrid w:val="0"/>
        <w:spacing w:line="600" w:lineRule="exact"/>
        <w:rPr>
          <w:rFonts w:eastAsia="方正楷体_GBK"/>
          <w:color w:val="auto"/>
          <w:kern w:val="0"/>
          <w:sz w:val="32"/>
          <w:szCs w:val="32"/>
        </w:rPr>
      </w:pPr>
      <w:r>
        <w:rPr>
          <w:rFonts w:eastAsia="方正楷体_GBK"/>
          <w:color w:val="auto"/>
          <w:kern w:val="0"/>
          <w:sz w:val="32"/>
          <w:szCs w:val="32"/>
        </w:rPr>
        <w:t>3.2.1</w:t>
      </w:r>
      <w:r>
        <w:rPr>
          <w:rFonts w:ascii="方正小标宋简体" w:hAnsi="方正小标宋简体" w:eastAsia="方正小标宋简体" w:cs="方正小标宋简体"/>
          <w:color w:val="auto"/>
          <w:sz w:val="32"/>
          <w:szCs w:val="32"/>
        </w:rPr>
        <w:t>专家组组成</w:t>
      </w:r>
    </w:p>
    <w:p>
      <w:pPr>
        <w:adjustRightInd w:val="0"/>
        <w:snapToGrid w:val="0"/>
        <w:spacing w:line="600" w:lineRule="exact"/>
        <w:ind w:firstLine="640" w:firstLineChars="200"/>
        <w:rPr>
          <w:rFonts w:eastAsia="仿宋_GB2312"/>
          <w:b/>
          <w:color w:val="auto"/>
        </w:rPr>
      </w:pPr>
      <w:r>
        <w:rPr>
          <w:rFonts w:hint="eastAsia" w:ascii="仿宋" w:hAnsi="仿宋" w:eastAsia="仿宋" w:cs="仿宋"/>
          <w:color w:val="auto"/>
          <w:sz w:val="32"/>
          <w:szCs w:val="32"/>
        </w:rPr>
        <w:t>成立由交通运输、航道、应急、公安、消防、水利水文、医疗卫生、生态环境、石油化工、气象、地质、保险、法律等行业专家组成的市水上突发事件应急专家组，负责为处置水上突发事件提供专业咨询。专家组成员由各有关单位推荐，由市交通运输局组织与突发事件救援相关的技术专家组成。</w:t>
      </w:r>
    </w:p>
    <w:p>
      <w:pPr>
        <w:adjustRightInd w:val="0"/>
        <w:snapToGrid w:val="0"/>
        <w:spacing w:line="600" w:lineRule="exact"/>
        <w:rPr>
          <w:rFonts w:eastAsia="方正楷体_GBK"/>
          <w:color w:val="auto"/>
          <w:kern w:val="0"/>
          <w:sz w:val="32"/>
          <w:szCs w:val="32"/>
        </w:rPr>
      </w:pPr>
      <w:r>
        <w:rPr>
          <w:rFonts w:eastAsia="方正楷体_GBK"/>
          <w:color w:val="auto"/>
          <w:kern w:val="0"/>
          <w:sz w:val="32"/>
          <w:szCs w:val="32"/>
        </w:rPr>
        <w:t>3.2.2</w:t>
      </w:r>
      <w:r>
        <w:rPr>
          <w:rFonts w:ascii="方正小标宋简体" w:hAnsi="方正小标宋简体" w:eastAsia="方正小标宋简体" w:cs="方正小标宋简体"/>
          <w:color w:val="auto"/>
          <w:sz w:val="32"/>
          <w:szCs w:val="32"/>
        </w:rPr>
        <w:t>专家组职责</w:t>
      </w:r>
    </w:p>
    <w:p>
      <w:pPr>
        <w:adjustRightInd w:val="0"/>
        <w:snapToGrid w:val="0"/>
        <w:spacing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（1）根据市水上应急指挥部的通知进驻指定地点，研究分析水上突发事件的信息和有关情况，为应急决策提供建议；</w:t>
      </w:r>
    </w:p>
    <w:p>
      <w:pPr>
        <w:adjustRightInd w:val="0"/>
        <w:snapToGrid w:val="0"/>
        <w:spacing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（2）根据水上应急指挥部办公室的安排，对应急准备工作中的重大问题进行研究，提出建议；</w:t>
      </w:r>
    </w:p>
    <w:p>
      <w:pPr>
        <w:adjustRightInd w:val="0"/>
        <w:snapToGrid w:val="0"/>
        <w:spacing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（3）参加市水上应急指挥部办公室统一组织的活动及专题研究；</w:t>
      </w:r>
    </w:p>
    <w:p>
      <w:pPr>
        <w:adjustRightInd w:val="0"/>
        <w:snapToGrid w:val="0"/>
        <w:spacing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（4）应急响应时，为应急救援提出安全措施，为现场指挥救援工作提供技术咨询及指导；</w:t>
      </w:r>
    </w:p>
    <w:p>
      <w:pPr>
        <w:adjustRightInd w:val="0"/>
        <w:snapToGrid w:val="0"/>
        <w:spacing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（5）如有需要参与事件调查；</w:t>
      </w:r>
    </w:p>
    <w:p>
      <w:pPr>
        <w:adjustRightInd w:val="0"/>
        <w:snapToGrid w:val="0"/>
        <w:spacing w:line="600" w:lineRule="exact"/>
        <w:ind w:firstLine="640" w:firstLineChars="200"/>
        <w:rPr>
          <w:rFonts w:eastAsia="仿宋_GB2312"/>
          <w:bCs/>
          <w:color w:val="auto"/>
          <w:sz w:val="32"/>
          <w:szCs w:val="32"/>
        </w:rPr>
      </w:pPr>
      <w:r>
        <w:rPr>
          <w:rFonts w:hint="eastAsia" w:ascii="仿宋" w:hAnsi="仿宋" w:eastAsia="仿宋" w:cs="仿宋"/>
          <w:color w:val="auto"/>
          <w:sz w:val="32"/>
          <w:szCs w:val="32"/>
        </w:rPr>
        <w:t>（6）组织专家组成员开展活动，编制应急技术和信息资料。</w:t>
      </w:r>
    </w:p>
    <w:p>
      <w:pPr>
        <w:pStyle w:val="3"/>
        <w:adjustRightInd w:val="0"/>
        <w:snapToGrid w:val="0"/>
        <w:spacing w:before="0" w:after="0" w:line="600" w:lineRule="exact"/>
        <w:rPr>
          <w:rFonts w:ascii="Times New Roman" w:hAnsi="Times New Roman" w:eastAsia="方正黑体_GBK"/>
          <w:b w:val="0"/>
          <w:bCs w:val="0"/>
          <w:color w:val="auto"/>
        </w:rPr>
      </w:pPr>
      <w:bookmarkStart w:id="17" w:name="_Toc112766866"/>
      <w:r>
        <w:rPr>
          <w:rFonts w:ascii="Times New Roman" w:hAnsi="Times New Roman" w:eastAsia="方正黑体_GBK"/>
          <w:b w:val="0"/>
          <w:bCs w:val="0"/>
          <w:color w:val="auto"/>
        </w:rPr>
        <w:t>3.3</w:t>
      </w:r>
      <w:r>
        <w:rPr>
          <w:rFonts w:ascii="方正小标宋简体" w:hAnsi="方正小标宋简体" w:eastAsia="方正小标宋简体" w:cs="方正小标宋简体"/>
          <w:b w:val="0"/>
          <w:bCs w:val="0"/>
          <w:color w:val="auto"/>
        </w:rPr>
        <w:t>现场指挥部</w:t>
      </w:r>
      <w:bookmarkEnd w:id="17"/>
    </w:p>
    <w:p>
      <w:pPr>
        <w:adjustRightInd w:val="0"/>
        <w:snapToGrid w:val="0"/>
        <w:spacing w:line="600" w:lineRule="exact"/>
        <w:ind w:firstLine="640" w:firstLineChars="200"/>
        <w:rPr>
          <w:rFonts w:eastAsia="仿宋_GB2312"/>
          <w:color w:val="auto"/>
          <w:kern w:val="0"/>
          <w:sz w:val="32"/>
          <w:szCs w:val="32"/>
        </w:rPr>
      </w:pPr>
      <w:r>
        <w:rPr>
          <w:rFonts w:hint="eastAsia" w:ascii="仿宋" w:hAnsi="仿宋" w:eastAsia="仿宋" w:cs="仿宋"/>
          <w:color w:val="auto"/>
          <w:sz w:val="32"/>
          <w:szCs w:val="32"/>
        </w:rPr>
        <w:t>当发生较大（Ⅲ级）以上水上突发事件时，市水上应急指挥部办公室负责成立现场指挥部。现场指挥部下设综合协调组、现场处置组、医疗救助组、后勤保障组和总结评估组。现场指挥部在市水上应急指挥部的组织指挥下开展工作。现场指挥部和各应急小组职责如下：</w:t>
      </w:r>
    </w:p>
    <w:p>
      <w:pPr>
        <w:adjustRightInd w:val="0"/>
        <w:snapToGrid w:val="0"/>
        <w:spacing w:line="600" w:lineRule="exact"/>
        <w:ind w:firstLine="642" w:firstLineChars="200"/>
        <w:rPr>
          <w:rFonts w:hint="eastAsia" w:ascii="仿宋" w:hAnsi="仿宋" w:eastAsia="仿宋" w:cs="仿宋"/>
          <w:color w:val="auto"/>
          <w:sz w:val="32"/>
          <w:szCs w:val="32"/>
        </w:rPr>
      </w:pPr>
      <w:r>
        <w:rPr>
          <w:rFonts w:hint="eastAsia" w:ascii="仿宋" w:hAnsi="仿宋" w:eastAsia="仿宋" w:cs="仿宋"/>
          <w:b/>
          <w:bCs/>
          <w:color w:val="auto"/>
          <w:sz w:val="32"/>
          <w:szCs w:val="32"/>
        </w:rPr>
        <w:t>现场指挥部：</w:t>
      </w:r>
      <w:r>
        <w:rPr>
          <w:rFonts w:hint="eastAsia" w:ascii="仿宋" w:hAnsi="仿宋" w:eastAsia="仿宋" w:cs="仿宋"/>
          <w:color w:val="auto"/>
          <w:sz w:val="32"/>
          <w:szCs w:val="32"/>
        </w:rPr>
        <w:t>在市水上应急指挥部的领导下，负责事发地现场的应急处置工作；全面掌握事件发展态势，及时向市水上应急指挥部报告有关情况，为上级决策提出建议等；调度和指挥各救援力量，协调解决救援工作出现的问题，保证救援行动顺利进行；协调有关部门和单位做好稳定社会秩序和伤亡人员的善后及安抚工作；完成市水上应急指挥部交办的其他任务。</w:t>
      </w:r>
    </w:p>
    <w:p>
      <w:pPr>
        <w:adjustRightInd w:val="0"/>
        <w:snapToGrid w:val="0"/>
        <w:spacing w:line="600" w:lineRule="exact"/>
        <w:ind w:firstLine="642" w:firstLineChars="200"/>
        <w:rPr>
          <w:rFonts w:hint="eastAsia" w:ascii="仿宋" w:hAnsi="仿宋" w:eastAsia="仿宋" w:cs="仿宋"/>
          <w:color w:val="auto"/>
          <w:sz w:val="32"/>
          <w:szCs w:val="32"/>
        </w:rPr>
      </w:pPr>
      <w:bookmarkStart w:id="18" w:name="_Toc21963"/>
      <w:r>
        <w:rPr>
          <w:rFonts w:hint="eastAsia" w:ascii="仿宋" w:hAnsi="仿宋" w:eastAsia="仿宋" w:cs="仿宋"/>
          <w:b/>
          <w:bCs/>
          <w:color w:val="auto"/>
          <w:sz w:val="32"/>
          <w:szCs w:val="32"/>
        </w:rPr>
        <w:t>综合协调组：</w:t>
      </w:r>
      <w:r>
        <w:rPr>
          <w:rFonts w:hint="eastAsia" w:ascii="仿宋" w:hAnsi="仿宋" w:eastAsia="仿宋" w:cs="仿宋"/>
          <w:color w:val="auto"/>
          <w:sz w:val="32"/>
          <w:szCs w:val="32"/>
        </w:rPr>
        <w:t>由交通运输局、各级人民政府及管委会组成。负责信息沟通和工作协调；按照市水上应急指挥部的指令，负责与各成员单位的沟通联系；搜集、分析和汇总现场救援工作的情况。</w:t>
      </w:r>
    </w:p>
    <w:p>
      <w:pPr>
        <w:adjustRightInd w:val="0"/>
        <w:snapToGrid w:val="0"/>
        <w:spacing w:line="600" w:lineRule="exact"/>
        <w:ind w:firstLine="642" w:firstLineChars="200"/>
        <w:rPr>
          <w:rFonts w:hint="eastAsia" w:ascii="仿宋" w:hAnsi="仿宋" w:eastAsia="仿宋" w:cs="仿宋"/>
          <w:color w:val="auto"/>
          <w:sz w:val="32"/>
          <w:szCs w:val="32"/>
        </w:rPr>
      </w:pPr>
      <w:r>
        <w:rPr>
          <w:rFonts w:hint="eastAsia" w:ascii="仿宋" w:hAnsi="仿宋" w:eastAsia="仿宋" w:cs="仿宋"/>
          <w:b/>
          <w:bCs/>
          <w:color w:val="auto"/>
          <w:sz w:val="32"/>
          <w:szCs w:val="32"/>
        </w:rPr>
        <w:t>现场处置组：</w:t>
      </w:r>
      <w:r>
        <w:rPr>
          <w:rFonts w:hint="eastAsia" w:ascii="仿宋" w:hAnsi="仿宋" w:eastAsia="仿宋" w:cs="仿宋"/>
          <w:color w:val="auto"/>
          <w:sz w:val="32"/>
          <w:szCs w:val="32"/>
        </w:rPr>
        <w:t>由交通运输局、应急管理局、公安局、生态环境局、消防救援支队、南昌警备区、水利局、气象局、赣中航道事务中心、江西省水上救助服务中心等组成，必要时增加鄱阳湖水文水资源监测中心及民间救援力量等。负责现场水上交通管控，组织、协调水上搜救单位及船舶、设施参加水上救援行动；制定现场救援方案，实施现场救援；控制危险源；搜救伤员及被困人员；实施水域污染处置。</w:t>
      </w:r>
    </w:p>
    <w:p>
      <w:pPr>
        <w:adjustRightInd w:val="0"/>
        <w:snapToGrid w:val="0"/>
        <w:spacing w:line="600" w:lineRule="exact"/>
        <w:ind w:firstLine="642" w:firstLineChars="200"/>
        <w:rPr>
          <w:rFonts w:hint="eastAsia" w:ascii="仿宋" w:hAnsi="仿宋" w:eastAsia="仿宋" w:cs="仿宋"/>
          <w:color w:val="auto"/>
          <w:sz w:val="32"/>
          <w:szCs w:val="32"/>
        </w:rPr>
      </w:pPr>
      <w:r>
        <w:rPr>
          <w:rFonts w:hint="eastAsia" w:ascii="仿宋" w:hAnsi="仿宋" w:eastAsia="仿宋" w:cs="仿宋"/>
          <w:b/>
          <w:bCs/>
          <w:color w:val="auto"/>
          <w:sz w:val="32"/>
          <w:szCs w:val="32"/>
        </w:rPr>
        <w:t>医疗救助组：</w:t>
      </w:r>
      <w:r>
        <w:rPr>
          <w:rFonts w:hint="eastAsia" w:ascii="仿宋" w:hAnsi="仿宋" w:eastAsia="仿宋" w:cs="仿宋"/>
          <w:color w:val="auto"/>
          <w:sz w:val="32"/>
          <w:szCs w:val="32"/>
        </w:rPr>
        <w:t>由交通运输局、应急管理局、卫健委及各级医院组成，必要时增加民间救援力量。负责设立临时医疗救护点；对受伤人员进行现场救治并送至医院救治；制定并实施抢救方案。</w:t>
      </w:r>
    </w:p>
    <w:p>
      <w:pPr>
        <w:adjustRightInd w:val="0"/>
        <w:snapToGrid w:val="0"/>
        <w:spacing w:line="600" w:lineRule="exact"/>
        <w:ind w:firstLine="642" w:firstLineChars="200"/>
        <w:rPr>
          <w:rFonts w:hint="eastAsia" w:ascii="仿宋" w:hAnsi="仿宋" w:eastAsia="仿宋" w:cs="仿宋"/>
          <w:color w:val="auto"/>
          <w:sz w:val="32"/>
          <w:szCs w:val="32"/>
        </w:rPr>
      </w:pPr>
      <w:r>
        <w:rPr>
          <w:rFonts w:hint="eastAsia" w:ascii="仿宋" w:hAnsi="仿宋" w:eastAsia="仿宋" w:cs="仿宋"/>
          <w:b/>
          <w:bCs/>
          <w:color w:val="auto"/>
          <w:sz w:val="32"/>
          <w:szCs w:val="32"/>
        </w:rPr>
        <w:t>后勤保障组：</w:t>
      </w:r>
      <w:r>
        <w:rPr>
          <w:rFonts w:hint="eastAsia" w:ascii="仿宋" w:hAnsi="仿宋" w:eastAsia="仿宋" w:cs="仿宋"/>
          <w:color w:val="auto"/>
          <w:sz w:val="32"/>
          <w:szCs w:val="32"/>
        </w:rPr>
        <w:t>由交通运输局、财政局、水利局、赣中航道事务中心等组成。负责做好现场救助人员的后勤保障工作，做好遇险人员或滞留船员的安置工作；负责应急救援装备、设施及救援所需生活物资的保障和调度。</w:t>
      </w:r>
    </w:p>
    <w:p>
      <w:pPr>
        <w:adjustRightInd w:val="0"/>
        <w:snapToGrid w:val="0"/>
        <w:spacing w:line="600" w:lineRule="exact"/>
        <w:ind w:firstLine="642" w:firstLineChars="200"/>
        <w:rPr>
          <w:rFonts w:hint="eastAsia" w:ascii="仿宋" w:hAnsi="仿宋" w:eastAsia="仿宋" w:cs="仿宋"/>
          <w:color w:val="auto"/>
          <w:sz w:val="32"/>
          <w:szCs w:val="32"/>
        </w:rPr>
      </w:pPr>
      <w:r>
        <w:rPr>
          <w:rFonts w:hint="eastAsia" w:ascii="仿宋" w:hAnsi="仿宋" w:eastAsia="仿宋" w:cs="仿宋"/>
          <w:b/>
          <w:bCs/>
          <w:color w:val="auto"/>
          <w:sz w:val="32"/>
          <w:szCs w:val="32"/>
        </w:rPr>
        <w:t>总结评估组：</w:t>
      </w:r>
      <w:r>
        <w:rPr>
          <w:rFonts w:hint="eastAsia" w:ascii="仿宋" w:hAnsi="仿宋" w:eastAsia="仿宋" w:cs="仿宋"/>
          <w:color w:val="auto"/>
          <w:sz w:val="32"/>
          <w:szCs w:val="32"/>
        </w:rPr>
        <w:t>由交通运输局、应急管理局、消防救援支队、市委宣传部、生态环境局、水利局、赣中航道事务中心、江西水上救助服务中心、鄱阳湖水文水资源监测中心等组成。负责跟踪应急处置，对应急处置方案、措施及效果进行评估，提出改进建议；对应急工作的经验与教训进行总结，并向市水上应急指挥部办公室提交评估报告；应急结束后，对预案进行系统性评估，提出完善本预案的意见和建议。</w:t>
      </w:r>
    </w:p>
    <w:p>
      <w:pPr>
        <w:pStyle w:val="3"/>
        <w:spacing w:before="0" w:after="0" w:line="600" w:lineRule="exact"/>
        <w:rPr>
          <w:rFonts w:hint="eastAsia"/>
          <w:b w:val="0"/>
          <w:bCs w:val="0"/>
          <w:color w:val="auto"/>
        </w:rPr>
      </w:pPr>
      <w:bookmarkStart w:id="19" w:name="_Toc112766867"/>
      <w:r>
        <w:rPr>
          <w:rFonts w:ascii="Times New Roman" w:hAnsi="Times New Roman" w:eastAsia="方正小标宋简体"/>
          <w:b w:val="0"/>
          <w:bCs w:val="0"/>
          <w:color w:val="auto"/>
        </w:rPr>
        <w:t>3.4</w:t>
      </w:r>
      <w:r>
        <w:rPr>
          <w:rFonts w:hint="eastAsia" w:ascii="方正小标宋简体" w:hAnsi="方正小标宋简体" w:eastAsia="方正小标宋简体" w:cs="方正小标宋简体"/>
          <w:b w:val="0"/>
          <w:bCs w:val="0"/>
          <w:color w:val="auto"/>
        </w:rPr>
        <w:t>成员单位职责</w:t>
      </w:r>
      <w:bookmarkEnd w:id="18"/>
      <w:bookmarkEnd w:id="19"/>
    </w:p>
    <w:p>
      <w:pPr>
        <w:adjustRightInd w:val="0"/>
        <w:snapToGrid w:val="0"/>
        <w:spacing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1）南昌市交通运输局：负责组织、协调调度水上突发事件应急救援工作；协调调度相关单位和市应急专家组成员参与水上突发事件应急救援工作；制定水上应急工作规划和制度；编制和修订水上突发事件救援预案，做好启动本应急预案的各项准备工作，在指挥部下达启动紧急救援预案后，立即通知各相关小组和成员单位在第一时间赶赴突发事件现场进行救援；组织、协调抢险物资、救灾物资装卸和运输；征集水上应急救援的运输船舶和车辆；协调交通行业有关部门、人员参加水上突发事件应急工作；参与水上突发事件发生原因调查等。</w:t>
      </w:r>
    </w:p>
    <w:p>
      <w:pPr>
        <w:adjustRightInd w:val="0"/>
        <w:snapToGrid w:val="0"/>
        <w:spacing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（2）南昌市应急管理局：协调有关成员单位对水上突发事件进行救援；协助做好险情突发事件的善后处理，指导协调转移、安置遇险人员。</w:t>
      </w:r>
    </w:p>
    <w:p>
      <w:pPr>
        <w:adjustRightInd w:val="0"/>
        <w:snapToGrid w:val="0"/>
        <w:spacing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（3）南昌市消防救援支队：负责组织水上消防力量、装备参与水上突发事件应急行动；参加因火灾、爆炸引发的水上安全突发事件的调查和处理。</w:t>
      </w:r>
    </w:p>
    <w:p>
      <w:pPr>
        <w:adjustRightInd w:val="0"/>
        <w:snapToGrid w:val="0"/>
        <w:spacing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4）南昌市公安局：负责突发事件和突发事件区域的安全警戒，确定警戒范围，维护水上救援现场治安秩序和实施陆上交通管制；负责组织水上公安力量参加水上突发事件应急行动；参与协调相关应急救援的运输船舶和车辆征集工作。</w:t>
      </w:r>
    </w:p>
    <w:p>
      <w:pPr>
        <w:adjustRightInd w:val="0"/>
        <w:snapToGrid w:val="0"/>
        <w:spacing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（5）南昌市财政局：按照财政事权与支出责任相匹配的原则，提供必要的经费支持，用于保障我市属地内处置水上突发事件应急所需工作经费。</w:t>
      </w:r>
    </w:p>
    <w:p>
      <w:pPr>
        <w:adjustRightInd w:val="0"/>
        <w:snapToGrid w:val="0"/>
        <w:spacing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（6）南昌市生态环境局：负责对危险品、化学品突发事件造成的水域污染和环境污染进行监测，对污染危害进行预测和发出警告，对救援提供技术帮助和指导，对污染物的处置提出意见。</w:t>
      </w:r>
    </w:p>
    <w:p>
      <w:pPr>
        <w:adjustRightInd w:val="0"/>
        <w:snapToGrid w:val="0"/>
        <w:spacing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7）南昌市农业农村局：负责组织本系统力量参加水上突发事件应急行动；负责协调渔业船舶参加应急行动，并对救助遇险渔业船舶提供必要的支持；负责水上突发事件可能造成渔业生态环境危害和渔业生产影响的监察工作，并提供相关信息。</w:t>
      </w:r>
    </w:p>
    <w:p>
      <w:pPr>
        <w:adjustRightInd w:val="0"/>
        <w:snapToGrid w:val="0"/>
        <w:spacing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（8）南昌市水利局：协调本行业有关部门、人员参加水上突发事件应急工作。配合属地政府协调辖区范围内发生水上突发事件的河道、水库及时进行拦蓄水调节，力求河道水位符合处置要求。</w:t>
      </w:r>
    </w:p>
    <w:p>
      <w:pPr>
        <w:adjustRightInd w:val="0"/>
        <w:snapToGrid w:val="0"/>
        <w:spacing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（9）南昌市气象局：负责为市水上搜救机构提供中长期天气预报、恶劣天气的短期预报、每天的短时临近天气监测和预报预警信息及开展水上突发事件应急行动所需的相关气象信息。</w:t>
      </w:r>
    </w:p>
    <w:p>
      <w:pPr>
        <w:adjustRightInd w:val="0"/>
        <w:snapToGrid w:val="0"/>
        <w:spacing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（10）鄱阳湖水文水资源监测中心：负责提供突发事件水域的水文信息及短、中期水文变化信息；对受影响水功能区的水量、水质状况进行动态监测、评价。</w:t>
      </w:r>
    </w:p>
    <w:p>
      <w:pPr>
        <w:adjustRightInd w:val="0"/>
        <w:snapToGrid w:val="0"/>
        <w:spacing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（11）南昌市卫生健康委员会：负责组织医疗救护队伍，在接到指挥部的命令后迅速赶赴突发事件现场对突发事件中受伤的人员进行抢救，并开通医疗救护绿色通道。</w:t>
      </w:r>
    </w:p>
    <w:p>
      <w:pPr>
        <w:adjustRightInd w:val="0"/>
        <w:snapToGrid w:val="0"/>
        <w:spacing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（12）南昌市民政局：负责水上突发事件中死亡人员的遗体处置工作。</w:t>
      </w:r>
    </w:p>
    <w:p>
      <w:pPr>
        <w:adjustRightInd w:val="0"/>
        <w:snapToGrid w:val="0"/>
        <w:spacing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（13）南昌市委宣传部：负责指导、协调水上突发事件新闻报道相关工作。</w:t>
      </w:r>
    </w:p>
    <w:p>
      <w:pPr>
        <w:adjustRightInd w:val="0"/>
        <w:snapToGrid w:val="0"/>
        <w:spacing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（14）南昌警备区：负责协调现役部队和组织警备区、人武部及民兵、预备役人员参加水上突发事件应急行动。</w:t>
      </w:r>
    </w:p>
    <w:p>
      <w:pPr>
        <w:adjustRightInd w:val="0"/>
        <w:snapToGrid w:val="0"/>
        <w:spacing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（15）南昌</w:t>
      </w:r>
      <w:r>
        <w:rPr>
          <w:rFonts w:hint="eastAsia" w:ascii="仿宋" w:hAnsi="仿宋" w:eastAsia="仿宋" w:cs="仿宋"/>
          <w:color w:val="auto"/>
          <w:sz w:val="32"/>
          <w:szCs w:val="32"/>
          <w:lang w:eastAsia="zh-CN"/>
        </w:rPr>
        <w:t>市自然资源规划局</w:t>
      </w:r>
      <w:r>
        <w:rPr>
          <w:rFonts w:hint="eastAsia" w:ascii="仿宋" w:hAnsi="仿宋" w:eastAsia="仿宋" w:cs="仿宋"/>
          <w:color w:val="auto"/>
          <w:sz w:val="32"/>
          <w:szCs w:val="32"/>
        </w:rPr>
        <w:t>：负责组织协调本系统力量参加由地质灾害引发的水上突发事件应急工作，对地质危害进行预测和发出警告，对救援提供技术帮助和指导。</w:t>
      </w:r>
    </w:p>
    <w:p>
      <w:pPr>
        <w:adjustRightInd w:val="0"/>
        <w:snapToGrid w:val="0"/>
        <w:spacing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（16）江西省水上救助服务中心：在省水上突发事件应急指挥部的指派下，参与市水上突发事件的应急救援工作；选派理论功底深厚、实战经验丰富的同志</w:t>
      </w:r>
      <w:r>
        <w:rPr>
          <w:rFonts w:hint="eastAsia" w:ascii="仿宋" w:hAnsi="仿宋" w:eastAsia="仿宋" w:cs="仿宋"/>
          <w:color w:val="auto"/>
          <w:sz w:val="32"/>
          <w:szCs w:val="32"/>
          <w:lang w:eastAsia="zh-CN"/>
        </w:rPr>
        <w:t>参与</w:t>
      </w:r>
      <w:r>
        <w:rPr>
          <w:rFonts w:hint="eastAsia" w:ascii="仿宋" w:hAnsi="仿宋" w:eastAsia="仿宋" w:cs="仿宋"/>
          <w:color w:val="auto"/>
          <w:sz w:val="32"/>
          <w:szCs w:val="32"/>
        </w:rPr>
        <w:t>专家组。</w:t>
      </w:r>
    </w:p>
    <w:p>
      <w:pPr>
        <w:adjustRightInd w:val="0"/>
        <w:snapToGrid w:val="0"/>
        <w:spacing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（17）赣中航道事务中心：该中心负责赣江南昌段航道、助导航实施设备等日常维护、管理及航道水情监测等。</w:t>
      </w:r>
    </w:p>
    <w:p>
      <w:pPr>
        <w:adjustRightInd w:val="0"/>
        <w:snapToGrid w:val="0"/>
        <w:spacing w:line="600" w:lineRule="exact"/>
        <w:ind w:firstLine="640" w:firstLineChars="200"/>
        <w:jc w:val="left"/>
        <w:rPr>
          <w:rFonts w:eastAsia="仿宋_GB2312"/>
          <w:color w:val="auto"/>
          <w:sz w:val="32"/>
          <w:szCs w:val="32"/>
        </w:rPr>
      </w:pPr>
      <w:r>
        <w:rPr>
          <w:rFonts w:hint="eastAsia" w:ascii="仿宋" w:hAnsi="仿宋" w:eastAsia="仿宋" w:cs="仿宋"/>
          <w:color w:val="auto"/>
          <w:sz w:val="32"/>
          <w:szCs w:val="32"/>
        </w:rPr>
        <w:t>（18）各县（区）人民政府（开发区管委会、湾里管理局）：根据本预案的要求，结合自身实际，制定本地区、本单位的水上突发事件应急预案，报送市交通运输局。其他各部门和单位按照各自职责做好相应的应急救援工作。</w:t>
      </w:r>
      <w:bookmarkStart w:id="20" w:name="_Toc10719"/>
    </w:p>
    <w:bookmarkEnd w:id="20"/>
    <w:p>
      <w:pPr>
        <w:pStyle w:val="2"/>
        <w:spacing w:before="300" w:after="300" w:line="600" w:lineRule="exact"/>
        <w:jc w:val="left"/>
        <w:rPr>
          <w:color w:val="auto"/>
        </w:rPr>
      </w:pPr>
      <w:bookmarkStart w:id="21" w:name="_Toc112766868"/>
      <w:r>
        <w:rPr>
          <w:b w:val="0"/>
          <w:bCs w:val="0"/>
          <w:color w:val="auto"/>
        </w:rPr>
        <w:t>4</w:t>
      </w:r>
      <w:r>
        <w:rPr>
          <w:rFonts w:ascii="方正小标宋简体" w:hAnsi="方正小标宋简体" w:eastAsia="方正小标宋简体" w:cs="方正小标宋简体"/>
          <w:b w:val="0"/>
          <w:bCs w:val="0"/>
          <w:color w:val="auto"/>
          <w:kern w:val="2"/>
        </w:rPr>
        <w:t>预警和预防机制</w:t>
      </w:r>
      <w:bookmarkEnd w:id="21"/>
    </w:p>
    <w:p>
      <w:pPr>
        <w:adjustRightInd w:val="0"/>
        <w:snapToGrid w:val="0"/>
        <w:spacing w:line="600" w:lineRule="exact"/>
        <w:ind w:firstLine="640" w:firstLineChars="200"/>
        <w:rPr>
          <w:rFonts w:eastAsia="仿宋_GB2312"/>
          <w:color w:val="auto"/>
          <w:kern w:val="0"/>
          <w:sz w:val="32"/>
          <w:szCs w:val="32"/>
        </w:rPr>
      </w:pPr>
      <w:r>
        <w:rPr>
          <w:rFonts w:hint="eastAsia" w:ascii="仿宋" w:hAnsi="仿宋" w:eastAsia="仿宋" w:cs="仿宋"/>
          <w:color w:val="auto"/>
          <w:sz w:val="32"/>
          <w:szCs w:val="32"/>
        </w:rPr>
        <w:t>预警和预防是通过分析预警信息，作出相应判断，采取预防措施，防止自然灾害造成突发事件或做好应急救援准备。</w:t>
      </w:r>
    </w:p>
    <w:p>
      <w:pPr>
        <w:pStyle w:val="3"/>
        <w:adjustRightInd w:val="0"/>
        <w:snapToGrid w:val="0"/>
        <w:spacing w:before="0" w:after="0" w:line="600" w:lineRule="exact"/>
        <w:rPr>
          <w:rFonts w:ascii="Times New Roman" w:hAnsi="Times New Roman" w:eastAsia="方正黑体_GBK"/>
          <w:b w:val="0"/>
          <w:bCs w:val="0"/>
          <w:color w:val="auto"/>
        </w:rPr>
      </w:pPr>
      <w:bookmarkStart w:id="22" w:name="_Toc112766869"/>
      <w:bookmarkStart w:id="23" w:name="_Toc27959"/>
      <w:r>
        <w:rPr>
          <w:rFonts w:ascii="Times New Roman" w:hAnsi="Times New Roman" w:eastAsia="方正黑体_GBK"/>
          <w:b w:val="0"/>
          <w:bCs w:val="0"/>
          <w:color w:val="auto"/>
        </w:rPr>
        <w:t>4.1</w:t>
      </w:r>
      <w:r>
        <w:rPr>
          <w:rFonts w:hint="eastAsia" w:ascii="方正小标宋简体" w:hAnsi="方正小标宋简体" w:eastAsia="方正小标宋简体" w:cs="方正小标宋简体"/>
          <w:b w:val="0"/>
          <w:bCs w:val="0"/>
          <w:color w:val="auto"/>
        </w:rPr>
        <w:t>预警信息的来源</w:t>
      </w:r>
      <w:bookmarkEnd w:id="22"/>
      <w:bookmarkEnd w:id="23"/>
    </w:p>
    <w:p>
      <w:pPr>
        <w:adjustRightInd w:val="0"/>
        <w:snapToGrid w:val="0"/>
        <w:spacing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（1）气象信息</w:t>
      </w:r>
    </w:p>
    <w:p>
      <w:pPr>
        <w:adjustRightInd w:val="0"/>
        <w:snapToGrid w:val="0"/>
        <w:spacing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气象部门提供的天气形势分析（如大雾、台风或者寒潮造成恶劣天气等）和可能引发水上突发事件的风力及水上能见度等预警信息。</w:t>
      </w:r>
    </w:p>
    <w:p>
      <w:pPr>
        <w:adjustRightInd w:val="0"/>
        <w:snapToGrid w:val="0"/>
        <w:spacing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（2）水文信息</w:t>
      </w:r>
    </w:p>
    <w:p>
      <w:pPr>
        <w:adjustRightInd w:val="0"/>
        <w:snapToGrid w:val="0"/>
        <w:spacing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水文部门提供的水文数据及趋势分析（如水位、流速及流量等）和根据江河湖水位变化发布的水情预警信息。</w:t>
      </w:r>
    </w:p>
    <w:p>
      <w:pPr>
        <w:adjustRightInd w:val="0"/>
        <w:snapToGrid w:val="0"/>
        <w:spacing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（3）自然资源信息</w:t>
      </w:r>
    </w:p>
    <w:p>
      <w:pPr>
        <w:adjustRightInd w:val="0"/>
        <w:snapToGrid w:val="0"/>
        <w:spacing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自然资源部门定期组织实施自然资源基础调查、变更调查、专项调查、动态监测和分析评价。开展全市水资源专项调查监测评价工作等预警信息。</w:t>
      </w:r>
    </w:p>
    <w:p>
      <w:pPr>
        <w:adjustRightInd w:val="0"/>
        <w:snapToGrid w:val="0"/>
        <w:spacing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（4）生态环境信息</w:t>
      </w:r>
    </w:p>
    <w:p>
      <w:pPr>
        <w:adjustRightInd w:val="0"/>
        <w:snapToGrid w:val="0"/>
        <w:spacing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环境部门负责属地生态环境问题的统筹协调和监督管理。负责环境污染事故和生态环境破坏事件的调查处理，参与重特大生态环境事件的应急、预警工作。</w:t>
      </w:r>
    </w:p>
    <w:p>
      <w:pPr>
        <w:adjustRightInd w:val="0"/>
        <w:snapToGrid w:val="0"/>
        <w:spacing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（5）其他信息</w:t>
      </w:r>
    </w:p>
    <w:p>
      <w:pPr>
        <w:adjustRightInd w:val="0"/>
        <w:snapToGrid w:val="0"/>
        <w:spacing w:line="600" w:lineRule="exact"/>
        <w:ind w:firstLine="640" w:firstLineChars="200"/>
        <w:rPr>
          <w:rFonts w:eastAsia="仿宋_GB2312"/>
          <w:color w:val="auto"/>
          <w:sz w:val="32"/>
          <w:szCs w:val="32"/>
        </w:rPr>
      </w:pPr>
      <w:r>
        <w:rPr>
          <w:rFonts w:hint="eastAsia" w:ascii="仿宋" w:hAnsi="仿宋" w:eastAsia="仿宋" w:cs="仿宋"/>
          <w:color w:val="auto"/>
          <w:sz w:val="32"/>
          <w:szCs w:val="32"/>
        </w:rPr>
        <w:t>上级或有关部门的传真、电话等其他预警信息。</w:t>
      </w:r>
    </w:p>
    <w:p>
      <w:pPr>
        <w:pStyle w:val="3"/>
        <w:adjustRightInd w:val="0"/>
        <w:snapToGrid w:val="0"/>
        <w:spacing w:before="0" w:after="0" w:line="600" w:lineRule="exact"/>
        <w:rPr>
          <w:rFonts w:ascii="Times New Roman" w:hAnsi="Times New Roman" w:eastAsia="方正黑体_GBK"/>
          <w:b w:val="0"/>
          <w:bCs w:val="0"/>
          <w:color w:val="auto"/>
        </w:rPr>
      </w:pPr>
      <w:bookmarkStart w:id="24" w:name="_Toc24918"/>
      <w:bookmarkStart w:id="25" w:name="_Toc112766870"/>
      <w:r>
        <w:rPr>
          <w:rFonts w:ascii="Times New Roman" w:hAnsi="Times New Roman" w:eastAsia="方正黑体_GBK"/>
          <w:b w:val="0"/>
          <w:bCs w:val="0"/>
          <w:color w:val="auto"/>
        </w:rPr>
        <w:t>4.2</w:t>
      </w:r>
      <w:r>
        <w:rPr>
          <w:rFonts w:ascii="方正小标宋简体" w:hAnsi="方正小标宋简体" w:eastAsia="方正小标宋简体" w:cs="方正小标宋简体"/>
          <w:b w:val="0"/>
          <w:bCs w:val="0"/>
          <w:color w:val="auto"/>
        </w:rPr>
        <w:t>预警级别的划分</w:t>
      </w:r>
      <w:bookmarkEnd w:id="24"/>
      <w:bookmarkEnd w:id="25"/>
    </w:p>
    <w:p>
      <w:pPr>
        <w:adjustRightInd w:val="0"/>
        <w:snapToGrid w:val="0"/>
        <w:spacing w:line="600" w:lineRule="exact"/>
        <w:ind w:firstLine="640" w:firstLineChars="200"/>
        <w:rPr>
          <w:rFonts w:eastAsia="仿宋_GB2312"/>
          <w:color w:val="auto"/>
          <w:kern w:val="0"/>
          <w:sz w:val="32"/>
          <w:szCs w:val="32"/>
        </w:rPr>
      </w:pPr>
      <w:r>
        <w:rPr>
          <w:rFonts w:hint="eastAsia" w:ascii="仿宋" w:hAnsi="仿宋" w:eastAsia="仿宋" w:cs="仿宋"/>
          <w:color w:val="auto"/>
          <w:sz w:val="32"/>
          <w:szCs w:val="32"/>
        </w:rPr>
        <w:t>根据可能引发水上突发事件的紧迫程度、危害程度和影响范围，将预警信息的风险等级分为四级，即：特别重大风险信息、重大风险信息、较大风险信息和一般风险信息，依次用红色、橙色、黄色、蓝色表示（附件2）。</w:t>
      </w:r>
    </w:p>
    <w:p>
      <w:pPr>
        <w:pStyle w:val="3"/>
        <w:adjustRightInd w:val="0"/>
        <w:snapToGrid w:val="0"/>
        <w:spacing w:before="0" w:after="0" w:line="600" w:lineRule="exact"/>
        <w:rPr>
          <w:rFonts w:ascii="Times New Roman" w:hAnsi="Times New Roman" w:eastAsia="方正黑体_GBK"/>
          <w:b w:val="0"/>
          <w:bCs w:val="0"/>
          <w:color w:val="auto"/>
        </w:rPr>
      </w:pPr>
      <w:bookmarkStart w:id="26" w:name="_Toc19191"/>
      <w:bookmarkStart w:id="27" w:name="_Toc112766871"/>
      <w:r>
        <w:rPr>
          <w:rFonts w:ascii="Times New Roman" w:hAnsi="Times New Roman" w:eastAsia="方正黑体_GBK"/>
          <w:b w:val="0"/>
          <w:bCs w:val="0"/>
          <w:color w:val="auto"/>
        </w:rPr>
        <w:t>4.3</w:t>
      </w:r>
      <w:r>
        <w:rPr>
          <w:rFonts w:ascii="方正小标宋简体" w:hAnsi="方正小标宋简体" w:eastAsia="方正小标宋简体" w:cs="方正小标宋简体"/>
          <w:b w:val="0"/>
          <w:bCs w:val="0"/>
          <w:color w:val="auto"/>
        </w:rPr>
        <w:t>预警信息的发布</w:t>
      </w:r>
      <w:bookmarkEnd w:id="26"/>
      <w:bookmarkEnd w:id="27"/>
    </w:p>
    <w:p>
      <w:pPr>
        <w:adjustRightInd w:val="0"/>
        <w:snapToGrid w:val="0"/>
        <w:spacing w:line="600" w:lineRule="exact"/>
        <w:ind w:firstLine="640" w:firstLineChars="200"/>
        <w:rPr>
          <w:rFonts w:eastAsia="仿宋_GB2312"/>
          <w:color w:val="auto"/>
          <w:kern w:val="0"/>
          <w:sz w:val="32"/>
          <w:szCs w:val="32"/>
        </w:rPr>
      </w:pPr>
      <w:r>
        <w:rPr>
          <w:rFonts w:hint="eastAsia" w:ascii="仿宋" w:hAnsi="仿宋" w:eastAsia="仿宋" w:cs="仿宋"/>
          <w:color w:val="auto"/>
          <w:sz w:val="32"/>
          <w:szCs w:val="32"/>
        </w:rPr>
        <w:t>预警信息发布实行严格的审签制。水上突发事件应急指挥中心办公室应根据情况及时研判，必要时组织有关专家、专业技术人员进行会商，形成预警信息发布建议后报市水上突发事件应急指挥中心审批。发布红色（Ⅰ级）、橙色（Ⅱ级）预警信息由市政府主要领导签发，同时向省政府报告；黄色（Ⅲ级）预警信息经市政府主要领导同意后，由市政府分管领导签发，同时向省政府报告；蓝色（Ⅳ级）预警信息由事发地县（区）政府主要负责人签发，同时报市政府办公室和市水上突发事件应急指挥中心办公室备案。涉及跨市、县界的，应向相邻地区通报。预警信息发布一般由市水上突发事件应急指挥中心办公室发布、调整和解除。</w:t>
      </w:r>
    </w:p>
    <w:p>
      <w:pPr>
        <w:pStyle w:val="3"/>
        <w:adjustRightInd w:val="0"/>
        <w:snapToGrid w:val="0"/>
        <w:spacing w:before="0" w:after="0" w:line="600" w:lineRule="exact"/>
        <w:rPr>
          <w:rFonts w:hint="eastAsia" w:ascii="Times New Roman" w:hAnsi="Times New Roman" w:eastAsia="方正小标宋简体"/>
          <w:b w:val="0"/>
          <w:bCs w:val="0"/>
          <w:color w:val="auto"/>
          <w:lang w:eastAsia="zh-CN"/>
        </w:rPr>
      </w:pPr>
      <w:bookmarkStart w:id="28" w:name="_Toc112766872"/>
      <w:bookmarkStart w:id="29" w:name="_Toc31429"/>
      <w:r>
        <w:rPr>
          <w:rFonts w:ascii="Times New Roman" w:hAnsi="Times New Roman" w:eastAsia="方正黑体_GBK"/>
          <w:b w:val="0"/>
          <w:bCs w:val="0"/>
          <w:color w:val="auto"/>
        </w:rPr>
        <w:t>4.4</w:t>
      </w:r>
      <w:r>
        <w:rPr>
          <w:rFonts w:ascii="方正小标宋简体" w:hAnsi="方正小标宋简体" w:eastAsia="方正小标宋简体" w:cs="方正小标宋简体"/>
          <w:b w:val="0"/>
          <w:bCs w:val="0"/>
          <w:color w:val="auto"/>
        </w:rPr>
        <w:t>预警信息的</w:t>
      </w:r>
      <w:bookmarkEnd w:id="28"/>
      <w:r>
        <w:rPr>
          <w:rFonts w:hint="eastAsia" w:ascii="方正小标宋简体" w:hAnsi="方正小标宋简体" w:eastAsia="方正小标宋简体" w:cs="方正小标宋简体"/>
          <w:b w:val="0"/>
          <w:bCs w:val="0"/>
          <w:color w:val="auto"/>
          <w:lang w:eastAsia="zh-CN"/>
        </w:rPr>
        <w:t>监测</w:t>
      </w:r>
    </w:p>
    <w:p>
      <w:pPr>
        <w:spacing w:line="600" w:lineRule="exact"/>
        <w:ind w:firstLine="640" w:firstLineChars="200"/>
        <w:rPr>
          <w:color w:val="auto"/>
        </w:rPr>
      </w:pPr>
      <w:r>
        <w:rPr>
          <w:rFonts w:hint="eastAsia" w:ascii="仿宋" w:hAnsi="仿宋" w:eastAsia="仿宋" w:cs="仿宋"/>
          <w:color w:val="auto"/>
          <w:sz w:val="32"/>
          <w:szCs w:val="32"/>
        </w:rPr>
        <w:t>突发事件的监测从不同角度分析，可将其划分为多种不同的类型。一般可分为常规监测、特殊监测和随机监测。常规监测就是一般的定期的日常性风险信号的收集和监测。特殊监测是对特定突发事件的载体或危险源进行非常规监测，一般是对一些重大的危险源进行的监测或者是在突发事件发生的临近期或发生期间的监测。随机监测是根据现实需要而对某些可能发生的突发事件随机进行的抽样监测，对指定范围和对象进行突发性的风险信号采集。</w:t>
      </w:r>
    </w:p>
    <w:p>
      <w:pPr>
        <w:pStyle w:val="3"/>
        <w:adjustRightInd w:val="0"/>
        <w:snapToGrid w:val="0"/>
        <w:spacing w:before="0" w:after="0" w:line="600" w:lineRule="exact"/>
        <w:rPr>
          <w:rFonts w:ascii="Times New Roman" w:hAnsi="Times New Roman" w:eastAsia="方正黑体_GBK"/>
          <w:b w:val="0"/>
          <w:bCs w:val="0"/>
          <w:color w:val="auto"/>
        </w:rPr>
      </w:pPr>
      <w:bookmarkStart w:id="30" w:name="_Toc112766873"/>
      <w:r>
        <w:rPr>
          <w:rFonts w:ascii="Times New Roman" w:hAnsi="Times New Roman" w:eastAsia="方正黑体_GBK"/>
          <w:b w:val="0"/>
          <w:bCs w:val="0"/>
          <w:color w:val="auto"/>
        </w:rPr>
        <w:t>4.5</w:t>
      </w:r>
      <w:r>
        <w:rPr>
          <w:rFonts w:ascii="方正小标宋简体" w:hAnsi="方正小标宋简体" w:eastAsia="方正小标宋简体" w:cs="方正小标宋简体"/>
          <w:b w:val="0"/>
          <w:bCs w:val="0"/>
          <w:color w:val="auto"/>
        </w:rPr>
        <w:t>预警预防的行动</w:t>
      </w:r>
      <w:bookmarkEnd w:id="29"/>
      <w:bookmarkEnd w:id="30"/>
    </w:p>
    <w:p>
      <w:pPr>
        <w:spacing w:line="600" w:lineRule="exact"/>
        <w:ind w:firstLine="640" w:firstLineChars="200"/>
        <w:rPr>
          <w:rFonts w:hint="eastAsia" w:ascii="仿宋" w:hAnsi="仿宋" w:eastAsia="仿宋" w:cs="仿宋"/>
          <w:color w:val="auto"/>
          <w:sz w:val="32"/>
          <w:szCs w:val="32"/>
        </w:rPr>
      </w:pPr>
      <w:bookmarkStart w:id="31" w:name="_Toc10553"/>
      <w:r>
        <w:rPr>
          <w:rFonts w:hint="eastAsia" w:ascii="仿宋" w:hAnsi="仿宋" w:eastAsia="仿宋" w:cs="仿宋"/>
          <w:color w:val="auto"/>
          <w:sz w:val="32"/>
          <w:szCs w:val="32"/>
        </w:rPr>
        <w:t>（1）各有关部门要根据职责分工，加强对港口、码头、船舶的检查监管，加强航道巡查，努力减少突发事件隐患；落实相关企业风险防范主体责任，督促企业健全并落实风险防控措施。</w:t>
      </w:r>
    </w:p>
    <w:p>
      <w:pPr>
        <w:spacing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（2）做好相关应急物资准备。有关部门要制定水上交通突发事件应急物资储备与更新计划。</w:t>
      </w:r>
    </w:p>
    <w:p>
      <w:pPr>
        <w:spacing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（3）加强值班值守。有关部门要完善日常值班与应急值守相结合的接报、出警机制，充分做好应急值守的人员、车船和通讯等准备工作。</w:t>
      </w:r>
    </w:p>
    <w:p>
      <w:pPr>
        <w:spacing w:line="600" w:lineRule="exact"/>
        <w:ind w:firstLine="640" w:firstLineChars="200"/>
        <w:rPr>
          <w:rFonts w:eastAsia="仿宋_GB2312"/>
          <w:color w:val="auto"/>
          <w:kern w:val="0"/>
          <w:sz w:val="32"/>
          <w:szCs w:val="32"/>
        </w:rPr>
      </w:pPr>
      <w:r>
        <w:rPr>
          <w:rFonts w:hint="eastAsia" w:ascii="仿宋" w:hAnsi="仿宋" w:eastAsia="仿宋" w:cs="仿宋"/>
          <w:color w:val="auto"/>
          <w:sz w:val="32"/>
          <w:szCs w:val="32"/>
        </w:rPr>
        <w:t>（4）加强应急救援队伍建设和应急资金准备。结合我市水上交通特点，组建相关专业应急救援队伍，加强专业队伍培训和演练；做好水上交通突发事件应急处置专项资金准备。</w:t>
      </w:r>
    </w:p>
    <w:p>
      <w:pPr>
        <w:pStyle w:val="3"/>
        <w:adjustRightInd w:val="0"/>
        <w:snapToGrid w:val="0"/>
        <w:spacing w:before="0" w:after="0" w:line="600" w:lineRule="exact"/>
        <w:rPr>
          <w:rFonts w:ascii="Times New Roman" w:hAnsi="Times New Roman" w:eastAsia="方正黑体_GBK"/>
          <w:b w:val="0"/>
          <w:bCs w:val="0"/>
          <w:color w:val="auto"/>
        </w:rPr>
      </w:pPr>
      <w:bookmarkStart w:id="32" w:name="_Toc112766874"/>
      <w:r>
        <w:rPr>
          <w:rFonts w:ascii="Times New Roman" w:hAnsi="Times New Roman" w:eastAsia="方正黑体_GBK"/>
          <w:b w:val="0"/>
          <w:bCs w:val="0"/>
          <w:color w:val="auto"/>
        </w:rPr>
        <w:t>4.6</w:t>
      </w:r>
      <w:r>
        <w:rPr>
          <w:rFonts w:ascii="方正小标宋简体" w:hAnsi="方正小标宋简体" w:eastAsia="方正小标宋简体" w:cs="方正小标宋简体"/>
          <w:b w:val="0"/>
          <w:bCs w:val="0"/>
          <w:color w:val="auto"/>
        </w:rPr>
        <w:t>预警原则</w:t>
      </w:r>
      <w:bookmarkEnd w:id="32"/>
    </w:p>
    <w:p>
      <w:pPr>
        <w:spacing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1）及时性实行事故预警的出发点是“居安思危”，即事故还在孕育和萌芽的时期，就能够通过细致的观察和研究，防微杜渐，提早做好各种防范的准备。预警系统只有及时地监测出异常情况，并将它及时报告，才能及时采取有效措施最大限度减少经济损失和人员伤亡。</w:t>
      </w:r>
    </w:p>
    <w:p>
      <w:pPr>
        <w:spacing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2）全面性预警就是要对生产活动的各个领域进行全面监测，及时发现各个领域的异常情况，尽最大努力保证生命财产的安全，这是建立预警机制的宗旨。全面性原则主要体现在监测、识别、判断、评价和对策预警操作系统方面。</w:t>
      </w:r>
    </w:p>
    <w:p>
      <w:pPr>
        <w:spacing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（3）高效性鉴于事故的不确定性和突发性，预警机制必须以高效率为重要原则。惟有如此，才能对各种事故进行及时预告并制定合理适当的应急救援措施。</w:t>
      </w:r>
    </w:p>
    <w:p>
      <w:pPr>
        <w:spacing w:line="600" w:lineRule="exact"/>
        <w:ind w:firstLine="640" w:firstLineChars="200"/>
        <w:rPr>
          <w:rFonts w:eastAsia="仿宋_GB2312"/>
          <w:color w:val="auto"/>
          <w:kern w:val="0"/>
          <w:sz w:val="32"/>
          <w:szCs w:val="32"/>
        </w:rPr>
      </w:pPr>
      <w:r>
        <w:rPr>
          <w:rFonts w:hint="eastAsia" w:ascii="仿宋" w:hAnsi="仿宋" w:eastAsia="仿宋" w:cs="仿宋"/>
          <w:color w:val="auto"/>
          <w:sz w:val="32"/>
          <w:szCs w:val="32"/>
        </w:rPr>
        <w:t>（4）引导性预警基本功能是预测事故的发生和警示，不能因可能引起社会动荡就隐匿有关信息。预警正是在某种灾害、突发公共事件降临之前，提醒或引导人们应该怎么做或应该采取什么态度去应付和处理，这样既减少了因盲从、跟风带来的被动和生命财产的损失，又体现了尊重公民的基本权利。</w:t>
      </w:r>
    </w:p>
    <w:p>
      <w:pPr>
        <w:pStyle w:val="2"/>
        <w:spacing w:before="300" w:after="300" w:line="600" w:lineRule="exact"/>
        <w:rPr>
          <w:rFonts w:hint="eastAsia" w:ascii="方正小标宋简体" w:hAnsi="方正小标宋简体" w:eastAsia="方正小标宋简体" w:cs="方正小标宋简体"/>
          <w:b w:val="0"/>
          <w:bCs w:val="0"/>
          <w:color w:val="auto"/>
        </w:rPr>
      </w:pPr>
      <w:bookmarkStart w:id="33" w:name="_Toc112766875"/>
      <w:r>
        <w:rPr>
          <w:rFonts w:eastAsia="方正小标宋简体"/>
          <w:b w:val="0"/>
          <w:bCs w:val="0"/>
          <w:color w:val="auto"/>
        </w:rPr>
        <w:t>5</w:t>
      </w:r>
      <w:r>
        <w:rPr>
          <w:rFonts w:hint="eastAsia" w:ascii="方正小标宋简体" w:hAnsi="方正小标宋简体" w:eastAsia="方正小标宋简体" w:cs="方正小标宋简体"/>
          <w:b w:val="0"/>
          <w:bCs w:val="0"/>
          <w:color w:val="auto"/>
        </w:rPr>
        <w:t>应急响应和处置</w:t>
      </w:r>
      <w:bookmarkEnd w:id="33"/>
    </w:p>
    <w:bookmarkEnd w:id="31"/>
    <w:p>
      <w:pPr>
        <w:pStyle w:val="3"/>
        <w:adjustRightInd w:val="0"/>
        <w:snapToGrid w:val="0"/>
        <w:spacing w:before="0" w:after="0" w:line="600" w:lineRule="exact"/>
        <w:rPr>
          <w:rFonts w:ascii="Times New Roman" w:hAnsi="Times New Roman" w:eastAsia="方正黑体_GBK"/>
          <w:b w:val="0"/>
          <w:bCs w:val="0"/>
          <w:color w:val="auto"/>
        </w:rPr>
      </w:pPr>
      <w:bookmarkStart w:id="34" w:name="_Toc6256"/>
      <w:bookmarkStart w:id="35" w:name="_Toc112766876"/>
      <w:r>
        <w:rPr>
          <w:rFonts w:ascii="Times New Roman" w:hAnsi="Times New Roman" w:eastAsia="方正黑体_GBK"/>
          <w:b w:val="0"/>
          <w:bCs w:val="0"/>
          <w:color w:val="auto"/>
        </w:rPr>
        <w:t>5.1</w:t>
      </w:r>
      <w:r>
        <w:rPr>
          <w:rFonts w:ascii="方正小标宋简体" w:hAnsi="方正小标宋简体" w:eastAsia="方正小标宋简体" w:cs="方正小标宋简体"/>
          <w:b w:val="0"/>
          <w:bCs w:val="0"/>
          <w:color w:val="auto"/>
        </w:rPr>
        <w:t>信息报告</w:t>
      </w:r>
      <w:bookmarkEnd w:id="34"/>
      <w:bookmarkEnd w:id="35"/>
    </w:p>
    <w:p>
      <w:pPr>
        <w:spacing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发生水上突发事件时，通过江西省水上救助专用电话号“12395”、联动报警电话“110”、VHF甚高频电台等方式报警，也可向市水上突发事件应急指挥部办公室报告。</w:t>
      </w:r>
    </w:p>
    <w:p>
      <w:pPr>
        <w:spacing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报告内容：</w:t>
      </w:r>
    </w:p>
    <w:p>
      <w:pPr>
        <w:spacing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（1）水上突发事件发生的时间、位置、原因、现状和已经采取的措施、救助请求及联系方式；</w:t>
      </w:r>
    </w:p>
    <w:p>
      <w:pPr>
        <w:spacing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（2）遇险人数及伤亡情况；</w:t>
      </w:r>
    </w:p>
    <w:p>
      <w:pPr>
        <w:spacing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（3）船舶、设施、航空器的所有人或者经营人的名称及联系方式；</w:t>
      </w:r>
    </w:p>
    <w:p>
      <w:pPr>
        <w:spacing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（4）船舶、设施、航空器名称、种类及载货情况；</w:t>
      </w:r>
    </w:p>
    <w:p>
      <w:pPr>
        <w:spacing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（5）水上突发事件发生水域的风力、风向、流向、流速、浪高、水温等气象、水情信息；</w:t>
      </w:r>
    </w:p>
    <w:p>
      <w:pPr>
        <w:spacing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（6）污染物的种类及水域污染情况；</w:t>
      </w:r>
    </w:p>
    <w:p>
      <w:pPr>
        <w:spacing w:line="600" w:lineRule="exact"/>
        <w:ind w:firstLine="640" w:firstLineChars="200"/>
        <w:rPr>
          <w:rFonts w:eastAsia="仿宋_GB2312"/>
          <w:color w:val="auto"/>
          <w:kern w:val="0"/>
          <w:sz w:val="32"/>
          <w:szCs w:val="32"/>
        </w:rPr>
      </w:pPr>
      <w:r>
        <w:rPr>
          <w:rFonts w:hint="eastAsia" w:ascii="仿宋" w:hAnsi="仿宋" w:eastAsia="仿宋" w:cs="仿宋"/>
          <w:color w:val="auto"/>
          <w:sz w:val="32"/>
          <w:szCs w:val="32"/>
        </w:rPr>
        <w:t>（7）其他相关情况。</w:t>
      </w:r>
    </w:p>
    <w:p>
      <w:pPr>
        <w:pStyle w:val="3"/>
        <w:adjustRightInd w:val="0"/>
        <w:snapToGrid w:val="0"/>
        <w:spacing w:before="0" w:after="0" w:line="600" w:lineRule="exact"/>
        <w:rPr>
          <w:rFonts w:ascii="Times New Roman" w:hAnsi="Times New Roman" w:eastAsia="方正黑体_GBK"/>
          <w:b w:val="0"/>
          <w:bCs w:val="0"/>
          <w:color w:val="auto"/>
        </w:rPr>
      </w:pPr>
      <w:bookmarkStart w:id="36" w:name="_Toc112766877"/>
      <w:bookmarkStart w:id="37" w:name="_Toc32390"/>
      <w:r>
        <w:rPr>
          <w:rFonts w:ascii="Times New Roman" w:hAnsi="Times New Roman" w:eastAsia="方正黑体_GBK"/>
          <w:b w:val="0"/>
          <w:bCs w:val="0"/>
          <w:color w:val="auto"/>
        </w:rPr>
        <w:t>5.2</w:t>
      </w:r>
      <w:r>
        <w:rPr>
          <w:rFonts w:ascii="方正小标宋简体" w:hAnsi="方正小标宋简体" w:eastAsia="方正小标宋简体" w:cs="方正小标宋简体"/>
          <w:b w:val="0"/>
          <w:bCs w:val="0"/>
          <w:color w:val="auto"/>
        </w:rPr>
        <w:t>先期处置</w:t>
      </w:r>
      <w:bookmarkEnd w:id="36"/>
      <w:bookmarkEnd w:id="37"/>
    </w:p>
    <w:p>
      <w:pPr>
        <w:adjustRightInd w:val="0"/>
        <w:snapToGrid w:val="0"/>
        <w:spacing w:line="600" w:lineRule="exact"/>
        <w:ind w:firstLine="640" w:firstLineChars="200"/>
        <w:rPr>
          <w:rFonts w:eastAsia="仿宋_GB2312"/>
          <w:color w:val="auto"/>
          <w:sz w:val="32"/>
          <w:szCs w:val="32"/>
        </w:rPr>
      </w:pPr>
      <w:bookmarkStart w:id="38" w:name="_Toc1734"/>
      <w:r>
        <w:rPr>
          <w:rFonts w:hint="eastAsia" w:ascii="仿宋" w:hAnsi="仿宋" w:eastAsia="仿宋" w:cs="仿宋"/>
          <w:color w:val="auto"/>
          <w:sz w:val="32"/>
          <w:szCs w:val="32"/>
        </w:rPr>
        <w:t>水上突发事件发生后，事发地人民政府及其处置水上突发事件应急指挥机构要立即采取措施控制事态发展，组织开展应急救援工作，并及时向上级政府和水上应急指挥部办公室报告。</w:t>
      </w:r>
    </w:p>
    <w:p>
      <w:pPr>
        <w:pStyle w:val="3"/>
        <w:adjustRightInd w:val="0"/>
        <w:snapToGrid w:val="0"/>
        <w:spacing w:before="0" w:after="0" w:line="600" w:lineRule="exact"/>
        <w:rPr>
          <w:rFonts w:ascii="Times New Roman" w:hAnsi="Times New Roman" w:eastAsia="方正黑体_GBK"/>
          <w:b w:val="0"/>
          <w:bCs w:val="0"/>
          <w:color w:val="auto"/>
        </w:rPr>
      </w:pPr>
      <w:bookmarkStart w:id="39" w:name="_Toc112766878"/>
      <w:r>
        <w:rPr>
          <w:rFonts w:ascii="Times New Roman" w:hAnsi="Times New Roman" w:eastAsia="方正黑体_GBK"/>
          <w:b w:val="0"/>
          <w:bCs w:val="0"/>
          <w:color w:val="auto"/>
        </w:rPr>
        <w:t>5.3</w:t>
      </w:r>
      <w:r>
        <w:rPr>
          <w:rFonts w:ascii="方正小标宋简体" w:hAnsi="方正小标宋简体" w:eastAsia="方正小标宋简体" w:cs="方正小标宋简体"/>
          <w:b w:val="0"/>
          <w:bCs w:val="0"/>
          <w:color w:val="auto"/>
        </w:rPr>
        <w:t>核实与分析</w:t>
      </w:r>
      <w:bookmarkEnd w:id="38"/>
      <w:bookmarkEnd w:id="39"/>
    </w:p>
    <w:p>
      <w:pPr>
        <w:adjustRightInd w:val="0"/>
        <w:snapToGrid w:val="0"/>
        <w:spacing w:line="600" w:lineRule="exact"/>
        <w:ind w:firstLine="640" w:firstLineChars="200"/>
        <w:rPr>
          <w:rFonts w:eastAsia="仿宋_GB2312"/>
          <w:color w:val="auto"/>
          <w:kern w:val="0"/>
          <w:sz w:val="32"/>
          <w:szCs w:val="32"/>
        </w:rPr>
      </w:pPr>
      <w:r>
        <w:rPr>
          <w:rFonts w:hint="eastAsia" w:ascii="仿宋" w:hAnsi="仿宋" w:eastAsia="仿宋" w:cs="仿宋"/>
          <w:color w:val="auto"/>
          <w:sz w:val="32"/>
          <w:szCs w:val="32"/>
        </w:rPr>
        <w:t>接到报告后，水上应急指挥部办公室应立即对水上突发事件的真实性进行核实与分析。确认属实的，先确定水上突发事件的等级，一旦发生Ⅲ级以上水上突发事件，按规定立即向市水上应急指挥部报告，同时向市人民政府、市应急管理局、省处置水上突发事件应急指挥部办公室报告。</w:t>
      </w:r>
    </w:p>
    <w:p>
      <w:pPr>
        <w:pStyle w:val="3"/>
        <w:adjustRightInd w:val="0"/>
        <w:snapToGrid w:val="0"/>
        <w:spacing w:before="0" w:after="0" w:line="600" w:lineRule="exact"/>
        <w:rPr>
          <w:rFonts w:ascii="Times New Roman" w:hAnsi="Times New Roman" w:eastAsia="方正黑体_GBK"/>
          <w:b w:val="0"/>
          <w:bCs w:val="0"/>
          <w:color w:val="auto"/>
        </w:rPr>
      </w:pPr>
      <w:bookmarkStart w:id="40" w:name="_Toc112766879"/>
      <w:r>
        <w:rPr>
          <w:rFonts w:ascii="Times New Roman" w:hAnsi="Times New Roman" w:eastAsia="方正黑体_GBK"/>
          <w:b w:val="0"/>
          <w:bCs w:val="0"/>
          <w:color w:val="auto"/>
        </w:rPr>
        <w:t>5.4</w:t>
      </w:r>
      <w:r>
        <w:rPr>
          <w:rFonts w:ascii="方正小标宋简体" w:hAnsi="方正小标宋简体" w:eastAsia="方正小标宋简体" w:cs="方正小标宋简体"/>
          <w:b w:val="0"/>
          <w:bCs w:val="0"/>
          <w:color w:val="auto"/>
        </w:rPr>
        <w:t>响应分级</w:t>
      </w:r>
      <w:bookmarkEnd w:id="40"/>
    </w:p>
    <w:p>
      <w:pPr>
        <w:adjustRightInd w:val="0"/>
        <w:snapToGrid w:val="0"/>
        <w:spacing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水上突发事件按照人员伤亡及直接经济损失，将应急响应分为I级、Ⅱ级、Ⅲ级、Ⅳ级4个级别。根据分级管理、属地负责原则，市、县两级根据水上交通突发事件的不同等级，启动相应的应急响应。</w:t>
      </w:r>
    </w:p>
    <w:p>
      <w:pPr>
        <w:adjustRightInd w:val="0"/>
        <w:snapToGrid w:val="0"/>
        <w:spacing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Ⅳ级响应：由事发地区县级政府负责执行本行政区域内的水上交通突发事件应急预案，并组织应急救援工作。</w:t>
      </w:r>
    </w:p>
    <w:p>
      <w:pPr>
        <w:adjustRightInd w:val="0"/>
        <w:snapToGrid w:val="0"/>
        <w:spacing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Ⅲ级响应：启动市级水上交通突发事件应急响应。同时，事发地县级政府必须启动本级响应预案，相关部门启动本部门预案。其他未达到较大突发事件等级但可能造成水域污染等较大社会影响或破坏社会稳定的水上交通突发事件，应视情启动应急响应。</w:t>
      </w:r>
    </w:p>
    <w:p>
      <w:pPr>
        <w:adjustRightInd w:val="0"/>
        <w:snapToGrid w:val="0"/>
        <w:spacing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Ⅱ级、Ⅰ级响应：启动市级水上交通突发事件应急响应，视险情向上一级应急领导机构请示启动上级应急预案。</w:t>
      </w:r>
    </w:p>
    <w:p>
      <w:pPr>
        <w:adjustRightInd w:val="0"/>
        <w:snapToGrid w:val="0"/>
        <w:spacing w:line="600" w:lineRule="exact"/>
        <w:ind w:firstLine="640" w:firstLineChars="200"/>
        <w:rPr>
          <w:rFonts w:eastAsia="仿宋_GB2312"/>
          <w:color w:val="auto"/>
          <w:kern w:val="0"/>
          <w:sz w:val="32"/>
          <w:szCs w:val="32"/>
        </w:rPr>
      </w:pPr>
      <w:r>
        <w:rPr>
          <w:rFonts w:hint="eastAsia" w:ascii="仿宋" w:hAnsi="仿宋" w:eastAsia="仿宋" w:cs="仿宋"/>
          <w:color w:val="auto"/>
          <w:sz w:val="32"/>
          <w:szCs w:val="32"/>
        </w:rPr>
        <w:t>各级应急响应启动后，有关领导、专家在接到指令后应迅即到位，专业应急队伍须在规定时间内集结到位并赶赴现场。</w:t>
      </w:r>
    </w:p>
    <w:p>
      <w:pPr>
        <w:pStyle w:val="3"/>
        <w:adjustRightInd w:val="0"/>
        <w:snapToGrid w:val="0"/>
        <w:spacing w:before="0" w:after="0" w:line="600" w:lineRule="exact"/>
        <w:rPr>
          <w:rFonts w:ascii="Times New Roman" w:hAnsi="Times New Roman" w:eastAsia="方正黑体_GBK"/>
          <w:b w:val="0"/>
          <w:bCs w:val="0"/>
          <w:color w:val="auto"/>
        </w:rPr>
      </w:pPr>
      <w:bookmarkStart w:id="41" w:name="_Toc112766880"/>
      <w:r>
        <w:rPr>
          <w:rFonts w:ascii="Times New Roman" w:hAnsi="Times New Roman" w:eastAsia="方正黑体_GBK"/>
          <w:b w:val="0"/>
          <w:bCs w:val="0"/>
          <w:color w:val="auto"/>
        </w:rPr>
        <w:t>5.5</w:t>
      </w:r>
      <w:r>
        <w:rPr>
          <w:rFonts w:ascii="方正小标宋简体" w:hAnsi="方正小标宋简体" w:eastAsia="方正小标宋简体" w:cs="方正小标宋简体"/>
          <w:b w:val="0"/>
          <w:bCs w:val="0"/>
          <w:color w:val="auto"/>
        </w:rPr>
        <w:t>社会动员</w:t>
      </w:r>
      <w:bookmarkEnd w:id="41"/>
    </w:p>
    <w:p>
      <w:pPr>
        <w:adjustRightInd w:val="0"/>
        <w:snapToGrid w:val="0"/>
        <w:spacing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各县（区）人民政府（开发区管委会、湾里管理局）可根据水上突发事件的等级、发展趋势、影响程度等在本行政区域内依法发布社会动员令。</w:t>
      </w:r>
    </w:p>
    <w:p>
      <w:pPr>
        <w:adjustRightInd w:val="0"/>
        <w:snapToGrid w:val="0"/>
        <w:spacing w:line="600" w:lineRule="exact"/>
        <w:ind w:firstLine="640" w:firstLineChars="200"/>
        <w:rPr>
          <w:rFonts w:eastAsia="仿宋_GB2312"/>
          <w:color w:val="auto"/>
          <w:kern w:val="0"/>
          <w:sz w:val="32"/>
          <w:szCs w:val="32"/>
        </w:rPr>
      </w:pPr>
      <w:r>
        <w:rPr>
          <w:rFonts w:hint="eastAsia" w:ascii="仿宋" w:hAnsi="仿宋" w:eastAsia="仿宋" w:cs="仿宋"/>
          <w:color w:val="auto"/>
          <w:sz w:val="32"/>
          <w:szCs w:val="32"/>
        </w:rPr>
        <w:t>当应急力量不足时，政府可动员本地区机关、企事业单位、各类民间组织和志愿人员等社会力量参与或支援水上应急救援行动。</w:t>
      </w:r>
    </w:p>
    <w:p>
      <w:pPr>
        <w:pStyle w:val="3"/>
        <w:adjustRightInd w:val="0"/>
        <w:snapToGrid w:val="0"/>
        <w:spacing w:before="0" w:after="0" w:line="600" w:lineRule="exact"/>
        <w:rPr>
          <w:rFonts w:ascii="Times New Roman" w:hAnsi="Times New Roman" w:eastAsia="方正黑体_GBK"/>
          <w:b w:val="0"/>
          <w:bCs w:val="0"/>
          <w:color w:val="auto"/>
        </w:rPr>
      </w:pPr>
      <w:bookmarkStart w:id="42" w:name="_Toc32110"/>
      <w:bookmarkStart w:id="43" w:name="_Toc112766881"/>
      <w:r>
        <w:rPr>
          <w:rFonts w:ascii="Times New Roman" w:hAnsi="Times New Roman" w:eastAsia="方正黑体_GBK"/>
          <w:b w:val="0"/>
          <w:bCs w:val="0"/>
          <w:color w:val="auto"/>
        </w:rPr>
        <w:t>5.6</w:t>
      </w:r>
      <w:r>
        <w:rPr>
          <w:rFonts w:ascii="方正小标宋简体" w:hAnsi="方正小标宋简体" w:eastAsia="方正小标宋简体" w:cs="方正小标宋简体"/>
          <w:b w:val="0"/>
          <w:bCs w:val="0"/>
          <w:color w:val="auto"/>
        </w:rPr>
        <w:t>应急</w:t>
      </w:r>
      <w:bookmarkEnd w:id="42"/>
      <w:r>
        <w:rPr>
          <w:rFonts w:ascii="方正小标宋简体" w:hAnsi="方正小标宋简体" w:eastAsia="方正小标宋简体" w:cs="方正小标宋简体"/>
          <w:b w:val="0"/>
          <w:bCs w:val="0"/>
          <w:color w:val="auto"/>
        </w:rPr>
        <w:t>处置</w:t>
      </w:r>
      <w:bookmarkEnd w:id="43"/>
    </w:p>
    <w:p>
      <w:pPr>
        <w:pStyle w:val="12"/>
        <w:spacing w:before="0" w:beforeAutospacing="0" w:after="0" w:afterAutospacing="0" w:line="600" w:lineRule="exact"/>
        <w:rPr>
          <w:rFonts w:ascii="Times New Roman" w:hAnsi="Times New Roman" w:eastAsia="方正楷体_GBK" w:cs="Times New Roman"/>
          <w:color w:val="auto"/>
          <w:sz w:val="32"/>
          <w:szCs w:val="32"/>
        </w:rPr>
      </w:pPr>
      <w:r>
        <w:rPr>
          <w:rFonts w:ascii="Times New Roman" w:hAnsi="Times New Roman" w:eastAsia="方正楷体_GBK" w:cs="Times New Roman"/>
          <w:color w:val="auto"/>
          <w:sz w:val="32"/>
          <w:szCs w:val="32"/>
        </w:rPr>
        <w:t>5.6.1</w:t>
      </w:r>
      <w:r>
        <w:rPr>
          <w:rFonts w:ascii="方正小标宋简体" w:hAnsi="方正小标宋简体" w:eastAsia="方正小标宋简体" w:cs="方正小标宋简体"/>
          <w:color w:val="auto"/>
          <w:kern w:val="2"/>
          <w:sz w:val="32"/>
          <w:szCs w:val="32"/>
        </w:rPr>
        <w:t>突发事件的先期处置</w:t>
      </w:r>
    </w:p>
    <w:p>
      <w:pPr>
        <w:adjustRightInd w:val="0"/>
        <w:snapToGrid w:val="0"/>
        <w:spacing w:line="600" w:lineRule="exact"/>
        <w:ind w:firstLine="640" w:firstLineChars="200"/>
        <w:rPr>
          <w:rFonts w:eastAsia="仿宋_GB2312"/>
          <w:color w:val="auto"/>
          <w:kern w:val="0"/>
          <w:sz w:val="32"/>
          <w:szCs w:val="32"/>
        </w:rPr>
      </w:pPr>
      <w:r>
        <w:rPr>
          <w:rFonts w:hint="eastAsia" w:ascii="仿宋" w:hAnsi="仿宋" w:eastAsia="仿宋" w:cs="仿宋"/>
          <w:color w:val="auto"/>
          <w:sz w:val="32"/>
          <w:szCs w:val="32"/>
        </w:rPr>
        <w:t>水上突发事件发生后，事发单位、安全生产责任主体应发挥自身力量进行突发事件的先期处置，积极开展自救互救，在保障自身安全的情况下尽可能减少人员伤亡和财产损失，减轻环境污染，并等待专业救援力量到来。</w:t>
      </w:r>
    </w:p>
    <w:p>
      <w:pPr>
        <w:pStyle w:val="12"/>
        <w:spacing w:before="0" w:beforeAutospacing="0" w:after="0" w:afterAutospacing="0" w:line="600" w:lineRule="exact"/>
        <w:rPr>
          <w:rFonts w:ascii="Times New Roman" w:hAnsi="Times New Roman" w:eastAsia="方正楷体_GBK" w:cs="Times New Roman"/>
          <w:color w:val="auto"/>
          <w:sz w:val="32"/>
          <w:szCs w:val="32"/>
        </w:rPr>
      </w:pPr>
      <w:r>
        <w:rPr>
          <w:rFonts w:ascii="Times New Roman" w:hAnsi="Times New Roman" w:eastAsia="方正楷体_GBK" w:cs="Times New Roman"/>
          <w:color w:val="auto"/>
          <w:sz w:val="32"/>
          <w:szCs w:val="32"/>
        </w:rPr>
        <w:t>5.6.2设立现场指挥部</w:t>
      </w:r>
    </w:p>
    <w:p>
      <w:pPr>
        <w:pStyle w:val="12"/>
        <w:spacing w:before="0" w:beforeAutospacing="0" w:after="0" w:afterAutospacing="0" w:line="600" w:lineRule="exact"/>
        <w:ind w:firstLine="640" w:firstLineChars="200"/>
        <w:rPr>
          <w:rFonts w:hint="eastAsia" w:ascii="仿宋" w:hAnsi="仿宋" w:eastAsia="仿宋" w:cs="仿宋"/>
          <w:color w:val="auto"/>
          <w:kern w:val="2"/>
          <w:sz w:val="32"/>
          <w:szCs w:val="32"/>
        </w:rPr>
      </w:pPr>
      <w:r>
        <w:rPr>
          <w:rFonts w:hint="eastAsia" w:ascii="仿宋" w:hAnsi="仿宋" w:eastAsia="仿宋" w:cs="仿宋"/>
          <w:color w:val="auto"/>
          <w:kern w:val="2"/>
          <w:sz w:val="32"/>
          <w:szCs w:val="32"/>
        </w:rPr>
        <w:t>接到水上突发事件报告后，事发地县级政府必须立即组织人员赶赴突发事件现场，根据应急工作需要设立现场指挥部，统一指挥应急救援工作。现场指挥部主要职责是：全力控制水上突发事件事态发展，组织救援、处置、转移、疏散、突发事件调查等工作；按照有关程序及实际情况，决定封航或限制使用有关水域；调集和配备本区域资源和其他援助资源，掌握现场工作状态。</w:t>
      </w:r>
    </w:p>
    <w:p>
      <w:pPr>
        <w:pStyle w:val="12"/>
        <w:spacing w:before="0" w:beforeAutospacing="0" w:after="0" w:afterAutospacing="0" w:line="600" w:lineRule="exact"/>
        <w:ind w:firstLine="640" w:firstLineChars="200"/>
        <w:jc w:val="both"/>
        <w:rPr>
          <w:rFonts w:ascii="Times New Roman" w:hAnsi="Times New Roman" w:eastAsia="仿宋" w:cs="Times New Roman"/>
          <w:color w:val="auto"/>
          <w:sz w:val="32"/>
          <w:szCs w:val="32"/>
        </w:rPr>
      </w:pPr>
      <w:r>
        <w:rPr>
          <w:rFonts w:hint="eastAsia" w:ascii="仿宋" w:hAnsi="仿宋" w:eastAsia="仿宋" w:cs="仿宋"/>
          <w:color w:val="auto"/>
          <w:kern w:val="2"/>
          <w:sz w:val="32"/>
          <w:szCs w:val="32"/>
        </w:rPr>
        <w:t>一般水上突发事件（Ⅳ级响应），由事发地县区级政府设立现场指挥部。较大水上突发事件（Ⅲ级响应），由市水上交通应急领导小组决定设立现场指挥部。重大和特别重大水上突发事件（Ⅱ级和I级响应），报请市应急领导机构决定设立现场指挥部，统一领导现场处置工作。</w:t>
      </w:r>
    </w:p>
    <w:p>
      <w:pPr>
        <w:pStyle w:val="12"/>
        <w:spacing w:before="0" w:beforeAutospacing="0" w:after="0" w:afterAutospacing="0" w:line="600" w:lineRule="exact"/>
        <w:rPr>
          <w:rFonts w:ascii="Times New Roman" w:hAnsi="Times New Roman" w:eastAsia="方正楷体_GBK" w:cs="Times New Roman"/>
          <w:color w:val="auto"/>
          <w:sz w:val="32"/>
          <w:szCs w:val="32"/>
        </w:rPr>
      </w:pPr>
      <w:r>
        <w:rPr>
          <w:rFonts w:ascii="Times New Roman" w:hAnsi="Times New Roman" w:eastAsia="方正楷体_GBK" w:cs="Times New Roman"/>
          <w:color w:val="auto"/>
          <w:sz w:val="32"/>
          <w:szCs w:val="32"/>
        </w:rPr>
        <w:t>5.6.3现场应急措施</w:t>
      </w:r>
    </w:p>
    <w:p>
      <w:pPr>
        <w:pStyle w:val="12"/>
        <w:spacing w:before="0" w:beforeAutospacing="0" w:after="0" w:afterAutospacing="0" w:line="600" w:lineRule="exact"/>
        <w:ind w:firstLine="640" w:firstLineChars="200"/>
        <w:rPr>
          <w:rFonts w:hint="eastAsia" w:ascii="仿宋" w:hAnsi="仿宋" w:eastAsia="仿宋" w:cs="仿宋"/>
          <w:color w:val="auto"/>
          <w:kern w:val="2"/>
          <w:sz w:val="32"/>
          <w:szCs w:val="32"/>
        </w:rPr>
      </w:pPr>
      <w:r>
        <w:rPr>
          <w:rFonts w:hint="eastAsia" w:ascii="仿宋" w:hAnsi="仿宋" w:eastAsia="仿宋" w:cs="仿宋"/>
          <w:color w:val="auto"/>
          <w:kern w:val="2"/>
          <w:sz w:val="32"/>
          <w:szCs w:val="32"/>
        </w:rPr>
        <w:t>现场指挥部组织调动应急救援队伍和社会力量到达现场后，应采取以下措施：</w:t>
      </w:r>
    </w:p>
    <w:p>
      <w:pPr>
        <w:pStyle w:val="12"/>
        <w:spacing w:before="0" w:beforeAutospacing="0" w:after="0" w:afterAutospacing="0" w:line="600" w:lineRule="exact"/>
        <w:ind w:firstLine="640" w:firstLineChars="200"/>
        <w:rPr>
          <w:rFonts w:hint="eastAsia" w:ascii="仿宋" w:hAnsi="仿宋" w:eastAsia="仿宋" w:cs="仿宋"/>
          <w:color w:val="auto"/>
          <w:kern w:val="2"/>
          <w:sz w:val="32"/>
          <w:szCs w:val="32"/>
        </w:rPr>
      </w:pPr>
      <w:r>
        <w:rPr>
          <w:rFonts w:hint="eastAsia" w:ascii="仿宋" w:hAnsi="仿宋" w:eastAsia="仿宋" w:cs="仿宋"/>
          <w:color w:val="auto"/>
          <w:kern w:val="2"/>
          <w:sz w:val="32"/>
          <w:szCs w:val="32"/>
        </w:rPr>
        <w:t>（1）在先期处置的基础上，进一步采取措施控制事态扩大。</w:t>
      </w:r>
    </w:p>
    <w:p>
      <w:pPr>
        <w:pStyle w:val="12"/>
        <w:spacing w:before="0" w:beforeAutospacing="0" w:after="0" w:afterAutospacing="0" w:line="600" w:lineRule="exact"/>
        <w:ind w:firstLine="640" w:firstLineChars="200"/>
        <w:rPr>
          <w:rFonts w:hint="eastAsia" w:ascii="仿宋" w:hAnsi="仿宋" w:eastAsia="仿宋" w:cs="仿宋"/>
          <w:color w:val="auto"/>
          <w:kern w:val="2"/>
          <w:sz w:val="32"/>
          <w:szCs w:val="32"/>
        </w:rPr>
      </w:pPr>
      <w:r>
        <w:rPr>
          <w:rFonts w:hint="eastAsia" w:ascii="仿宋" w:hAnsi="仿宋" w:eastAsia="仿宋" w:cs="仿宋"/>
          <w:color w:val="auto"/>
          <w:kern w:val="2"/>
          <w:sz w:val="32"/>
          <w:szCs w:val="32"/>
        </w:rPr>
        <w:t>（2）对突发事件发生水域进行管控。</w:t>
      </w:r>
    </w:p>
    <w:p>
      <w:pPr>
        <w:pStyle w:val="12"/>
        <w:spacing w:before="0" w:beforeAutospacing="0" w:after="0" w:afterAutospacing="0" w:line="600" w:lineRule="exact"/>
        <w:ind w:firstLine="640" w:firstLineChars="200"/>
        <w:rPr>
          <w:rFonts w:hint="eastAsia" w:ascii="仿宋" w:hAnsi="仿宋" w:eastAsia="仿宋" w:cs="仿宋"/>
          <w:color w:val="auto"/>
          <w:kern w:val="2"/>
          <w:sz w:val="32"/>
          <w:szCs w:val="32"/>
        </w:rPr>
      </w:pPr>
      <w:r>
        <w:rPr>
          <w:rFonts w:hint="eastAsia" w:ascii="仿宋" w:hAnsi="仿宋" w:eastAsia="仿宋" w:cs="仿宋"/>
          <w:color w:val="auto"/>
          <w:kern w:val="2"/>
          <w:sz w:val="32"/>
          <w:szCs w:val="32"/>
        </w:rPr>
        <w:t>（3）指令相关应急救援力量和专家赶赴现场参加、指导应急处置，必要时请求上级或其他地区的应急力量增援。</w:t>
      </w:r>
    </w:p>
    <w:p>
      <w:pPr>
        <w:pStyle w:val="12"/>
        <w:spacing w:before="0" w:beforeAutospacing="0" w:after="0" w:afterAutospacing="0" w:line="600" w:lineRule="exact"/>
        <w:ind w:firstLine="640" w:firstLineChars="200"/>
        <w:rPr>
          <w:rFonts w:hint="eastAsia" w:ascii="仿宋" w:hAnsi="仿宋" w:eastAsia="仿宋" w:cs="仿宋"/>
          <w:color w:val="auto"/>
          <w:kern w:val="2"/>
          <w:sz w:val="32"/>
          <w:szCs w:val="32"/>
        </w:rPr>
      </w:pPr>
      <w:r>
        <w:rPr>
          <w:rFonts w:hint="eastAsia" w:ascii="仿宋" w:hAnsi="仿宋" w:eastAsia="仿宋" w:cs="仿宋"/>
          <w:color w:val="auto"/>
          <w:kern w:val="2"/>
          <w:sz w:val="32"/>
          <w:szCs w:val="32"/>
        </w:rPr>
        <w:t>（4）加强对突发事件现场的监控，随时向市水上交通应急领导小组报告情况。</w:t>
      </w:r>
    </w:p>
    <w:p>
      <w:pPr>
        <w:pStyle w:val="12"/>
        <w:spacing w:before="0" w:beforeAutospacing="0" w:after="0" w:afterAutospacing="0" w:line="600" w:lineRule="exact"/>
        <w:ind w:firstLine="640" w:firstLineChars="200"/>
        <w:rPr>
          <w:rFonts w:hint="eastAsia" w:ascii="仿宋" w:hAnsi="仿宋" w:eastAsia="仿宋" w:cs="仿宋"/>
          <w:color w:val="auto"/>
          <w:kern w:val="2"/>
          <w:sz w:val="32"/>
          <w:szCs w:val="32"/>
        </w:rPr>
      </w:pPr>
      <w:r>
        <w:rPr>
          <w:rFonts w:hint="eastAsia" w:ascii="仿宋" w:hAnsi="仿宋" w:eastAsia="仿宋" w:cs="仿宋"/>
          <w:color w:val="auto"/>
          <w:kern w:val="2"/>
          <w:sz w:val="32"/>
          <w:szCs w:val="32"/>
        </w:rPr>
        <w:t>（5）如涉及水域环境污染，除采取围挡、吸附等措施外，第一时间通知对该水域负有环境保护责任的其他单位立即采取措施进行控制。</w:t>
      </w:r>
    </w:p>
    <w:p>
      <w:pPr>
        <w:pStyle w:val="12"/>
        <w:spacing w:before="0" w:beforeAutospacing="0" w:after="0" w:afterAutospacing="0" w:line="600" w:lineRule="exact"/>
        <w:ind w:firstLine="640" w:firstLineChars="200"/>
        <w:rPr>
          <w:rFonts w:hint="eastAsia" w:ascii="仿宋" w:hAnsi="仿宋" w:eastAsia="仿宋" w:cs="仿宋"/>
          <w:color w:val="auto"/>
          <w:kern w:val="2"/>
          <w:sz w:val="32"/>
          <w:szCs w:val="32"/>
        </w:rPr>
      </w:pPr>
      <w:r>
        <w:rPr>
          <w:rFonts w:hint="eastAsia" w:ascii="仿宋" w:hAnsi="仿宋" w:eastAsia="仿宋" w:cs="仿宋"/>
          <w:color w:val="auto"/>
          <w:kern w:val="2"/>
          <w:sz w:val="32"/>
          <w:szCs w:val="32"/>
        </w:rPr>
        <w:t>（6）组织营救和救治受伤人员，撤离、安置受到突发事件威胁的人员。</w:t>
      </w:r>
    </w:p>
    <w:p>
      <w:pPr>
        <w:pStyle w:val="12"/>
        <w:spacing w:before="0" w:beforeAutospacing="0" w:after="0" w:afterAutospacing="0" w:line="600" w:lineRule="exact"/>
        <w:ind w:firstLine="640" w:firstLineChars="200"/>
        <w:rPr>
          <w:rFonts w:ascii="Times New Roman" w:hAnsi="Times New Roman" w:eastAsia="仿宋" w:cs="Times New Roman"/>
          <w:color w:val="auto"/>
          <w:sz w:val="32"/>
          <w:szCs w:val="32"/>
        </w:rPr>
      </w:pPr>
      <w:r>
        <w:rPr>
          <w:rFonts w:hint="eastAsia" w:ascii="仿宋" w:hAnsi="仿宋" w:eastAsia="仿宋" w:cs="仿宋"/>
          <w:color w:val="auto"/>
          <w:kern w:val="2"/>
          <w:sz w:val="32"/>
          <w:szCs w:val="32"/>
        </w:rPr>
        <w:t>（7）法律、法规、规章规定的其他措施。</w:t>
      </w:r>
    </w:p>
    <w:p>
      <w:pPr>
        <w:pStyle w:val="3"/>
        <w:adjustRightInd w:val="0"/>
        <w:snapToGrid w:val="0"/>
        <w:spacing w:before="0" w:after="0" w:line="600" w:lineRule="exact"/>
        <w:rPr>
          <w:rFonts w:ascii="Times New Roman" w:hAnsi="Times New Roman" w:eastAsia="仿宋"/>
          <w:color w:val="auto"/>
        </w:rPr>
      </w:pPr>
      <w:bookmarkStart w:id="44" w:name="_Toc112766882"/>
      <w:r>
        <w:rPr>
          <w:rFonts w:ascii="Times New Roman" w:hAnsi="Times New Roman" w:eastAsia="方正黑体_GBK"/>
          <w:b w:val="0"/>
          <w:bCs w:val="0"/>
          <w:color w:val="auto"/>
        </w:rPr>
        <w:t>5.7</w:t>
      </w:r>
      <w:r>
        <w:rPr>
          <w:rFonts w:ascii="方正小标宋简体" w:hAnsi="方正小标宋简体" w:eastAsia="方正小标宋简体" w:cs="方正小标宋简体"/>
          <w:b w:val="0"/>
          <w:bCs w:val="0"/>
          <w:color w:val="auto"/>
        </w:rPr>
        <w:t>应急处置终止</w:t>
      </w:r>
      <w:bookmarkEnd w:id="44"/>
    </w:p>
    <w:p>
      <w:pPr>
        <w:spacing w:line="600" w:lineRule="exact"/>
        <w:ind w:firstLine="640" w:firstLineChars="200"/>
        <w:rPr>
          <w:rFonts w:eastAsia="仿宋_GB2312"/>
          <w:color w:val="auto"/>
          <w:sz w:val="32"/>
          <w:szCs w:val="32"/>
        </w:rPr>
      </w:pPr>
      <w:r>
        <w:rPr>
          <w:rFonts w:hint="eastAsia" w:ascii="仿宋" w:hAnsi="仿宋" w:eastAsia="仿宋" w:cs="仿宋"/>
          <w:color w:val="auto"/>
          <w:sz w:val="32"/>
          <w:szCs w:val="32"/>
        </w:rPr>
        <w:t>突发事件应急处置工作结束，或相关威胁和危害得到控制、消除后，市水上应急指挥部可宣布应急结束，或逐步停止有关应急处置措施，应急队伍和工作人员有序撤离。同时，采取或者继续实施必要措施，防止发生次生、衍生事件或者重新引发社会安全事件。现场指挥部停止运行后，通知相关方面解除应急措施，进入过渡时期，逐步恢复正常生产生活秩序。</w:t>
      </w:r>
    </w:p>
    <w:p>
      <w:pPr>
        <w:pStyle w:val="3"/>
        <w:adjustRightInd w:val="0"/>
        <w:snapToGrid w:val="0"/>
        <w:spacing w:before="0" w:after="0" w:line="600" w:lineRule="exact"/>
        <w:rPr>
          <w:rFonts w:ascii="Times New Roman" w:hAnsi="Times New Roman" w:eastAsia="方正黑体_GBK"/>
          <w:b w:val="0"/>
          <w:bCs w:val="0"/>
          <w:color w:val="auto"/>
        </w:rPr>
      </w:pPr>
      <w:bookmarkStart w:id="45" w:name="_Toc112766883"/>
      <w:bookmarkStart w:id="46" w:name="_Toc3951"/>
      <w:r>
        <w:rPr>
          <w:rFonts w:ascii="Times New Roman" w:hAnsi="Times New Roman" w:eastAsia="方正黑体_GBK"/>
          <w:b w:val="0"/>
          <w:bCs w:val="0"/>
          <w:color w:val="auto"/>
        </w:rPr>
        <w:t>5.8</w:t>
      </w:r>
      <w:r>
        <w:rPr>
          <w:rFonts w:ascii="方正小标宋简体" w:hAnsi="方正小标宋简体" w:eastAsia="方正小标宋简体" w:cs="方正小标宋简体"/>
          <w:b w:val="0"/>
          <w:bCs w:val="0"/>
          <w:color w:val="auto"/>
        </w:rPr>
        <w:t>信息发布</w:t>
      </w:r>
      <w:bookmarkEnd w:id="45"/>
      <w:bookmarkEnd w:id="46"/>
    </w:p>
    <w:p>
      <w:pPr>
        <w:pStyle w:val="12"/>
        <w:widowControl w:val="0"/>
        <w:adjustRightInd w:val="0"/>
        <w:snapToGrid w:val="0"/>
        <w:spacing w:before="0" w:beforeAutospacing="0" w:after="0" w:afterAutospacing="0" w:line="600" w:lineRule="exact"/>
        <w:ind w:firstLine="640" w:firstLineChars="200"/>
        <w:rPr>
          <w:rFonts w:ascii="Times New Roman" w:hAnsi="Times New Roman" w:eastAsia="仿宋_GB2312" w:cs="Times New Roman"/>
          <w:color w:val="auto"/>
          <w:sz w:val="32"/>
          <w:szCs w:val="32"/>
        </w:rPr>
      </w:pPr>
      <w:r>
        <w:rPr>
          <w:rFonts w:hint="eastAsia" w:ascii="仿宋" w:hAnsi="仿宋" w:eastAsia="仿宋" w:cs="仿宋"/>
          <w:color w:val="auto"/>
          <w:kern w:val="2"/>
          <w:sz w:val="32"/>
          <w:szCs w:val="32"/>
        </w:rPr>
        <w:fldChar w:fldCharType="begin"/>
      </w:r>
      <w:r>
        <w:rPr>
          <w:rFonts w:hint="eastAsia" w:ascii="仿宋" w:hAnsi="仿宋" w:eastAsia="仿宋" w:cs="仿宋"/>
          <w:color w:val="auto"/>
          <w:kern w:val="2"/>
          <w:sz w:val="32"/>
          <w:szCs w:val="32"/>
        </w:rPr>
        <w:instrText xml:space="preserve"> = 1 \* ROMAN </w:instrText>
      </w:r>
      <w:r>
        <w:rPr>
          <w:rFonts w:hint="eastAsia" w:ascii="仿宋" w:hAnsi="仿宋" w:eastAsia="仿宋" w:cs="仿宋"/>
          <w:color w:val="auto"/>
          <w:kern w:val="2"/>
          <w:sz w:val="32"/>
          <w:szCs w:val="32"/>
        </w:rPr>
        <w:fldChar w:fldCharType="separate"/>
      </w:r>
      <w:r>
        <w:rPr>
          <w:rFonts w:hint="eastAsia" w:ascii="仿宋" w:hAnsi="仿宋" w:eastAsia="仿宋" w:cs="仿宋"/>
          <w:color w:val="auto"/>
          <w:kern w:val="2"/>
          <w:sz w:val="32"/>
          <w:szCs w:val="32"/>
        </w:rPr>
        <w:t>I</w:t>
      </w:r>
      <w:r>
        <w:rPr>
          <w:rFonts w:hint="eastAsia" w:ascii="仿宋" w:hAnsi="仿宋" w:eastAsia="仿宋" w:cs="仿宋"/>
          <w:color w:val="auto"/>
          <w:kern w:val="2"/>
          <w:sz w:val="32"/>
          <w:szCs w:val="32"/>
        </w:rPr>
        <w:fldChar w:fldCharType="end"/>
      </w:r>
      <w:r>
        <w:rPr>
          <w:rFonts w:hint="eastAsia" w:ascii="仿宋" w:hAnsi="仿宋" w:eastAsia="仿宋" w:cs="仿宋"/>
          <w:color w:val="auto"/>
          <w:kern w:val="2"/>
          <w:sz w:val="32"/>
          <w:szCs w:val="32"/>
        </w:rPr>
        <w:t>级、Ⅱ级、</w:t>
      </w:r>
      <w:r>
        <w:rPr>
          <w:rFonts w:hint="eastAsia" w:ascii="仿宋" w:hAnsi="仿宋" w:eastAsia="仿宋" w:cs="仿宋"/>
          <w:color w:val="auto"/>
          <w:kern w:val="2"/>
          <w:sz w:val="32"/>
          <w:szCs w:val="32"/>
        </w:rPr>
        <w:fldChar w:fldCharType="begin"/>
      </w:r>
      <w:r>
        <w:rPr>
          <w:rFonts w:hint="eastAsia" w:ascii="仿宋" w:hAnsi="仿宋" w:eastAsia="仿宋" w:cs="仿宋"/>
          <w:color w:val="auto"/>
          <w:kern w:val="2"/>
          <w:sz w:val="32"/>
          <w:szCs w:val="32"/>
        </w:rPr>
        <w:instrText xml:space="preserve"> = 3 \* ROMAN </w:instrText>
      </w:r>
      <w:r>
        <w:rPr>
          <w:rFonts w:hint="eastAsia" w:ascii="仿宋" w:hAnsi="仿宋" w:eastAsia="仿宋" w:cs="仿宋"/>
          <w:color w:val="auto"/>
          <w:kern w:val="2"/>
          <w:sz w:val="32"/>
          <w:szCs w:val="32"/>
        </w:rPr>
        <w:fldChar w:fldCharType="separate"/>
      </w:r>
      <w:r>
        <w:rPr>
          <w:rFonts w:hint="eastAsia" w:ascii="仿宋" w:hAnsi="仿宋" w:eastAsia="仿宋" w:cs="仿宋"/>
          <w:color w:val="auto"/>
          <w:kern w:val="2"/>
          <w:sz w:val="32"/>
          <w:szCs w:val="32"/>
        </w:rPr>
        <w:t>Ⅲ</w:t>
      </w:r>
      <w:r>
        <w:rPr>
          <w:rFonts w:hint="eastAsia" w:ascii="仿宋" w:hAnsi="仿宋" w:eastAsia="仿宋" w:cs="仿宋"/>
          <w:color w:val="auto"/>
          <w:kern w:val="2"/>
          <w:sz w:val="32"/>
          <w:szCs w:val="32"/>
        </w:rPr>
        <w:fldChar w:fldCharType="end"/>
      </w:r>
      <w:r>
        <w:rPr>
          <w:rFonts w:hint="eastAsia" w:ascii="仿宋" w:hAnsi="仿宋" w:eastAsia="仿宋" w:cs="仿宋"/>
          <w:color w:val="auto"/>
          <w:kern w:val="2"/>
          <w:sz w:val="32"/>
          <w:szCs w:val="32"/>
        </w:rPr>
        <w:t>级水上突发事件发生后，由市委宣传部牵头成立新闻舆论组，加强舆论收集与研判，提出新闻报道意见，报市委、市政府研究同意后，由市委宣传部（市政府新闻办）会同市交通运输局对外发布信息，Ⅳ级水上突发事件由市交通运输局对外发布。</w:t>
      </w:r>
      <w:bookmarkStart w:id="47" w:name="_Toc25953"/>
    </w:p>
    <w:p>
      <w:pPr>
        <w:pStyle w:val="2"/>
        <w:spacing w:before="300" w:after="300" w:line="600" w:lineRule="exact"/>
        <w:rPr>
          <w:color w:val="auto"/>
        </w:rPr>
      </w:pPr>
      <w:bookmarkStart w:id="48" w:name="_Toc112766884"/>
      <w:r>
        <w:rPr>
          <w:b w:val="0"/>
          <w:bCs w:val="0"/>
          <w:color w:val="auto"/>
        </w:rPr>
        <w:t>6</w:t>
      </w:r>
      <w:r>
        <w:rPr>
          <w:rFonts w:ascii="方正小标宋简体" w:hAnsi="方正小标宋简体" w:eastAsia="方正小标宋简体" w:cs="方正小标宋简体"/>
          <w:b w:val="0"/>
          <w:bCs w:val="0"/>
          <w:color w:val="auto"/>
          <w:kern w:val="2"/>
        </w:rPr>
        <w:t>后期处置</w:t>
      </w:r>
      <w:bookmarkEnd w:id="47"/>
      <w:bookmarkEnd w:id="48"/>
      <w:bookmarkStart w:id="49" w:name="_Toc8123"/>
    </w:p>
    <w:p>
      <w:pPr>
        <w:pStyle w:val="3"/>
        <w:adjustRightInd w:val="0"/>
        <w:snapToGrid w:val="0"/>
        <w:spacing w:before="0" w:after="0" w:line="600" w:lineRule="exact"/>
        <w:rPr>
          <w:rFonts w:ascii="Times New Roman" w:hAnsi="Times New Roman" w:eastAsia="方正黑体_GBK"/>
          <w:b w:val="0"/>
          <w:bCs w:val="0"/>
          <w:color w:val="auto"/>
        </w:rPr>
      </w:pPr>
      <w:bookmarkStart w:id="50" w:name="_Toc112766885"/>
      <w:r>
        <w:rPr>
          <w:rFonts w:ascii="Times New Roman" w:hAnsi="Times New Roman" w:eastAsia="方正黑体_GBK"/>
          <w:b w:val="0"/>
          <w:bCs w:val="0"/>
          <w:color w:val="auto"/>
        </w:rPr>
        <w:t>6.1</w:t>
      </w:r>
      <w:r>
        <w:rPr>
          <w:rFonts w:hint="eastAsia" w:ascii="方正小标宋简体" w:hAnsi="方正小标宋简体" w:eastAsia="方正小标宋简体" w:cs="方正小标宋简体"/>
          <w:b w:val="0"/>
          <w:bCs w:val="0"/>
          <w:color w:val="auto"/>
        </w:rPr>
        <w:t>善后处置</w:t>
      </w:r>
      <w:bookmarkEnd w:id="49"/>
      <w:bookmarkEnd w:id="50"/>
      <w:bookmarkStart w:id="51" w:name="_Toc30415"/>
    </w:p>
    <w:p>
      <w:pPr>
        <w:adjustRightInd w:val="0"/>
        <w:snapToGrid w:val="0"/>
        <w:spacing w:line="600" w:lineRule="exact"/>
        <w:rPr>
          <w:rFonts w:eastAsia="方正楷体_GBK"/>
          <w:color w:val="auto"/>
          <w:sz w:val="32"/>
          <w:szCs w:val="32"/>
        </w:rPr>
      </w:pPr>
      <w:r>
        <w:rPr>
          <w:rFonts w:eastAsia="方正楷体_GBK"/>
          <w:color w:val="auto"/>
          <w:sz w:val="32"/>
          <w:szCs w:val="32"/>
        </w:rPr>
        <w:t>6.1.1</w:t>
      </w:r>
      <w:r>
        <w:rPr>
          <w:rFonts w:ascii="方正小标宋简体" w:hAnsi="方正小标宋简体" w:eastAsia="方正小标宋简体" w:cs="方正小标宋简体"/>
          <w:color w:val="auto"/>
          <w:sz w:val="32"/>
          <w:szCs w:val="32"/>
        </w:rPr>
        <w:t>伤员的处置</w:t>
      </w:r>
      <w:bookmarkEnd w:id="51"/>
    </w:p>
    <w:p>
      <w:pPr>
        <w:pStyle w:val="12"/>
        <w:widowControl w:val="0"/>
        <w:adjustRightInd w:val="0"/>
        <w:snapToGrid w:val="0"/>
        <w:spacing w:before="0" w:beforeAutospacing="0" w:after="0" w:afterAutospacing="0" w:line="600" w:lineRule="exact"/>
        <w:ind w:firstLine="640" w:firstLineChars="200"/>
        <w:rPr>
          <w:rFonts w:ascii="Times New Roman" w:hAnsi="Times New Roman" w:eastAsia="仿宋_GB2312" w:cs="Times New Roman"/>
          <w:color w:val="auto"/>
          <w:sz w:val="32"/>
          <w:szCs w:val="32"/>
        </w:rPr>
      </w:pPr>
      <w:r>
        <w:rPr>
          <w:rFonts w:hint="eastAsia" w:ascii="仿宋" w:hAnsi="仿宋" w:eastAsia="仿宋" w:cs="仿宋"/>
          <w:color w:val="auto"/>
          <w:kern w:val="2"/>
          <w:sz w:val="32"/>
          <w:szCs w:val="32"/>
        </w:rPr>
        <w:t>市卫健委组织相关医疗机构负责获救伤病人员的救治。</w:t>
      </w:r>
    </w:p>
    <w:p>
      <w:pPr>
        <w:adjustRightInd w:val="0"/>
        <w:snapToGrid w:val="0"/>
        <w:spacing w:line="600" w:lineRule="exact"/>
        <w:rPr>
          <w:rFonts w:eastAsia="方正楷体_GBK"/>
          <w:color w:val="auto"/>
          <w:sz w:val="32"/>
          <w:szCs w:val="32"/>
        </w:rPr>
      </w:pPr>
      <w:bookmarkStart w:id="52" w:name="_Toc28441"/>
      <w:r>
        <w:rPr>
          <w:rFonts w:eastAsia="方正楷体_GBK"/>
          <w:color w:val="auto"/>
          <w:sz w:val="32"/>
          <w:szCs w:val="32"/>
        </w:rPr>
        <w:t>6.1.2</w:t>
      </w:r>
      <w:r>
        <w:rPr>
          <w:rFonts w:ascii="方正小标宋简体" w:hAnsi="方正小标宋简体" w:eastAsia="方正小标宋简体" w:cs="方正小标宋简体"/>
          <w:color w:val="auto"/>
          <w:sz w:val="32"/>
          <w:szCs w:val="32"/>
        </w:rPr>
        <w:t>获救人员的处置</w:t>
      </w:r>
      <w:bookmarkEnd w:id="52"/>
    </w:p>
    <w:p>
      <w:pPr>
        <w:pStyle w:val="12"/>
        <w:widowControl w:val="0"/>
        <w:adjustRightInd w:val="0"/>
        <w:snapToGrid w:val="0"/>
        <w:spacing w:before="0" w:beforeAutospacing="0" w:after="0" w:afterAutospacing="0" w:line="600" w:lineRule="exact"/>
        <w:ind w:firstLine="640" w:firstLineChars="200"/>
        <w:jc w:val="both"/>
        <w:rPr>
          <w:rFonts w:ascii="Times New Roman" w:hAnsi="Times New Roman" w:eastAsia="仿宋_GB2312" w:cs="Times New Roman"/>
          <w:color w:val="auto"/>
          <w:sz w:val="32"/>
          <w:szCs w:val="32"/>
        </w:rPr>
      </w:pPr>
      <w:r>
        <w:rPr>
          <w:rFonts w:hint="eastAsia" w:ascii="仿宋" w:hAnsi="仿宋" w:eastAsia="仿宋" w:cs="仿宋"/>
          <w:color w:val="auto"/>
          <w:kern w:val="2"/>
          <w:sz w:val="32"/>
          <w:szCs w:val="32"/>
        </w:rPr>
        <w:t>涉事所在地民政部门或获救人员所在单位负责获救人员的安置；市政府侨务办公室或市政府外事办公室负责港澳台或外籍获救人员的安置。</w:t>
      </w:r>
    </w:p>
    <w:p>
      <w:pPr>
        <w:adjustRightInd w:val="0"/>
        <w:snapToGrid w:val="0"/>
        <w:spacing w:line="600" w:lineRule="exact"/>
        <w:rPr>
          <w:rFonts w:eastAsia="方正楷体_GBK"/>
          <w:color w:val="auto"/>
          <w:sz w:val="32"/>
          <w:szCs w:val="32"/>
        </w:rPr>
      </w:pPr>
      <w:bookmarkStart w:id="53" w:name="_Toc7641"/>
      <w:r>
        <w:rPr>
          <w:rFonts w:eastAsia="方正楷体_GBK"/>
          <w:color w:val="auto"/>
          <w:sz w:val="32"/>
          <w:szCs w:val="32"/>
        </w:rPr>
        <w:t>6.1.3</w:t>
      </w:r>
      <w:r>
        <w:rPr>
          <w:rFonts w:ascii="方正小标宋简体" w:hAnsi="方正小标宋简体" w:eastAsia="方正小标宋简体" w:cs="方正小标宋简体"/>
          <w:color w:val="auto"/>
          <w:sz w:val="32"/>
          <w:szCs w:val="32"/>
        </w:rPr>
        <w:t>遇难人员的处置</w:t>
      </w:r>
      <w:bookmarkEnd w:id="53"/>
    </w:p>
    <w:p>
      <w:pPr>
        <w:pStyle w:val="12"/>
        <w:widowControl w:val="0"/>
        <w:adjustRightInd w:val="0"/>
        <w:snapToGrid w:val="0"/>
        <w:spacing w:before="0" w:beforeAutospacing="0" w:after="0" w:afterAutospacing="0" w:line="600" w:lineRule="exact"/>
        <w:ind w:firstLine="640" w:firstLineChars="200"/>
        <w:rPr>
          <w:rFonts w:ascii="Times New Roman" w:hAnsi="Times New Roman" w:eastAsia="仿宋_GB2312" w:cs="Times New Roman"/>
          <w:color w:val="auto"/>
          <w:sz w:val="32"/>
          <w:szCs w:val="32"/>
        </w:rPr>
      </w:pPr>
      <w:r>
        <w:rPr>
          <w:rFonts w:hint="eastAsia" w:ascii="仿宋" w:hAnsi="仿宋" w:eastAsia="仿宋" w:cs="仿宋"/>
          <w:color w:val="auto"/>
          <w:kern w:val="2"/>
          <w:sz w:val="32"/>
          <w:szCs w:val="32"/>
        </w:rPr>
        <w:t>户口所在地的民政、公安部门或遇难人员所在单位负责遇难人员的处置；市政府侨务办公室或市政府外事办公室负责港澳台或外籍遇难人员的处置。</w:t>
      </w:r>
    </w:p>
    <w:p>
      <w:pPr>
        <w:pStyle w:val="3"/>
        <w:adjustRightInd w:val="0"/>
        <w:snapToGrid w:val="0"/>
        <w:spacing w:before="0" w:after="0" w:line="600" w:lineRule="exact"/>
        <w:rPr>
          <w:rFonts w:ascii="Times New Roman" w:hAnsi="Times New Roman" w:eastAsia="方正黑体_GBK"/>
          <w:b w:val="0"/>
          <w:bCs w:val="0"/>
          <w:color w:val="auto"/>
        </w:rPr>
      </w:pPr>
      <w:bookmarkStart w:id="54" w:name="_Toc112766886"/>
      <w:bookmarkStart w:id="55" w:name="_Toc23089"/>
      <w:r>
        <w:rPr>
          <w:rFonts w:ascii="Times New Roman" w:hAnsi="Times New Roman" w:eastAsia="方正黑体_GBK"/>
          <w:b w:val="0"/>
          <w:bCs w:val="0"/>
          <w:color w:val="auto"/>
        </w:rPr>
        <w:t>6.2</w:t>
      </w:r>
      <w:r>
        <w:rPr>
          <w:rFonts w:ascii="方正小标宋简体" w:hAnsi="方正小标宋简体" w:eastAsia="方正小标宋简体" w:cs="方正小标宋简体"/>
          <w:b w:val="0"/>
          <w:bCs w:val="0"/>
          <w:color w:val="auto"/>
        </w:rPr>
        <w:t>社会救助</w:t>
      </w:r>
      <w:bookmarkEnd w:id="54"/>
      <w:bookmarkEnd w:id="55"/>
    </w:p>
    <w:p>
      <w:pPr>
        <w:pStyle w:val="12"/>
        <w:widowControl w:val="0"/>
        <w:adjustRightInd w:val="0"/>
        <w:snapToGrid w:val="0"/>
        <w:spacing w:before="0" w:beforeAutospacing="0" w:after="0" w:afterAutospacing="0" w:line="600" w:lineRule="exact"/>
        <w:ind w:firstLine="640" w:firstLineChars="200"/>
        <w:rPr>
          <w:rFonts w:ascii="Times New Roman" w:hAnsi="Times New Roman" w:eastAsia="仿宋_GB2312" w:cs="Times New Roman"/>
          <w:color w:val="auto"/>
          <w:sz w:val="32"/>
          <w:szCs w:val="32"/>
        </w:rPr>
      </w:pPr>
      <w:r>
        <w:rPr>
          <w:rFonts w:hint="eastAsia" w:ascii="仿宋" w:hAnsi="仿宋" w:eastAsia="仿宋" w:cs="仿宋"/>
          <w:color w:val="auto"/>
          <w:kern w:val="2"/>
          <w:sz w:val="32"/>
          <w:szCs w:val="32"/>
        </w:rPr>
        <w:t>民政部门负责组织对被救人员的社会救助。</w:t>
      </w:r>
    </w:p>
    <w:p>
      <w:pPr>
        <w:pStyle w:val="3"/>
        <w:adjustRightInd w:val="0"/>
        <w:snapToGrid w:val="0"/>
        <w:spacing w:before="0" w:after="0" w:line="600" w:lineRule="exact"/>
        <w:rPr>
          <w:rFonts w:ascii="Times New Roman" w:hAnsi="Times New Roman" w:eastAsia="方正黑体_GBK"/>
          <w:b w:val="0"/>
          <w:bCs w:val="0"/>
          <w:color w:val="auto"/>
        </w:rPr>
      </w:pPr>
      <w:bookmarkStart w:id="56" w:name="_Toc23822"/>
      <w:bookmarkStart w:id="57" w:name="_Toc112766887"/>
      <w:r>
        <w:rPr>
          <w:rFonts w:ascii="Times New Roman" w:hAnsi="Times New Roman" w:eastAsia="方正黑体_GBK"/>
          <w:b w:val="0"/>
          <w:bCs w:val="0"/>
          <w:color w:val="auto"/>
        </w:rPr>
        <w:t>6.3</w:t>
      </w:r>
      <w:r>
        <w:rPr>
          <w:rFonts w:ascii="方正小标宋简体" w:hAnsi="方正小标宋简体" w:eastAsia="方正小标宋简体" w:cs="方正小标宋简体"/>
          <w:b w:val="0"/>
          <w:bCs w:val="0"/>
          <w:color w:val="auto"/>
        </w:rPr>
        <w:t>保险</w:t>
      </w:r>
      <w:bookmarkEnd w:id="56"/>
      <w:bookmarkEnd w:id="57"/>
    </w:p>
    <w:p>
      <w:pPr>
        <w:pStyle w:val="12"/>
        <w:widowControl w:val="0"/>
        <w:adjustRightInd w:val="0"/>
        <w:snapToGrid w:val="0"/>
        <w:spacing w:before="0" w:beforeAutospacing="0" w:after="0" w:afterAutospacing="0" w:line="600" w:lineRule="exact"/>
        <w:ind w:firstLine="640" w:firstLineChars="200"/>
        <w:rPr>
          <w:rFonts w:ascii="Times New Roman" w:hAnsi="Times New Roman" w:eastAsia="仿宋_GB2312" w:cs="Times New Roman"/>
          <w:color w:val="auto"/>
          <w:sz w:val="32"/>
          <w:szCs w:val="32"/>
        </w:rPr>
      </w:pPr>
      <w:r>
        <w:rPr>
          <w:rFonts w:hint="eastAsia" w:ascii="仿宋" w:hAnsi="仿宋" w:eastAsia="仿宋" w:cs="仿宋"/>
          <w:color w:val="auto"/>
          <w:kern w:val="2"/>
          <w:sz w:val="32"/>
          <w:szCs w:val="32"/>
        </w:rPr>
        <w:t>参加应急反应行动的应急人员由其所在单位办理人身意外伤害保险。</w:t>
      </w:r>
    </w:p>
    <w:p>
      <w:pPr>
        <w:pStyle w:val="3"/>
        <w:adjustRightInd w:val="0"/>
        <w:snapToGrid w:val="0"/>
        <w:spacing w:before="0" w:after="0" w:line="600" w:lineRule="exact"/>
        <w:rPr>
          <w:rFonts w:ascii="Times New Roman" w:hAnsi="Times New Roman" w:eastAsia="方正黑体_GBK"/>
          <w:b w:val="0"/>
          <w:bCs w:val="0"/>
          <w:color w:val="auto"/>
        </w:rPr>
      </w:pPr>
      <w:bookmarkStart w:id="58" w:name="_Toc14262"/>
      <w:bookmarkStart w:id="59" w:name="_Toc112766888"/>
      <w:r>
        <w:rPr>
          <w:rFonts w:ascii="Times New Roman" w:hAnsi="Times New Roman" w:eastAsia="方正黑体_GBK"/>
          <w:b w:val="0"/>
          <w:bCs w:val="0"/>
          <w:color w:val="auto"/>
        </w:rPr>
        <w:t>6.4</w:t>
      </w:r>
      <w:r>
        <w:rPr>
          <w:rFonts w:ascii="方正小标宋简体" w:hAnsi="方正小标宋简体" w:eastAsia="方正小标宋简体" w:cs="方正小标宋简体"/>
          <w:b w:val="0"/>
          <w:bCs w:val="0"/>
          <w:color w:val="auto"/>
        </w:rPr>
        <w:t>事件调查和评估</w:t>
      </w:r>
      <w:bookmarkEnd w:id="58"/>
      <w:bookmarkEnd w:id="59"/>
    </w:p>
    <w:p>
      <w:pPr>
        <w:adjustRightInd w:val="0"/>
        <w:snapToGrid w:val="0"/>
        <w:spacing w:line="600" w:lineRule="exact"/>
        <w:rPr>
          <w:rFonts w:eastAsia="方正楷体_GBK"/>
          <w:color w:val="auto"/>
          <w:sz w:val="32"/>
          <w:szCs w:val="32"/>
        </w:rPr>
      </w:pPr>
      <w:bookmarkStart w:id="60" w:name="_Toc3912"/>
      <w:r>
        <w:rPr>
          <w:rFonts w:eastAsia="方正楷体_GBK"/>
          <w:color w:val="auto"/>
          <w:sz w:val="32"/>
          <w:szCs w:val="32"/>
        </w:rPr>
        <w:t>6.4.1</w:t>
      </w:r>
      <w:r>
        <w:rPr>
          <w:rFonts w:ascii="方正小标宋简体" w:hAnsi="方正小标宋简体" w:eastAsia="方正小标宋简体" w:cs="方正小标宋简体"/>
          <w:color w:val="auto"/>
          <w:sz w:val="32"/>
          <w:szCs w:val="32"/>
        </w:rPr>
        <w:t>调查机构</w:t>
      </w:r>
    </w:p>
    <w:p>
      <w:pPr>
        <w:adjustRightInd w:val="0"/>
        <w:snapToGrid w:val="0"/>
        <w:spacing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Ⅰ级、Ⅱ级水上突发事件报国务院或省政府决定调查牵头部门。</w:t>
      </w:r>
    </w:p>
    <w:p>
      <w:pPr>
        <w:adjustRightInd w:val="0"/>
        <w:snapToGrid w:val="0"/>
        <w:spacing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Ⅲ级水上突发事件由市水上应急指挥部牵头，各相关单位配合进行联合调查。</w:t>
      </w:r>
    </w:p>
    <w:p>
      <w:pPr>
        <w:adjustRightInd w:val="0"/>
        <w:snapToGrid w:val="0"/>
        <w:spacing w:line="600" w:lineRule="exact"/>
        <w:ind w:firstLine="640" w:firstLineChars="200"/>
        <w:rPr>
          <w:rFonts w:eastAsia="仿宋_GB2312"/>
          <w:bCs/>
          <w:color w:val="auto"/>
          <w:sz w:val="32"/>
          <w:szCs w:val="32"/>
        </w:rPr>
      </w:pPr>
      <w:r>
        <w:rPr>
          <w:rFonts w:hint="eastAsia" w:ascii="仿宋" w:hAnsi="仿宋" w:eastAsia="仿宋" w:cs="仿宋"/>
          <w:color w:val="auto"/>
          <w:sz w:val="32"/>
          <w:szCs w:val="32"/>
        </w:rPr>
        <w:t>Ⅳ级水上突发事件由市水上应急指挥部办公室牵头，组织相关部门联合调查。</w:t>
      </w:r>
    </w:p>
    <w:p>
      <w:pPr>
        <w:adjustRightInd w:val="0"/>
        <w:snapToGrid w:val="0"/>
        <w:spacing w:line="600" w:lineRule="exact"/>
        <w:rPr>
          <w:rFonts w:eastAsia="方正楷体_GBK"/>
          <w:color w:val="auto"/>
          <w:sz w:val="32"/>
          <w:szCs w:val="32"/>
        </w:rPr>
      </w:pPr>
      <w:r>
        <w:rPr>
          <w:rFonts w:eastAsia="方正楷体_GBK"/>
          <w:color w:val="auto"/>
          <w:sz w:val="32"/>
          <w:szCs w:val="32"/>
        </w:rPr>
        <w:t>6.4.2</w:t>
      </w:r>
      <w:r>
        <w:rPr>
          <w:rFonts w:ascii="方正小标宋简体" w:hAnsi="方正小标宋简体" w:eastAsia="方正小标宋简体" w:cs="方正小标宋简体"/>
          <w:color w:val="auto"/>
          <w:sz w:val="32"/>
          <w:szCs w:val="32"/>
        </w:rPr>
        <w:t>调查要求</w:t>
      </w:r>
    </w:p>
    <w:p>
      <w:pPr>
        <w:adjustRightInd w:val="0"/>
        <w:snapToGrid w:val="0"/>
        <w:spacing w:line="600" w:lineRule="exact"/>
        <w:ind w:firstLine="640" w:firstLineChars="200"/>
        <w:rPr>
          <w:rFonts w:eastAsia="仿宋_GB2312"/>
          <w:bCs/>
          <w:color w:val="auto"/>
          <w:sz w:val="32"/>
          <w:szCs w:val="32"/>
        </w:rPr>
      </w:pPr>
      <w:r>
        <w:rPr>
          <w:rFonts w:hint="eastAsia" w:ascii="仿宋" w:hAnsi="仿宋" w:eastAsia="仿宋" w:cs="仿宋"/>
          <w:color w:val="auto"/>
          <w:sz w:val="32"/>
          <w:szCs w:val="32"/>
        </w:rPr>
        <w:t>应急状态解除后，现场各应急处置部门应整理和审查所有的应急记录和文件等资料；总结和评价事件发生的原因和在应急期间采取的主要行动和措施；必要时，提出修订本应急预案建议，并及时作出书面报告。</w:t>
      </w:r>
    </w:p>
    <w:p>
      <w:pPr>
        <w:adjustRightInd w:val="0"/>
        <w:snapToGrid w:val="0"/>
        <w:spacing w:line="600" w:lineRule="exact"/>
        <w:rPr>
          <w:rFonts w:eastAsia="方正楷体_GBK"/>
          <w:color w:val="auto"/>
          <w:sz w:val="32"/>
          <w:szCs w:val="32"/>
        </w:rPr>
      </w:pPr>
      <w:r>
        <w:rPr>
          <w:rFonts w:eastAsia="方正楷体_GBK"/>
          <w:color w:val="auto"/>
          <w:sz w:val="32"/>
          <w:szCs w:val="32"/>
        </w:rPr>
        <w:t>6.4.3</w:t>
      </w:r>
      <w:r>
        <w:rPr>
          <w:rFonts w:ascii="方正小标宋简体" w:hAnsi="方正小标宋简体" w:eastAsia="方正小标宋简体" w:cs="方正小标宋简体"/>
          <w:color w:val="auto"/>
          <w:sz w:val="32"/>
          <w:szCs w:val="32"/>
        </w:rPr>
        <w:t>报告内容</w:t>
      </w:r>
    </w:p>
    <w:p>
      <w:pPr>
        <w:adjustRightInd w:val="0"/>
        <w:snapToGrid w:val="0"/>
        <w:spacing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（1）发生水上突发事件的基本情况。</w:t>
      </w:r>
    </w:p>
    <w:p>
      <w:pPr>
        <w:adjustRightInd w:val="0"/>
        <w:snapToGrid w:val="0"/>
        <w:spacing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（2）事件发生的原因、发展过程及造成的后果（包括人员伤亡、经济损失）分析、评价。</w:t>
      </w:r>
    </w:p>
    <w:p>
      <w:pPr>
        <w:adjustRightInd w:val="0"/>
        <w:snapToGrid w:val="0"/>
        <w:spacing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（3）采取的主要应急响应措施及其有效性。</w:t>
      </w:r>
    </w:p>
    <w:p>
      <w:pPr>
        <w:adjustRightInd w:val="0"/>
        <w:snapToGrid w:val="0"/>
        <w:spacing w:line="600" w:lineRule="exact"/>
        <w:ind w:firstLine="640" w:firstLineChars="200"/>
        <w:rPr>
          <w:rFonts w:eastAsia="仿宋_GB2312"/>
          <w:bCs/>
          <w:color w:val="auto"/>
          <w:sz w:val="32"/>
          <w:szCs w:val="32"/>
        </w:rPr>
      </w:pPr>
      <w:r>
        <w:rPr>
          <w:rFonts w:hint="eastAsia" w:ascii="仿宋" w:hAnsi="仿宋" w:eastAsia="仿宋" w:cs="仿宋"/>
          <w:color w:val="auto"/>
          <w:sz w:val="32"/>
          <w:szCs w:val="32"/>
        </w:rPr>
        <w:t>（4）主要经验教训和责任人及其处理建议等。</w:t>
      </w:r>
    </w:p>
    <w:p>
      <w:pPr>
        <w:pStyle w:val="3"/>
        <w:adjustRightInd w:val="0"/>
        <w:snapToGrid w:val="0"/>
        <w:spacing w:before="0" w:after="0" w:line="600" w:lineRule="exact"/>
        <w:rPr>
          <w:rFonts w:ascii="Times New Roman" w:hAnsi="Times New Roman" w:eastAsia="方正黑体_GBK"/>
          <w:b w:val="0"/>
          <w:bCs w:val="0"/>
          <w:color w:val="auto"/>
        </w:rPr>
      </w:pPr>
      <w:bookmarkStart w:id="61" w:name="_Toc112766889"/>
      <w:r>
        <w:rPr>
          <w:rFonts w:ascii="Times New Roman" w:hAnsi="Times New Roman" w:eastAsia="方正黑体_GBK"/>
          <w:b w:val="0"/>
          <w:bCs w:val="0"/>
          <w:color w:val="auto"/>
        </w:rPr>
        <w:t>6.5</w:t>
      </w:r>
      <w:r>
        <w:rPr>
          <w:rFonts w:ascii="方正小标宋简体" w:hAnsi="方正小标宋简体" w:eastAsia="方正小标宋简体" w:cs="方正小标宋简体"/>
          <w:b w:val="0"/>
          <w:bCs w:val="0"/>
          <w:color w:val="auto"/>
        </w:rPr>
        <w:t>奖励与</w:t>
      </w:r>
      <w:bookmarkEnd w:id="60"/>
      <w:r>
        <w:rPr>
          <w:rFonts w:ascii="方正小标宋简体" w:hAnsi="方正小标宋简体" w:eastAsia="方正小标宋简体" w:cs="方正小标宋简体"/>
          <w:b w:val="0"/>
          <w:bCs w:val="0"/>
          <w:color w:val="auto"/>
        </w:rPr>
        <w:t>问责</w:t>
      </w:r>
      <w:bookmarkEnd w:id="61"/>
    </w:p>
    <w:p>
      <w:pPr>
        <w:adjustRightInd w:val="0"/>
        <w:snapToGrid w:val="0"/>
        <w:spacing w:line="600" w:lineRule="exact"/>
        <w:rPr>
          <w:rFonts w:eastAsia="方正楷体_GBK"/>
          <w:color w:val="auto"/>
          <w:sz w:val="32"/>
          <w:szCs w:val="32"/>
        </w:rPr>
      </w:pPr>
      <w:bookmarkStart w:id="62" w:name="_Toc9572"/>
      <w:r>
        <w:rPr>
          <w:rFonts w:eastAsia="方正楷体_GBK"/>
          <w:color w:val="auto"/>
          <w:sz w:val="32"/>
          <w:szCs w:val="32"/>
        </w:rPr>
        <w:t>6.5.1</w:t>
      </w:r>
      <w:r>
        <w:rPr>
          <w:rFonts w:ascii="方正小标宋简体" w:hAnsi="方正小标宋简体" w:eastAsia="方正小标宋简体" w:cs="方正小标宋简体"/>
          <w:color w:val="auto"/>
          <w:sz w:val="32"/>
          <w:szCs w:val="32"/>
        </w:rPr>
        <w:t>奖励</w:t>
      </w:r>
      <w:bookmarkEnd w:id="62"/>
    </w:p>
    <w:p>
      <w:pPr>
        <w:adjustRightInd w:val="0"/>
        <w:snapToGrid w:val="0"/>
        <w:spacing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对水上应急工作做出突出贡献的人员、单位，应给予奖励。</w:t>
      </w:r>
    </w:p>
    <w:p>
      <w:pPr>
        <w:adjustRightInd w:val="0"/>
        <w:snapToGrid w:val="0"/>
        <w:spacing w:line="600" w:lineRule="exact"/>
        <w:ind w:firstLine="640" w:firstLineChars="200"/>
        <w:rPr>
          <w:rFonts w:eastAsia="仿宋_GB2312"/>
          <w:color w:val="auto"/>
          <w:sz w:val="32"/>
          <w:szCs w:val="32"/>
        </w:rPr>
      </w:pPr>
      <w:r>
        <w:rPr>
          <w:rFonts w:hint="eastAsia" w:ascii="仿宋" w:hAnsi="仿宋" w:eastAsia="仿宋" w:cs="仿宋"/>
          <w:color w:val="auto"/>
          <w:sz w:val="32"/>
          <w:szCs w:val="32"/>
        </w:rPr>
        <w:t>对参加水上救援的社会船舶，应给予适当的奖励、补偿或表扬。奖励、补偿或表扬的具体规定由市水上应急指挥部办公室会同市委组织部、人社局共同制定，报市水上应急指挥部实施。</w:t>
      </w:r>
    </w:p>
    <w:p>
      <w:pPr>
        <w:adjustRightInd w:val="0"/>
        <w:snapToGrid w:val="0"/>
        <w:spacing w:line="600" w:lineRule="exact"/>
        <w:rPr>
          <w:rFonts w:ascii="方正小标宋简体" w:hAnsi="方正小标宋简体" w:eastAsia="方正小标宋简体" w:cs="方正小标宋简体"/>
          <w:color w:val="auto"/>
          <w:sz w:val="32"/>
          <w:szCs w:val="32"/>
        </w:rPr>
      </w:pPr>
      <w:bookmarkStart w:id="63" w:name="_Toc24804"/>
      <w:r>
        <w:rPr>
          <w:rFonts w:eastAsia="方正楷体_GBK"/>
          <w:color w:val="auto"/>
          <w:sz w:val="32"/>
          <w:szCs w:val="32"/>
        </w:rPr>
        <w:t>6.5.2</w:t>
      </w:r>
      <w:bookmarkEnd w:id="63"/>
      <w:r>
        <w:rPr>
          <w:rFonts w:ascii="方正小标宋简体" w:hAnsi="方正小标宋简体" w:eastAsia="方正小标宋简体" w:cs="方正小标宋简体"/>
          <w:color w:val="auto"/>
          <w:sz w:val="32"/>
          <w:szCs w:val="32"/>
        </w:rPr>
        <w:t>问责</w:t>
      </w:r>
    </w:p>
    <w:p>
      <w:pPr>
        <w:pStyle w:val="12"/>
        <w:widowControl w:val="0"/>
        <w:adjustRightInd w:val="0"/>
        <w:snapToGrid w:val="0"/>
        <w:spacing w:before="0" w:beforeAutospacing="0" w:after="0" w:afterAutospacing="0" w:line="600" w:lineRule="exact"/>
        <w:ind w:firstLine="640" w:firstLineChars="200"/>
        <w:jc w:val="both"/>
        <w:rPr>
          <w:rFonts w:ascii="Times New Roman" w:hAnsi="Times New Roman" w:eastAsia="仿宋_GB2312" w:cs="Times New Roman"/>
          <w:color w:val="auto"/>
          <w:sz w:val="32"/>
          <w:szCs w:val="32"/>
        </w:rPr>
      </w:pPr>
      <w:r>
        <w:rPr>
          <w:rFonts w:hint="eastAsia" w:ascii="仿宋" w:hAnsi="仿宋" w:eastAsia="仿宋" w:cs="仿宋"/>
          <w:color w:val="auto"/>
          <w:kern w:val="2"/>
          <w:sz w:val="32"/>
          <w:szCs w:val="32"/>
        </w:rPr>
        <w:t>对未依照规定履行报告职责，迟报、漏报、瞒报和谎报或者授意他人迟报、瞒报、漏报和谎报水上突发事件重要情况；或者应急处理工作中有其他失职、渎职行为或不听指挥、临阵逃脱以及破坏应急救援工作的人员，按照有关规定处理；构成犯罪的，依法追究刑事责任。</w:t>
      </w:r>
      <w:bookmarkStart w:id="64" w:name="_Toc7476"/>
    </w:p>
    <w:p>
      <w:pPr>
        <w:pStyle w:val="2"/>
        <w:spacing w:line="600" w:lineRule="exact"/>
        <w:rPr>
          <w:color w:val="auto"/>
        </w:rPr>
      </w:pPr>
      <w:bookmarkStart w:id="65" w:name="_Toc112766890"/>
      <w:r>
        <w:rPr>
          <w:b w:val="0"/>
          <w:bCs w:val="0"/>
          <w:color w:val="auto"/>
        </w:rPr>
        <w:t>7</w:t>
      </w:r>
      <w:r>
        <w:rPr>
          <w:rFonts w:hint="eastAsia" w:ascii="方正小标宋简体" w:hAnsi="方正小标宋简体" w:eastAsia="方正小标宋简体" w:cs="方正小标宋简体"/>
          <w:b w:val="0"/>
          <w:bCs w:val="0"/>
          <w:color w:val="auto"/>
        </w:rPr>
        <w:t>保障</w:t>
      </w:r>
      <w:bookmarkEnd w:id="64"/>
      <w:r>
        <w:rPr>
          <w:rFonts w:hint="eastAsia" w:ascii="方正小标宋简体" w:hAnsi="方正小标宋简体" w:eastAsia="方正小标宋简体" w:cs="方正小标宋简体"/>
          <w:b w:val="0"/>
          <w:bCs w:val="0"/>
          <w:color w:val="auto"/>
        </w:rPr>
        <w:t>措施</w:t>
      </w:r>
      <w:bookmarkEnd w:id="65"/>
    </w:p>
    <w:p>
      <w:pPr>
        <w:pStyle w:val="3"/>
        <w:adjustRightInd w:val="0"/>
        <w:snapToGrid w:val="0"/>
        <w:spacing w:before="0" w:after="0" w:line="600" w:lineRule="exact"/>
        <w:rPr>
          <w:rFonts w:ascii="Times New Roman" w:hAnsi="Times New Roman" w:eastAsia="方正黑体_GBK"/>
          <w:b w:val="0"/>
          <w:bCs w:val="0"/>
          <w:color w:val="auto"/>
        </w:rPr>
      </w:pPr>
      <w:bookmarkStart w:id="66" w:name="_Toc29613"/>
      <w:bookmarkStart w:id="67" w:name="_Toc3640"/>
      <w:bookmarkStart w:id="68" w:name="_Toc112766891"/>
      <w:r>
        <w:rPr>
          <w:rFonts w:ascii="Times New Roman" w:hAnsi="Times New Roman" w:eastAsia="方正黑体_GBK"/>
          <w:b w:val="0"/>
          <w:bCs w:val="0"/>
          <w:color w:val="auto"/>
        </w:rPr>
        <w:t>7.1</w:t>
      </w:r>
      <w:r>
        <w:rPr>
          <w:rFonts w:ascii="方正小标宋简体" w:hAnsi="方正小标宋简体" w:eastAsia="方正小标宋简体" w:cs="方正小标宋简体"/>
          <w:b w:val="0"/>
          <w:bCs w:val="0"/>
          <w:color w:val="auto"/>
        </w:rPr>
        <w:t>通信与信息保障</w:t>
      </w:r>
      <w:bookmarkEnd w:id="66"/>
      <w:bookmarkEnd w:id="67"/>
      <w:bookmarkEnd w:id="68"/>
    </w:p>
    <w:p>
      <w:pPr>
        <w:adjustRightInd w:val="0"/>
        <w:snapToGrid w:val="0"/>
        <w:spacing w:line="600" w:lineRule="exact"/>
        <w:ind w:firstLine="640" w:firstLineChars="200"/>
        <w:rPr>
          <w:rFonts w:eastAsia="仿宋_GB2312"/>
          <w:bCs/>
          <w:color w:val="auto"/>
          <w:sz w:val="32"/>
          <w:szCs w:val="32"/>
        </w:rPr>
      </w:pPr>
      <w:r>
        <w:rPr>
          <w:rFonts w:hint="eastAsia" w:ascii="仿宋" w:hAnsi="仿宋" w:eastAsia="仿宋" w:cs="仿宋"/>
          <w:color w:val="auto"/>
          <w:sz w:val="32"/>
          <w:szCs w:val="32"/>
        </w:rPr>
        <w:t>市水上应急指挥部办公室指导相关部门和单位建立应急指挥专用场所，购置相应的设施设备；并逐步建立、完善全市水上安全信息库、救援力量和资源信息库，规范信息获取、分析、发布、报送格式和程序，做到信息资源共享。</w:t>
      </w:r>
    </w:p>
    <w:p>
      <w:pPr>
        <w:pStyle w:val="3"/>
        <w:adjustRightInd w:val="0"/>
        <w:snapToGrid w:val="0"/>
        <w:spacing w:before="0" w:after="0" w:line="600" w:lineRule="exact"/>
        <w:rPr>
          <w:rFonts w:ascii="Times New Roman" w:hAnsi="Times New Roman" w:eastAsia="方正黑体_GBK"/>
          <w:b w:val="0"/>
          <w:bCs w:val="0"/>
          <w:color w:val="auto"/>
        </w:rPr>
      </w:pPr>
      <w:bookmarkStart w:id="69" w:name="_Toc6156"/>
      <w:bookmarkStart w:id="70" w:name="_Toc112766892"/>
      <w:bookmarkStart w:id="71" w:name="_Toc15195"/>
      <w:r>
        <w:rPr>
          <w:rFonts w:ascii="Times New Roman" w:hAnsi="Times New Roman" w:eastAsia="方正黑体_GBK"/>
          <w:b w:val="0"/>
          <w:bCs w:val="0"/>
          <w:color w:val="auto"/>
        </w:rPr>
        <w:t>7.2</w:t>
      </w:r>
      <w:r>
        <w:rPr>
          <w:rFonts w:ascii="方正小标宋简体" w:hAnsi="方正小标宋简体" w:eastAsia="方正小标宋简体" w:cs="方正小标宋简体"/>
          <w:b w:val="0"/>
          <w:bCs w:val="0"/>
          <w:color w:val="auto"/>
        </w:rPr>
        <w:t>救援装备保障</w:t>
      </w:r>
      <w:bookmarkEnd w:id="69"/>
      <w:bookmarkEnd w:id="70"/>
      <w:bookmarkEnd w:id="71"/>
    </w:p>
    <w:p>
      <w:pPr>
        <w:adjustRightInd w:val="0"/>
        <w:snapToGrid w:val="0"/>
        <w:spacing w:line="600" w:lineRule="exact"/>
        <w:ind w:firstLine="640" w:firstLineChars="200"/>
        <w:rPr>
          <w:rFonts w:eastAsia="仿宋_GB2312"/>
          <w:bCs/>
          <w:color w:val="auto"/>
          <w:sz w:val="32"/>
          <w:szCs w:val="32"/>
        </w:rPr>
      </w:pPr>
      <w:r>
        <w:rPr>
          <w:rFonts w:hint="eastAsia" w:ascii="仿宋" w:hAnsi="仿宋" w:eastAsia="仿宋" w:cs="仿宋"/>
          <w:color w:val="auto"/>
          <w:sz w:val="32"/>
          <w:szCs w:val="32"/>
        </w:rPr>
        <w:t>本预案各相关成员单位应根据水上突发事件的应急特点，配备相关专用救援装备器材；建立应急装备、救治药物和医疗器械等储备制度和应急装备类型、数量、性能和存放位置的档案；市水上应急指挥部办公室负责监督、指导水上应急装备保障落实工作。</w:t>
      </w:r>
    </w:p>
    <w:p>
      <w:pPr>
        <w:pStyle w:val="3"/>
        <w:adjustRightInd w:val="0"/>
        <w:snapToGrid w:val="0"/>
        <w:spacing w:before="0" w:after="0" w:line="600" w:lineRule="exact"/>
        <w:rPr>
          <w:rFonts w:ascii="Times New Roman" w:hAnsi="Times New Roman" w:eastAsia="方正黑体_GBK"/>
          <w:b w:val="0"/>
          <w:bCs w:val="0"/>
          <w:color w:val="auto"/>
        </w:rPr>
      </w:pPr>
      <w:bookmarkStart w:id="72" w:name="_Toc30416"/>
      <w:bookmarkStart w:id="73" w:name="_Toc112766893"/>
      <w:bookmarkStart w:id="74" w:name="_Toc28485"/>
      <w:r>
        <w:rPr>
          <w:rFonts w:ascii="Times New Roman" w:hAnsi="Times New Roman" w:eastAsia="方正黑体_GBK"/>
          <w:b w:val="0"/>
          <w:bCs w:val="0"/>
          <w:color w:val="auto"/>
        </w:rPr>
        <w:t>7.3</w:t>
      </w:r>
      <w:r>
        <w:rPr>
          <w:rFonts w:ascii="方正小标宋简体" w:hAnsi="方正小标宋简体" w:eastAsia="方正小标宋简体" w:cs="方正小标宋简体"/>
          <w:b w:val="0"/>
          <w:bCs w:val="0"/>
          <w:color w:val="auto"/>
        </w:rPr>
        <w:t>应急队伍保障</w:t>
      </w:r>
      <w:bookmarkEnd w:id="72"/>
      <w:bookmarkEnd w:id="73"/>
      <w:bookmarkEnd w:id="74"/>
    </w:p>
    <w:p>
      <w:pPr>
        <w:adjustRightInd w:val="0"/>
        <w:snapToGrid w:val="0"/>
        <w:spacing w:line="600" w:lineRule="exact"/>
        <w:ind w:firstLine="640" w:firstLineChars="200"/>
        <w:rPr>
          <w:rFonts w:eastAsia="仿宋_GB2312"/>
          <w:bCs/>
          <w:color w:val="auto"/>
          <w:sz w:val="32"/>
          <w:szCs w:val="32"/>
        </w:rPr>
      </w:pPr>
      <w:r>
        <w:rPr>
          <w:rFonts w:hint="eastAsia" w:ascii="仿宋" w:hAnsi="仿宋" w:eastAsia="仿宋" w:cs="仿宋"/>
          <w:color w:val="auto"/>
          <w:sz w:val="32"/>
          <w:szCs w:val="32"/>
        </w:rPr>
        <w:t>市交通运输局根据本预案规定的职责分工，做好应急救援力量准备，依托省水上救助服务中心为骨干的水上应急队伍并保持与其畅通的联系渠道，必要时征调社会救援队伍。</w:t>
      </w:r>
    </w:p>
    <w:p>
      <w:pPr>
        <w:pStyle w:val="3"/>
        <w:adjustRightInd w:val="0"/>
        <w:snapToGrid w:val="0"/>
        <w:spacing w:before="0" w:after="0" w:line="600" w:lineRule="exact"/>
        <w:rPr>
          <w:rFonts w:ascii="Times New Roman" w:hAnsi="Times New Roman" w:eastAsia="方正黑体_GBK"/>
          <w:b w:val="0"/>
          <w:bCs w:val="0"/>
          <w:color w:val="auto"/>
        </w:rPr>
      </w:pPr>
      <w:bookmarkStart w:id="75" w:name="_Toc30341"/>
      <w:bookmarkStart w:id="76" w:name="_Toc16460"/>
      <w:bookmarkStart w:id="77" w:name="_Toc112766894"/>
      <w:r>
        <w:rPr>
          <w:rFonts w:ascii="Times New Roman" w:hAnsi="Times New Roman" w:eastAsia="方正黑体_GBK"/>
          <w:b w:val="0"/>
          <w:bCs w:val="0"/>
          <w:color w:val="auto"/>
        </w:rPr>
        <w:t>7.4</w:t>
      </w:r>
      <w:r>
        <w:rPr>
          <w:rFonts w:ascii="方正小标宋简体" w:hAnsi="方正小标宋简体" w:eastAsia="方正小标宋简体" w:cs="方正小标宋简体"/>
          <w:b w:val="0"/>
          <w:bCs w:val="0"/>
          <w:color w:val="auto"/>
        </w:rPr>
        <w:t>交通运输保障</w:t>
      </w:r>
      <w:bookmarkEnd w:id="75"/>
      <w:bookmarkEnd w:id="76"/>
      <w:bookmarkEnd w:id="77"/>
    </w:p>
    <w:p>
      <w:pPr>
        <w:pStyle w:val="12"/>
        <w:widowControl w:val="0"/>
        <w:adjustRightInd w:val="0"/>
        <w:snapToGrid w:val="0"/>
        <w:spacing w:before="0" w:beforeAutospacing="0" w:after="0" w:afterAutospacing="0" w:line="600" w:lineRule="exact"/>
        <w:ind w:firstLine="640" w:firstLineChars="200"/>
        <w:rPr>
          <w:rFonts w:ascii="Times New Roman" w:hAnsi="Times New Roman" w:eastAsia="仿宋_GB2312" w:cs="Times New Roman"/>
          <w:color w:val="auto"/>
          <w:sz w:val="32"/>
          <w:szCs w:val="32"/>
        </w:rPr>
      </w:pPr>
      <w:bookmarkStart w:id="78" w:name="_Toc12571"/>
      <w:bookmarkStart w:id="79" w:name="_Toc7702"/>
      <w:r>
        <w:rPr>
          <w:rFonts w:hint="eastAsia" w:ascii="仿宋" w:hAnsi="仿宋" w:eastAsia="仿宋" w:cs="仿宋"/>
          <w:color w:val="auto"/>
          <w:kern w:val="2"/>
          <w:sz w:val="32"/>
          <w:szCs w:val="32"/>
        </w:rPr>
        <w:t>市交通运输局、市公安局建立应急运输保障机制，保障水上搜救行动有序开展。</w:t>
      </w:r>
    </w:p>
    <w:bookmarkEnd w:id="78"/>
    <w:bookmarkEnd w:id="79"/>
    <w:p>
      <w:pPr>
        <w:pStyle w:val="3"/>
        <w:adjustRightInd w:val="0"/>
        <w:snapToGrid w:val="0"/>
        <w:spacing w:before="0" w:after="0" w:line="600" w:lineRule="exact"/>
        <w:rPr>
          <w:rFonts w:ascii="Times New Roman" w:hAnsi="Times New Roman" w:eastAsia="方正黑体_GBK"/>
          <w:b w:val="0"/>
          <w:bCs w:val="0"/>
          <w:color w:val="auto"/>
        </w:rPr>
      </w:pPr>
      <w:bookmarkStart w:id="80" w:name="_Toc112766895"/>
      <w:r>
        <w:rPr>
          <w:rFonts w:ascii="Times New Roman" w:hAnsi="Times New Roman" w:eastAsia="方正黑体_GBK"/>
          <w:b w:val="0"/>
          <w:bCs w:val="0"/>
          <w:color w:val="auto"/>
        </w:rPr>
        <w:t>7.5</w:t>
      </w:r>
      <w:r>
        <w:rPr>
          <w:rFonts w:ascii="方正小标宋简体" w:hAnsi="方正小标宋简体" w:eastAsia="方正小标宋简体" w:cs="方正小标宋简体"/>
          <w:b w:val="0"/>
          <w:bCs w:val="0"/>
          <w:color w:val="auto"/>
        </w:rPr>
        <w:t>医疗保障</w:t>
      </w:r>
      <w:bookmarkEnd w:id="80"/>
    </w:p>
    <w:p>
      <w:pPr>
        <w:pStyle w:val="12"/>
        <w:widowControl w:val="0"/>
        <w:adjustRightInd w:val="0"/>
        <w:snapToGrid w:val="0"/>
        <w:spacing w:before="0" w:beforeAutospacing="0" w:after="0" w:afterAutospacing="0" w:line="600" w:lineRule="exact"/>
        <w:ind w:firstLine="640" w:firstLineChars="200"/>
        <w:rPr>
          <w:rFonts w:ascii="Times New Roman" w:hAnsi="Times New Roman" w:eastAsia="仿宋_GB2312" w:cs="Times New Roman"/>
          <w:color w:val="auto"/>
          <w:sz w:val="32"/>
          <w:szCs w:val="32"/>
        </w:rPr>
      </w:pPr>
      <w:r>
        <w:rPr>
          <w:rFonts w:hint="eastAsia" w:ascii="仿宋" w:hAnsi="仿宋" w:eastAsia="仿宋" w:cs="仿宋"/>
          <w:color w:val="auto"/>
          <w:kern w:val="2"/>
          <w:sz w:val="32"/>
          <w:szCs w:val="32"/>
        </w:rPr>
        <w:t>市卫健委建立医疗救治、医疗移送和收治伤员的保障机制。</w:t>
      </w:r>
    </w:p>
    <w:p>
      <w:pPr>
        <w:pStyle w:val="3"/>
        <w:adjustRightInd w:val="0"/>
        <w:snapToGrid w:val="0"/>
        <w:spacing w:before="0" w:after="0" w:line="600" w:lineRule="exact"/>
        <w:rPr>
          <w:rFonts w:ascii="Times New Roman" w:hAnsi="Times New Roman" w:eastAsia="方正黑体_GBK"/>
          <w:b w:val="0"/>
          <w:bCs w:val="0"/>
          <w:color w:val="auto"/>
        </w:rPr>
      </w:pPr>
      <w:bookmarkStart w:id="81" w:name="_Toc112766896"/>
      <w:r>
        <w:rPr>
          <w:rFonts w:ascii="Times New Roman" w:hAnsi="Times New Roman" w:eastAsia="方正黑体_GBK"/>
          <w:b w:val="0"/>
          <w:bCs w:val="0"/>
          <w:color w:val="auto"/>
        </w:rPr>
        <w:t>7.6</w:t>
      </w:r>
      <w:r>
        <w:rPr>
          <w:rFonts w:ascii="方正小标宋简体" w:hAnsi="方正小标宋简体" w:eastAsia="方正小标宋简体" w:cs="方正小标宋简体"/>
          <w:b w:val="0"/>
          <w:bCs w:val="0"/>
          <w:color w:val="auto"/>
        </w:rPr>
        <w:t>治安保障</w:t>
      </w:r>
      <w:bookmarkEnd w:id="81"/>
    </w:p>
    <w:p>
      <w:pPr>
        <w:spacing w:line="600" w:lineRule="exact"/>
        <w:ind w:firstLine="640" w:firstLineChars="200"/>
        <w:rPr>
          <w:rFonts w:eastAsia="仿宋_GB2312"/>
          <w:color w:val="auto"/>
          <w:kern w:val="0"/>
          <w:sz w:val="32"/>
          <w:szCs w:val="32"/>
        </w:rPr>
      </w:pPr>
      <w:r>
        <w:rPr>
          <w:rFonts w:hint="eastAsia" w:ascii="仿宋" w:hAnsi="仿宋" w:eastAsia="仿宋" w:cs="仿宋"/>
          <w:color w:val="auto"/>
          <w:sz w:val="32"/>
          <w:szCs w:val="32"/>
        </w:rPr>
        <w:t>市公安局建立水上救援现场治安秩序保障机制，保障水上应急行动的顺利开展。</w:t>
      </w:r>
    </w:p>
    <w:p>
      <w:pPr>
        <w:pStyle w:val="3"/>
        <w:adjustRightInd w:val="0"/>
        <w:snapToGrid w:val="0"/>
        <w:spacing w:before="0" w:after="0" w:line="600" w:lineRule="exact"/>
        <w:rPr>
          <w:rFonts w:ascii="Times New Roman" w:hAnsi="Times New Roman" w:eastAsia="方正黑体_GBK"/>
          <w:b w:val="0"/>
          <w:bCs w:val="0"/>
          <w:color w:val="auto"/>
        </w:rPr>
      </w:pPr>
      <w:bookmarkStart w:id="82" w:name="_Toc112766897"/>
      <w:r>
        <w:rPr>
          <w:rFonts w:ascii="Times New Roman" w:hAnsi="Times New Roman" w:eastAsia="方正黑体_GBK"/>
          <w:b w:val="0"/>
          <w:bCs w:val="0"/>
          <w:color w:val="auto"/>
        </w:rPr>
        <w:t>7.7</w:t>
      </w:r>
      <w:r>
        <w:rPr>
          <w:rFonts w:ascii="方正小标宋简体" w:hAnsi="方正小标宋简体" w:eastAsia="方正小标宋简体" w:cs="方正小标宋简体"/>
          <w:b w:val="0"/>
          <w:bCs w:val="0"/>
          <w:color w:val="auto"/>
        </w:rPr>
        <w:t>应急人员的保障</w:t>
      </w:r>
      <w:bookmarkEnd w:id="82"/>
    </w:p>
    <w:p>
      <w:pPr>
        <w:pStyle w:val="12"/>
        <w:spacing w:before="0" w:beforeAutospacing="0" w:after="0" w:afterAutospacing="0" w:line="600" w:lineRule="exact"/>
        <w:ind w:firstLine="640" w:firstLineChars="200"/>
        <w:jc w:val="both"/>
        <w:rPr>
          <w:rFonts w:ascii="Times New Roman" w:hAnsi="Times New Roman" w:eastAsia="仿宋_GB2312" w:cs="Times New Roman"/>
          <w:color w:val="auto"/>
          <w:sz w:val="32"/>
          <w:szCs w:val="32"/>
        </w:rPr>
      </w:pPr>
      <w:r>
        <w:rPr>
          <w:rFonts w:hint="eastAsia" w:ascii="仿宋" w:hAnsi="仿宋" w:eastAsia="仿宋" w:cs="仿宋"/>
          <w:color w:val="auto"/>
          <w:kern w:val="2"/>
          <w:sz w:val="32"/>
          <w:szCs w:val="32"/>
        </w:rPr>
        <w:t>（1）参与水上应急行动的单位负责本单位人员的安全防护。江西水上救助服务中心应对参与救援行动单位的安全防护工作提供指导。</w:t>
      </w:r>
    </w:p>
    <w:p>
      <w:pPr>
        <w:pStyle w:val="12"/>
        <w:spacing w:before="0" w:beforeAutospacing="0" w:after="0" w:afterAutospacing="0" w:line="600" w:lineRule="exact"/>
        <w:ind w:firstLine="640" w:firstLineChars="200"/>
        <w:jc w:val="both"/>
        <w:rPr>
          <w:rFonts w:hint="eastAsia" w:ascii="仿宋" w:hAnsi="仿宋" w:eastAsia="仿宋" w:cs="仿宋"/>
          <w:color w:val="auto"/>
          <w:kern w:val="2"/>
          <w:sz w:val="32"/>
          <w:szCs w:val="32"/>
        </w:rPr>
      </w:pPr>
      <w:r>
        <w:rPr>
          <w:rFonts w:hint="eastAsia" w:ascii="仿宋" w:hAnsi="仿宋" w:eastAsia="仿宋" w:cs="仿宋"/>
          <w:color w:val="auto"/>
          <w:kern w:val="2"/>
          <w:sz w:val="32"/>
          <w:szCs w:val="32"/>
        </w:rPr>
        <w:t>（2）化学品应急人员进入和离开现场应先登记，进行医学检查，有人身伤害立即采取救治措施。</w:t>
      </w:r>
    </w:p>
    <w:p>
      <w:pPr>
        <w:pStyle w:val="12"/>
        <w:spacing w:before="0" w:beforeAutospacing="0" w:after="0" w:afterAutospacing="0" w:line="600" w:lineRule="exact"/>
        <w:ind w:firstLine="640" w:firstLineChars="200"/>
        <w:jc w:val="both"/>
        <w:rPr>
          <w:rFonts w:ascii="Times New Roman" w:hAnsi="Times New Roman" w:cs="Times New Roman"/>
          <w:color w:val="auto"/>
        </w:rPr>
      </w:pPr>
      <w:r>
        <w:rPr>
          <w:rFonts w:hint="eastAsia" w:ascii="仿宋" w:hAnsi="仿宋" w:eastAsia="仿宋" w:cs="仿宋"/>
          <w:color w:val="auto"/>
          <w:kern w:val="2"/>
          <w:sz w:val="32"/>
          <w:szCs w:val="32"/>
        </w:rPr>
        <w:t>（3）参与应急行动人员的安全防护装备不足时，实施救助行动的应急指挥机构可请求上一级应急指挥机构协调解决。</w:t>
      </w:r>
    </w:p>
    <w:p>
      <w:pPr>
        <w:pStyle w:val="3"/>
        <w:adjustRightInd w:val="0"/>
        <w:snapToGrid w:val="0"/>
        <w:spacing w:before="0" w:after="0" w:line="600" w:lineRule="exact"/>
        <w:rPr>
          <w:rFonts w:ascii="Times New Roman" w:hAnsi="Times New Roman" w:eastAsia="方正黑体_GBK"/>
          <w:b w:val="0"/>
          <w:bCs w:val="0"/>
          <w:color w:val="auto"/>
        </w:rPr>
      </w:pPr>
      <w:bookmarkStart w:id="83" w:name="_Toc112766898"/>
      <w:r>
        <w:rPr>
          <w:rFonts w:ascii="Times New Roman" w:hAnsi="Times New Roman" w:eastAsia="方正黑体_GBK"/>
          <w:b w:val="0"/>
          <w:bCs w:val="0"/>
          <w:color w:val="auto"/>
        </w:rPr>
        <w:t>7.8</w:t>
      </w:r>
      <w:r>
        <w:rPr>
          <w:rFonts w:ascii="方正小标宋简体" w:hAnsi="方正小标宋简体" w:eastAsia="方正小标宋简体" w:cs="方正小标宋简体"/>
          <w:b w:val="0"/>
          <w:bCs w:val="0"/>
          <w:color w:val="auto"/>
        </w:rPr>
        <w:t>应急物资及资金保障</w:t>
      </w:r>
      <w:bookmarkEnd w:id="83"/>
    </w:p>
    <w:p>
      <w:pPr>
        <w:widowControl/>
        <w:adjustRightInd w:val="0"/>
        <w:snapToGrid w:val="0"/>
        <w:spacing w:line="600" w:lineRule="exact"/>
        <w:ind w:firstLine="640" w:firstLineChars="200"/>
        <w:jc w:val="left"/>
        <w:rPr>
          <w:rFonts w:eastAsia="仿宋_GB2312"/>
          <w:color w:val="auto"/>
          <w:kern w:val="0"/>
          <w:sz w:val="32"/>
          <w:szCs w:val="32"/>
        </w:rPr>
      </w:pPr>
      <w:r>
        <w:rPr>
          <w:rFonts w:hint="eastAsia" w:ascii="仿宋" w:hAnsi="仿宋" w:eastAsia="仿宋" w:cs="仿宋"/>
          <w:color w:val="auto"/>
          <w:sz w:val="32"/>
          <w:szCs w:val="32"/>
        </w:rPr>
        <w:t>各县（区）行业主管部门必需常备的应急物资清单，要定期向市</w:t>
      </w:r>
      <w:r>
        <w:rPr>
          <w:rFonts w:hint="eastAsia" w:ascii="仿宋" w:hAnsi="仿宋" w:eastAsia="仿宋" w:cs="仿宋"/>
          <w:color w:val="auto"/>
          <w:sz w:val="32"/>
          <w:szCs w:val="32"/>
          <w:lang w:eastAsia="zh-CN"/>
        </w:rPr>
        <w:t>交通运输</w:t>
      </w:r>
      <w:r>
        <w:rPr>
          <w:rFonts w:hint="eastAsia" w:ascii="仿宋" w:hAnsi="仿宋" w:eastAsia="仿宋" w:cs="仿宋"/>
          <w:color w:val="auto"/>
          <w:sz w:val="32"/>
          <w:szCs w:val="32"/>
        </w:rPr>
        <w:t>局报备，同时抄送应急管理部门。应急预案启动后视情必要时，指挥部可向南昌市政府申请其他应急物资进行救援。相关经费由各县（区）人民政府（开发区管委会、湾里管理局）财政统筹安排。特殊情况下需要采购的应急物资，按财政事权与支出责任划分原则，由各级财政负责安排。</w:t>
      </w:r>
    </w:p>
    <w:p>
      <w:pPr>
        <w:pStyle w:val="2"/>
        <w:spacing w:line="600" w:lineRule="exact"/>
        <w:rPr>
          <w:color w:val="auto"/>
        </w:rPr>
      </w:pPr>
      <w:bookmarkStart w:id="84" w:name="_Toc20945"/>
      <w:bookmarkStart w:id="85" w:name="_Toc112766899"/>
      <w:r>
        <w:rPr>
          <w:b w:val="0"/>
          <w:bCs w:val="0"/>
          <w:color w:val="auto"/>
        </w:rPr>
        <w:t>8</w:t>
      </w:r>
      <w:r>
        <w:rPr>
          <w:rFonts w:hint="eastAsia" w:ascii="方正小标宋简体" w:hAnsi="方正小标宋简体" w:eastAsia="方正小标宋简体" w:cs="方正小标宋简体"/>
          <w:b w:val="0"/>
          <w:bCs w:val="0"/>
          <w:color w:val="auto"/>
        </w:rPr>
        <w:t>宣传、培训与</w:t>
      </w:r>
      <w:bookmarkEnd w:id="84"/>
      <w:r>
        <w:rPr>
          <w:rFonts w:hint="eastAsia" w:ascii="方正小标宋简体" w:hAnsi="方正小标宋简体" w:eastAsia="方正小标宋简体" w:cs="方正小标宋简体"/>
          <w:b w:val="0"/>
          <w:bCs w:val="0"/>
          <w:color w:val="auto"/>
        </w:rPr>
        <w:t>演练</w:t>
      </w:r>
      <w:bookmarkEnd w:id="85"/>
    </w:p>
    <w:p>
      <w:pPr>
        <w:pStyle w:val="3"/>
        <w:adjustRightInd w:val="0"/>
        <w:snapToGrid w:val="0"/>
        <w:spacing w:before="0" w:after="0" w:line="600" w:lineRule="exact"/>
        <w:rPr>
          <w:rFonts w:ascii="Times New Roman" w:hAnsi="Times New Roman" w:eastAsia="方正黑体_GBK"/>
          <w:b w:val="0"/>
          <w:bCs w:val="0"/>
          <w:color w:val="auto"/>
        </w:rPr>
      </w:pPr>
      <w:bookmarkStart w:id="86" w:name="_Toc26559"/>
      <w:bookmarkStart w:id="87" w:name="_Toc112766900"/>
      <w:r>
        <w:rPr>
          <w:rFonts w:ascii="Times New Roman" w:hAnsi="Times New Roman" w:eastAsia="方正黑体_GBK"/>
          <w:b w:val="0"/>
          <w:bCs w:val="0"/>
          <w:color w:val="auto"/>
        </w:rPr>
        <w:t>8.1</w:t>
      </w:r>
      <w:bookmarkEnd w:id="86"/>
      <w:r>
        <w:rPr>
          <w:rFonts w:ascii="方正小标宋简体" w:hAnsi="方正小标宋简体" w:eastAsia="方正小标宋简体" w:cs="方正小标宋简体"/>
          <w:b w:val="0"/>
          <w:bCs w:val="0"/>
          <w:color w:val="auto"/>
        </w:rPr>
        <w:t>宣传</w:t>
      </w:r>
      <w:bookmarkEnd w:id="87"/>
    </w:p>
    <w:p>
      <w:pPr>
        <w:pStyle w:val="12"/>
        <w:widowControl w:val="0"/>
        <w:adjustRightInd w:val="0"/>
        <w:snapToGrid w:val="0"/>
        <w:spacing w:before="0" w:beforeAutospacing="0" w:after="0" w:afterAutospacing="0" w:line="600" w:lineRule="exact"/>
        <w:ind w:firstLine="640" w:firstLineChars="200"/>
        <w:jc w:val="both"/>
        <w:rPr>
          <w:rFonts w:hint="eastAsia" w:ascii="仿宋" w:hAnsi="仿宋" w:eastAsia="仿宋" w:cs="仿宋"/>
          <w:color w:val="auto"/>
          <w:kern w:val="2"/>
          <w:sz w:val="32"/>
          <w:szCs w:val="32"/>
        </w:rPr>
      </w:pPr>
      <w:r>
        <w:rPr>
          <w:rFonts w:hint="eastAsia" w:ascii="仿宋" w:hAnsi="仿宋" w:eastAsia="仿宋" w:cs="仿宋"/>
          <w:color w:val="auto"/>
          <w:kern w:val="2"/>
          <w:sz w:val="32"/>
          <w:szCs w:val="32"/>
        </w:rPr>
        <w:t>宣传的目的是使公众了解水上安全知识，提高公众的安全意识，增强应对水上突发事件的能力。</w:t>
      </w:r>
    </w:p>
    <w:p>
      <w:pPr>
        <w:pStyle w:val="12"/>
        <w:widowControl w:val="0"/>
        <w:adjustRightInd w:val="0"/>
        <w:snapToGrid w:val="0"/>
        <w:spacing w:before="0" w:beforeAutospacing="0" w:after="0" w:afterAutospacing="0" w:line="600" w:lineRule="exact"/>
        <w:ind w:firstLine="640" w:firstLineChars="200"/>
        <w:jc w:val="both"/>
        <w:rPr>
          <w:rFonts w:hint="eastAsia" w:ascii="仿宋" w:hAnsi="仿宋" w:eastAsia="仿宋" w:cs="仿宋"/>
          <w:color w:val="auto"/>
          <w:kern w:val="2"/>
          <w:sz w:val="32"/>
          <w:szCs w:val="32"/>
        </w:rPr>
      </w:pPr>
      <w:r>
        <w:rPr>
          <w:rFonts w:hint="eastAsia" w:ascii="仿宋" w:hAnsi="仿宋" w:eastAsia="仿宋" w:cs="仿宋"/>
          <w:color w:val="auto"/>
          <w:kern w:val="2"/>
          <w:sz w:val="32"/>
          <w:szCs w:val="32"/>
        </w:rPr>
        <w:t>（1）市水上应急指挥部办公室要组织编制水上险情预防、应急等安全知识宣传资料，通过媒体主渠道和适当方式开展水上安全知识宣传工作。</w:t>
      </w:r>
    </w:p>
    <w:p>
      <w:pPr>
        <w:pStyle w:val="12"/>
        <w:widowControl w:val="0"/>
        <w:adjustRightInd w:val="0"/>
        <w:snapToGrid w:val="0"/>
        <w:spacing w:before="0" w:beforeAutospacing="0" w:after="0" w:afterAutospacing="0" w:line="600" w:lineRule="exact"/>
        <w:ind w:firstLine="640" w:firstLineChars="200"/>
        <w:jc w:val="both"/>
        <w:rPr>
          <w:rFonts w:ascii="Times New Roman" w:hAnsi="Times New Roman" w:eastAsia="仿宋_GB2312" w:cs="Times New Roman"/>
          <w:color w:val="auto"/>
          <w:sz w:val="32"/>
          <w:szCs w:val="32"/>
        </w:rPr>
      </w:pPr>
      <w:r>
        <w:rPr>
          <w:rFonts w:hint="eastAsia" w:ascii="仿宋" w:hAnsi="仿宋" w:eastAsia="仿宋" w:cs="仿宋"/>
          <w:color w:val="auto"/>
          <w:kern w:val="2"/>
          <w:sz w:val="32"/>
          <w:szCs w:val="32"/>
        </w:rPr>
        <w:t>（2）市交通运输局要通过媒体和适当方式公布《南昌市水上突发事件处置应急预案》信息，介绍应对水上突发事件的常识。</w:t>
      </w:r>
    </w:p>
    <w:p>
      <w:pPr>
        <w:pStyle w:val="3"/>
        <w:adjustRightInd w:val="0"/>
        <w:snapToGrid w:val="0"/>
        <w:spacing w:before="0" w:after="0" w:line="600" w:lineRule="exact"/>
        <w:rPr>
          <w:rFonts w:ascii="Times New Roman" w:hAnsi="Times New Roman" w:eastAsia="方正黑体_GBK"/>
          <w:b w:val="0"/>
          <w:bCs w:val="0"/>
          <w:color w:val="auto"/>
        </w:rPr>
      </w:pPr>
      <w:bookmarkStart w:id="88" w:name="_Toc7444"/>
      <w:bookmarkStart w:id="89" w:name="_Toc112766901"/>
      <w:r>
        <w:rPr>
          <w:rFonts w:ascii="Times New Roman" w:hAnsi="Times New Roman" w:eastAsia="方正黑体_GBK"/>
          <w:b w:val="0"/>
          <w:bCs w:val="0"/>
          <w:color w:val="auto"/>
        </w:rPr>
        <w:t>8.2</w:t>
      </w:r>
      <w:r>
        <w:rPr>
          <w:rFonts w:hint="eastAsia" w:ascii="方正小标宋简体" w:hAnsi="方正小标宋简体" w:eastAsia="方正小标宋简体" w:cs="方正小标宋简体"/>
          <w:b w:val="0"/>
          <w:bCs w:val="0"/>
          <w:color w:val="auto"/>
        </w:rPr>
        <w:t>培训</w:t>
      </w:r>
      <w:bookmarkEnd w:id="88"/>
      <w:bookmarkEnd w:id="89"/>
    </w:p>
    <w:p>
      <w:pPr>
        <w:pStyle w:val="12"/>
        <w:widowControl w:val="0"/>
        <w:adjustRightInd w:val="0"/>
        <w:snapToGrid w:val="0"/>
        <w:spacing w:before="0" w:beforeAutospacing="0" w:after="0" w:afterAutospacing="0" w:line="600" w:lineRule="exact"/>
        <w:ind w:firstLine="640" w:firstLineChars="200"/>
        <w:jc w:val="both"/>
        <w:rPr>
          <w:rFonts w:hint="eastAsia" w:ascii="仿宋" w:hAnsi="仿宋" w:eastAsia="仿宋" w:cs="仿宋"/>
          <w:color w:val="auto"/>
          <w:kern w:val="2"/>
          <w:sz w:val="32"/>
          <w:szCs w:val="32"/>
        </w:rPr>
      </w:pPr>
      <w:r>
        <w:rPr>
          <w:rFonts w:hint="eastAsia" w:ascii="仿宋" w:hAnsi="仿宋" w:eastAsia="仿宋" w:cs="仿宋"/>
          <w:color w:val="auto"/>
          <w:kern w:val="2"/>
          <w:sz w:val="32"/>
          <w:szCs w:val="32"/>
          <w:lang w:eastAsia="zh-CN"/>
        </w:rPr>
        <w:t>（</w:t>
      </w:r>
      <w:r>
        <w:rPr>
          <w:rFonts w:hint="eastAsia" w:ascii="仿宋" w:hAnsi="仿宋" w:eastAsia="仿宋" w:cs="仿宋"/>
          <w:color w:val="auto"/>
          <w:kern w:val="2"/>
          <w:sz w:val="32"/>
          <w:szCs w:val="32"/>
          <w:lang w:val="en-US" w:eastAsia="zh-CN"/>
        </w:rPr>
        <w:t>1</w:t>
      </w:r>
      <w:r>
        <w:rPr>
          <w:rFonts w:hint="eastAsia" w:ascii="仿宋" w:hAnsi="仿宋" w:eastAsia="仿宋" w:cs="仿宋"/>
          <w:color w:val="auto"/>
          <w:kern w:val="2"/>
          <w:sz w:val="32"/>
          <w:szCs w:val="32"/>
          <w:lang w:eastAsia="zh-CN"/>
        </w:rPr>
        <w:t>）</w:t>
      </w:r>
      <w:r>
        <w:rPr>
          <w:rFonts w:hint="eastAsia" w:ascii="仿宋" w:hAnsi="仿宋" w:eastAsia="仿宋" w:cs="仿宋"/>
          <w:color w:val="auto"/>
          <w:kern w:val="2"/>
          <w:sz w:val="32"/>
          <w:szCs w:val="32"/>
        </w:rPr>
        <w:t xml:space="preserve">县级以上政府及交通运输部门应当建立健全水上突发事件应急法律、法规和应急管理知识培训制度，有计划地对应急救援和管理人员进行培训，提高专业技能。 </w:t>
      </w:r>
    </w:p>
    <w:p>
      <w:pPr>
        <w:pStyle w:val="12"/>
        <w:widowControl w:val="0"/>
        <w:adjustRightInd w:val="0"/>
        <w:snapToGrid w:val="0"/>
        <w:spacing w:before="0" w:beforeAutospacing="0" w:after="0" w:afterAutospacing="0" w:line="600" w:lineRule="exact"/>
        <w:ind w:firstLine="640" w:firstLineChars="200"/>
        <w:jc w:val="both"/>
        <w:rPr>
          <w:rFonts w:hint="eastAsia" w:ascii="仿宋" w:hAnsi="仿宋" w:eastAsia="仿宋" w:cs="仿宋"/>
          <w:color w:val="auto"/>
          <w:kern w:val="2"/>
          <w:sz w:val="32"/>
          <w:szCs w:val="32"/>
        </w:rPr>
      </w:pPr>
      <w:r>
        <w:rPr>
          <w:rFonts w:hint="eastAsia" w:ascii="仿宋" w:hAnsi="仿宋" w:eastAsia="仿宋" w:cs="仿宋"/>
          <w:color w:val="auto"/>
          <w:kern w:val="2"/>
          <w:sz w:val="32"/>
          <w:szCs w:val="32"/>
          <w:lang w:eastAsia="zh-CN"/>
        </w:rPr>
        <w:t>（</w:t>
      </w:r>
      <w:r>
        <w:rPr>
          <w:rFonts w:hint="eastAsia" w:ascii="仿宋" w:hAnsi="仿宋" w:eastAsia="仿宋" w:cs="仿宋"/>
          <w:color w:val="auto"/>
          <w:kern w:val="2"/>
          <w:sz w:val="32"/>
          <w:szCs w:val="32"/>
          <w:lang w:val="en-US" w:eastAsia="zh-CN"/>
        </w:rPr>
        <w:t>2</w:t>
      </w:r>
      <w:r>
        <w:rPr>
          <w:rFonts w:hint="eastAsia" w:ascii="仿宋" w:hAnsi="仿宋" w:eastAsia="仿宋" w:cs="仿宋"/>
          <w:color w:val="auto"/>
          <w:kern w:val="2"/>
          <w:sz w:val="32"/>
          <w:szCs w:val="32"/>
          <w:lang w:eastAsia="zh-CN"/>
        </w:rPr>
        <w:t>）</w:t>
      </w:r>
      <w:r>
        <w:rPr>
          <w:rFonts w:hint="eastAsia" w:ascii="仿宋" w:hAnsi="仿宋" w:eastAsia="仿宋" w:cs="仿宋"/>
          <w:color w:val="auto"/>
          <w:kern w:val="2"/>
          <w:sz w:val="32"/>
          <w:szCs w:val="32"/>
        </w:rPr>
        <w:t xml:space="preserve">各级水上搜救机构工作人员应通过专业培训和在职培训，掌握履行其职责所需的相关知识。 </w:t>
      </w:r>
    </w:p>
    <w:p>
      <w:pPr>
        <w:pStyle w:val="12"/>
        <w:widowControl w:val="0"/>
        <w:adjustRightInd w:val="0"/>
        <w:snapToGrid w:val="0"/>
        <w:spacing w:before="0" w:beforeAutospacing="0" w:after="0" w:afterAutospacing="0" w:line="600" w:lineRule="exact"/>
        <w:ind w:firstLine="640" w:firstLineChars="200"/>
        <w:jc w:val="both"/>
        <w:rPr>
          <w:rFonts w:hint="eastAsia" w:ascii="仿宋" w:hAnsi="仿宋" w:eastAsia="仿宋" w:cs="仿宋"/>
          <w:color w:val="auto"/>
          <w:kern w:val="2"/>
          <w:sz w:val="32"/>
          <w:szCs w:val="32"/>
        </w:rPr>
      </w:pPr>
      <w:r>
        <w:rPr>
          <w:rFonts w:hint="eastAsia" w:ascii="仿宋" w:hAnsi="仿宋" w:eastAsia="仿宋" w:cs="仿宋"/>
          <w:color w:val="auto"/>
          <w:kern w:val="2"/>
          <w:sz w:val="32"/>
          <w:szCs w:val="32"/>
          <w:lang w:eastAsia="zh-CN"/>
        </w:rPr>
        <w:t>（</w:t>
      </w:r>
      <w:r>
        <w:rPr>
          <w:rFonts w:hint="eastAsia" w:ascii="仿宋" w:hAnsi="仿宋" w:eastAsia="仿宋" w:cs="仿宋"/>
          <w:color w:val="auto"/>
          <w:kern w:val="2"/>
          <w:sz w:val="32"/>
          <w:szCs w:val="32"/>
          <w:lang w:val="en-US" w:eastAsia="zh-CN"/>
        </w:rPr>
        <w:t>3</w:t>
      </w:r>
      <w:r>
        <w:rPr>
          <w:rFonts w:hint="eastAsia" w:ascii="仿宋" w:hAnsi="仿宋" w:eastAsia="仿宋" w:cs="仿宋"/>
          <w:color w:val="auto"/>
          <w:kern w:val="2"/>
          <w:sz w:val="32"/>
          <w:szCs w:val="32"/>
          <w:lang w:eastAsia="zh-CN"/>
        </w:rPr>
        <w:t>）</w:t>
      </w:r>
      <w:r>
        <w:rPr>
          <w:rFonts w:hint="eastAsia" w:ascii="仿宋" w:hAnsi="仿宋" w:eastAsia="仿宋" w:cs="仿宋"/>
          <w:color w:val="auto"/>
          <w:kern w:val="2"/>
          <w:sz w:val="32"/>
          <w:szCs w:val="32"/>
        </w:rPr>
        <w:t xml:space="preserve">被指定为水上救援力量的相关人员的应急技能和安全知识培训，由各自单位组织，水上搜救机构负责相关指导工作。 </w:t>
      </w:r>
    </w:p>
    <w:p>
      <w:pPr>
        <w:pStyle w:val="3"/>
        <w:adjustRightInd w:val="0"/>
        <w:snapToGrid w:val="0"/>
        <w:spacing w:before="0" w:after="0" w:line="600" w:lineRule="exact"/>
        <w:rPr>
          <w:rFonts w:ascii="Times New Roman" w:hAnsi="Times New Roman" w:eastAsia="方正黑体_GBK"/>
          <w:b w:val="0"/>
          <w:bCs w:val="0"/>
          <w:color w:val="auto"/>
        </w:rPr>
      </w:pPr>
      <w:bookmarkStart w:id="90" w:name="_Toc20074"/>
      <w:bookmarkStart w:id="91" w:name="_Toc112766902"/>
      <w:r>
        <w:rPr>
          <w:rFonts w:ascii="Times New Roman" w:hAnsi="Times New Roman" w:eastAsia="方正黑体_GBK"/>
          <w:b w:val="0"/>
          <w:bCs w:val="0"/>
          <w:color w:val="auto"/>
        </w:rPr>
        <w:t>8.3</w:t>
      </w:r>
      <w:bookmarkEnd w:id="90"/>
      <w:r>
        <w:rPr>
          <w:rFonts w:ascii="方正小标宋简体" w:hAnsi="方正小标宋简体" w:eastAsia="方正小标宋简体" w:cs="方正小标宋简体"/>
          <w:b w:val="0"/>
          <w:bCs w:val="0"/>
          <w:color w:val="auto"/>
        </w:rPr>
        <w:t>演练</w:t>
      </w:r>
      <w:bookmarkEnd w:id="91"/>
    </w:p>
    <w:p>
      <w:pPr>
        <w:pStyle w:val="12"/>
        <w:widowControl w:val="0"/>
        <w:adjustRightInd w:val="0"/>
        <w:snapToGrid w:val="0"/>
        <w:spacing w:before="0" w:beforeAutospacing="0" w:after="0" w:afterAutospacing="0" w:line="600" w:lineRule="exact"/>
        <w:ind w:firstLine="640" w:firstLineChars="200"/>
        <w:jc w:val="both"/>
        <w:rPr>
          <w:rFonts w:ascii="Times New Roman" w:hAnsi="Times New Roman" w:eastAsia="仿宋_GB2312" w:cs="Times New Roman"/>
          <w:color w:val="auto"/>
          <w:sz w:val="32"/>
          <w:szCs w:val="32"/>
        </w:rPr>
      </w:pPr>
      <w:r>
        <w:rPr>
          <w:rFonts w:hint="eastAsia" w:ascii="仿宋" w:hAnsi="仿宋" w:eastAsia="仿宋" w:cs="仿宋"/>
          <w:color w:val="auto"/>
          <w:kern w:val="2"/>
          <w:sz w:val="32"/>
          <w:szCs w:val="32"/>
        </w:rPr>
        <w:t>市水上应急指挥部办公室应定期组织水上突发事件应急演练。</w:t>
      </w:r>
      <w:bookmarkStart w:id="92" w:name="_Toc25174"/>
    </w:p>
    <w:p>
      <w:pPr>
        <w:pStyle w:val="2"/>
        <w:spacing w:line="600" w:lineRule="exact"/>
        <w:rPr>
          <w:color w:val="auto"/>
        </w:rPr>
      </w:pPr>
      <w:bookmarkStart w:id="93" w:name="_Toc112766903"/>
      <w:r>
        <w:rPr>
          <w:b w:val="0"/>
          <w:bCs w:val="0"/>
          <w:color w:val="auto"/>
        </w:rPr>
        <w:t>9</w:t>
      </w:r>
      <w:r>
        <w:rPr>
          <w:rFonts w:hint="eastAsia" w:ascii="方正小标宋简体" w:hAnsi="方正小标宋简体" w:eastAsia="方正小标宋简体" w:cs="方正小标宋简体"/>
          <w:b w:val="0"/>
          <w:bCs w:val="0"/>
          <w:color w:val="auto"/>
        </w:rPr>
        <w:t>附则</w:t>
      </w:r>
      <w:bookmarkEnd w:id="92"/>
      <w:bookmarkEnd w:id="93"/>
    </w:p>
    <w:p>
      <w:pPr>
        <w:pStyle w:val="3"/>
        <w:adjustRightInd w:val="0"/>
        <w:snapToGrid w:val="0"/>
        <w:spacing w:before="0" w:after="0" w:line="600" w:lineRule="exact"/>
        <w:rPr>
          <w:rFonts w:ascii="Times New Roman" w:hAnsi="Times New Roman" w:eastAsia="方正黑体_GBK"/>
          <w:b w:val="0"/>
          <w:bCs w:val="0"/>
          <w:color w:val="auto"/>
        </w:rPr>
      </w:pPr>
      <w:bookmarkStart w:id="94" w:name="_Toc6905"/>
      <w:bookmarkStart w:id="95" w:name="_Toc112766904"/>
      <w:r>
        <w:rPr>
          <w:rFonts w:ascii="Times New Roman" w:hAnsi="Times New Roman" w:eastAsia="方正黑体_GBK"/>
          <w:b w:val="0"/>
          <w:bCs w:val="0"/>
          <w:color w:val="auto"/>
        </w:rPr>
        <w:t>9.1</w:t>
      </w:r>
      <w:r>
        <w:rPr>
          <w:rFonts w:ascii="方正小标宋简体" w:hAnsi="方正小标宋简体" w:eastAsia="方正小标宋简体" w:cs="方正小标宋简体"/>
          <w:b w:val="0"/>
          <w:bCs w:val="0"/>
          <w:color w:val="auto"/>
        </w:rPr>
        <w:t>名词术语的定义与说明</w:t>
      </w:r>
      <w:bookmarkEnd w:id="94"/>
      <w:bookmarkEnd w:id="95"/>
    </w:p>
    <w:p>
      <w:pPr>
        <w:pStyle w:val="12"/>
        <w:widowControl w:val="0"/>
        <w:adjustRightInd w:val="0"/>
        <w:snapToGrid w:val="0"/>
        <w:spacing w:before="0" w:beforeAutospacing="0" w:after="0" w:afterAutospacing="0" w:line="60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rPr>
        <w:t>（1）本预案中所指“水上突发事件”包含船舶、设施在水上发生火灾、爆炸、碰撞、搁浅、沉没，油类物质或危险化学品泄漏，民用航空器水上遇险造成或可能造成人员伤亡（失踪）、财产损失、水域环境损害的事件以及洪水、暴风等各类自然灾害可能导致的水上危害事件。</w:t>
      </w:r>
    </w:p>
    <w:p>
      <w:pPr>
        <w:pStyle w:val="12"/>
        <w:widowControl w:val="0"/>
        <w:adjustRightInd w:val="0"/>
        <w:snapToGrid w:val="0"/>
        <w:spacing w:before="0" w:beforeAutospacing="0" w:after="0" w:afterAutospacing="0" w:line="600" w:lineRule="exact"/>
        <w:ind w:firstLine="640" w:firstLineChars="200"/>
        <w:jc w:val="both"/>
        <w:rPr>
          <w:rFonts w:ascii="Times New Roman" w:hAnsi="Times New Roman" w:eastAsia="仿宋_GB2312" w:cs="Times New Roman"/>
          <w:color w:val="auto"/>
          <w:sz w:val="32"/>
          <w:szCs w:val="32"/>
        </w:rPr>
      </w:pPr>
      <w:r>
        <w:rPr>
          <w:rFonts w:hint="eastAsia" w:ascii="仿宋" w:hAnsi="仿宋" w:eastAsia="仿宋" w:cs="仿宋"/>
          <w:color w:val="auto"/>
          <w:sz w:val="32"/>
          <w:szCs w:val="32"/>
        </w:rPr>
        <w:t>（2）本预案有关数量的表述中，“以上”含本数，“以下”不含本数。</w:t>
      </w:r>
    </w:p>
    <w:p>
      <w:pPr>
        <w:pStyle w:val="3"/>
        <w:adjustRightInd w:val="0"/>
        <w:snapToGrid w:val="0"/>
        <w:spacing w:before="0" w:after="0" w:line="600" w:lineRule="exact"/>
        <w:rPr>
          <w:rFonts w:ascii="Times New Roman" w:hAnsi="Times New Roman" w:eastAsia="方正黑体_GBK"/>
          <w:b w:val="0"/>
          <w:bCs w:val="0"/>
          <w:color w:val="auto"/>
        </w:rPr>
      </w:pPr>
      <w:bookmarkStart w:id="96" w:name="_Toc112766905"/>
      <w:r>
        <w:rPr>
          <w:rFonts w:ascii="Times New Roman" w:hAnsi="Times New Roman" w:eastAsia="方正黑体_GBK"/>
          <w:b w:val="0"/>
          <w:bCs w:val="0"/>
          <w:color w:val="auto"/>
        </w:rPr>
        <w:t>9.2</w:t>
      </w:r>
      <w:r>
        <w:rPr>
          <w:rFonts w:ascii="方正小标宋简体" w:hAnsi="方正小标宋简体" w:eastAsia="方正小标宋简体" w:cs="方正小标宋简体"/>
          <w:b w:val="0"/>
          <w:bCs w:val="0"/>
          <w:color w:val="auto"/>
        </w:rPr>
        <w:t>预案制定与解释</w:t>
      </w:r>
      <w:bookmarkEnd w:id="96"/>
    </w:p>
    <w:p>
      <w:pPr>
        <w:pStyle w:val="12"/>
        <w:widowControl w:val="0"/>
        <w:adjustRightInd w:val="0"/>
        <w:snapToGrid w:val="0"/>
        <w:spacing w:before="0" w:beforeAutospacing="0" w:after="0" w:afterAutospacing="0" w:line="600" w:lineRule="exact"/>
        <w:ind w:firstLine="640" w:firstLineChars="200"/>
        <w:rPr>
          <w:rFonts w:ascii="Times New Roman" w:hAnsi="Times New Roman" w:eastAsia="仿宋_GB2312" w:cs="Times New Roman"/>
          <w:color w:val="auto"/>
          <w:sz w:val="32"/>
          <w:szCs w:val="32"/>
        </w:rPr>
      </w:pPr>
      <w:r>
        <w:rPr>
          <w:rFonts w:hint="eastAsia" w:ascii="仿宋" w:hAnsi="仿宋" w:eastAsia="仿宋" w:cs="仿宋"/>
          <w:color w:val="auto"/>
          <w:sz w:val="32"/>
          <w:szCs w:val="32"/>
        </w:rPr>
        <w:t>本预案由南昌市交通运输局制定、解释与更新。</w:t>
      </w:r>
    </w:p>
    <w:p>
      <w:pPr>
        <w:pStyle w:val="3"/>
        <w:adjustRightInd w:val="0"/>
        <w:snapToGrid w:val="0"/>
        <w:spacing w:before="0" w:after="0" w:line="600" w:lineRule="exact"/>
        <w:rPr>
          <w:rFonts w:ascii="Times New Roman" w:hAnsi="Times New Roman" w:eastAsia="方正黑体_GBK"/>
          <w:b w:val="0"/>
          <w:bCs w:val="0"/>
          <w:color w:val="auto"/>
        </w:rPr>
      </w:pPr>
      <w:bookmarkStart w:id="97" w:name="_Toc28694"/>
      <w:bookmarkStart w:id="98" w:name="_Toc112766906"/>
      <w:r>
        <w:rPr>
          <w:rFonts w:ascii="Times New Roman" w:hAnsi="Times New Roman" w:eastAsia="方正黑体_GBK"/>
          <w:b w:val="0"/>
          <w:bCs w:val="0"/>
          <w:color w:val="auto"/>
        </w:rPr>
        <w:t>9.3</w:t>
      </w:r>
      <w:r>
        <w:rPr>
          <w:rFonts w:ascii="方正小标宋简体" w:hAnsi="方正小标宋简体" w:eastAsia="方正小标宋简体" w:cs="方正小标宋简体"/>
          <w:b w:val="0"/>
          <w:bCs w:val="0"/>
          <w:color w:val="auto"/>
        </w:rPr>
        <w:t>预案实施时间</w:t>
      </w:r>
      <w:bookmarkEnd w:id="97"/>
      <w:bookmarkEnd w:id="98"/>
    </w:p>
    <w:p>
      <w:pPr>
        <w:pStyle w:val="12"/>
        <w:widowControl w:val="0"/>
        <w:adjustRightInd w:val="0"/>
        <w:snapToGrid w:val="0"/>
        <w:spacing w:before="0" w:beforeAutospacing="0" w:after="0" w:afterAutospacing="0" w:line="600" w:lineRule="exact"/>
        <w:ind w:firstLine="640" w:firstLineChars="200"/>
        <w:rPr>
          <w:rFonts w:ascii="Times New Roman" w:hAnsi="Times New Roman" w:eastAsia="仿宋_GB2312" w:cs="Times New Roman"/>
          <w:color w:val="auto"/>
          <w:sz w:val="32"/>
          <w:szCs w:val="32"/>
        </w:rPr>
      </w:pPr>
      <w:r>
        <w:rPr>
          <w:rFonts w:hint="eastAsia" w:ascii="仿宋" w:hAnsi="仿宋" w:eastAsia="仿宋" w:cs="仿宋"/>
          <w:color w:val="auto"/>
          <w:sz w:val="32"/>
          <w:szCs w:val="32"/>
        </w:rPr>
        <w:t>本预案自印发之日起施行。</w:t>
      </w:r>
    </w:p>
    <w:p>
      <w:pPr>
        <w:pStyle w:val="12"/>
        <w:widowControl w:val="0"/>
        <w:adjustRightInd w:val="0"/>
        <w:snapToGrid w:val="0"/>
        <w:spacing w:before="0" w:beforeAutospacing="0" w:after="0" w:afterAutospacing="0" w:line="600" w:lineRule="exact"/>
        <w:rPr>
          <w:rFonts w:ascii="Times New Roman" w:hAnsi="Times New Roman" w:eastAsia="仿宋_GB2312" w:cs="Times New Roman"/>
          <w:color w:val="auto"/>
          <w:sz w:val="32"/>
          <w:szCs w:val="32"/>
        </w:rPr>
      </w:pPr>
    </w:p>
    <w:p>
      <w:pPr>
        <w:pStyle w:val="2"/>
        <w:spacing w:line="600" w:lineRule="exact"/>
        <w:rPr>
          <w:color w:val="auto"/>
        </w:rPr>
        <w:sectPr>
          <w:footerReference r:id="rId4" w:type="default"/>
          <w:pgSz w:w="11906" w:h="16838"/>
          <w:pgMar w:top="1440" w:right="1800" w:bottom="1440" w:left="1800" w:header="851" w:footer="992" w:gutter="0"/>
          <w:pgNumType w:start="1"/>
          <w:cols w:space="720" w:num="1"/>
          <w:docGrid w:type="lines" w:linePitch="312" w:charSpace="0"/>
        </w:sectPr>
      </w:pPr>
    </w:p>
    <w:p>
      <w:pPr>
        <w:pStyle w:val="2"/>
        <w:spacing w:line="600" w:lineRule="exact"/>
        <w:rPr>
          <w:b w:val="0"/>
          <w:bCs w:val="0"/>
          <w:color w:val="auto"/>
        </w:rPr>
      </w:pPr>
      <w:bookmarkStart w:id="99" w:name="_Toc112766907"/>
      <w:r>
        <w:rPr>
          <w:b w:val="0"/>
          <w:bCs w:val="0"/>
          <w:color w:val="auto"/>
        </w:rPr>
        <w:t>10</w:t>
      </w:r>
      <w:r>
        <w:rPr>
          <w:rFonts w:hint="eastAsia" w:ascii="方正小标宋简体" w:hAnsi="方正小标宋简体" w:eastAsia="方正小标宋简体" w:cs="方正小标宋简体"/>
          <w:b w:val="0"/>
          <w:bCs w:val="0"/>
          <w:color w:val="auto"/>
        </w:rPr>
        <w:t>附件</w:t>
      </w:r>
      <w:bookmarkEnd w:id="99"/>
    </w:p>
    <w:p>
      <w:pPr>
        <w:adjustRightInd w:val="0"/>
        <w:snapToGrid w:val="0"/>
        <w:spacing w:line="600" w:lineRule="exact"/>
        <w:jc w:val="left"/>
        <w:rPr>
          <w:rFonts w:hint="eastAsia" w:ascii="方正小标宋简体" w:hAnsi="方正小标宋简体" w:eastAsia="方正小标宋简体" w:cs="方正小标宋简体"/>
          <w:color w:val="auto"/>
          <w:sz w:val="32"/>
          <w:szCs w:val="32"/>
        </w:rPr>
      </w:pPr>
      <w:r>
        <w:rPr>
          <w:rFonts w:hint="eastAsia" w:ascii="方正小标宋简体" w:hAnsi="方正小标宋简体" w:eastAsia="方正小标宋简体" w:cs="方正小标宋简体"/>
          <w:color w:val="auto"/>
          <w:sz w:val="32"/>
          <w:szCs w:val="32"/>
        </w:rPr>
        <w:t>附件</w:t>
      </w:r>
      <w:r>
        <w:rPr>
          <w:rFonts w:eastAsia="方正小标宋简体"/>
          <w:color w:val="auto"/>
          <w:sz w:val="32"/>
          <w:szCs w:val="32"/>
        </w:rPr>
        <w:t>1</w:t>
      </w:r>
    </w:p>
    <w:p>
      <w:pPr>
        <w:widowControl/>
        <w:spacing w:after="100" w:afterAutospacing="1" w:line="600" w:lineRule="exact"/>
        <w:jc w:val="center"/>
        <w:rPr>
          <w:rFonts w:eastAsia="方正楷体_GBK"/>
          <w:color w:val="auto"/>
          <w:kern w:val="0"/>
          <w:sz w:val="24"/>
        </w:rPr>
      </w:pPr>
      <w:r>
        <w:rPr>
          <w:rFonts w:eastAsia="方正楷体_GBK"/>
          <w:color w:val="auto"/>
          <w:kern w:val="0"/>
          <w:sz w:val="24"/>
        </w:rPr>
        <w:t>　</w:t>
      </w:r>
      <w:r>
        <w:rPr>
          <w:rFonts w:hint="eastAsia" w:ascii="方正小标宋简体" w:hAnsi="方正小标宋简体" w:eastAsia="方正小标宋简体" w:cs="方正小标宋简体"/>
          <w:color w:val="auto"/>
          <w:kern w:val="0"/>
          <w:sz w:val="32"/>
          <w:szCs w:val="32"/>
        </w:rPr>
        <w:t>水上突发事件等级划分标准</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4"/>
        <w:gridCol w:w="73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Height w:val="538" w:hRule="atLeast"/>
          <w:jc w:val="center"/>
        </w:trPr>
        <w:tc>
          <w:tcPr>
            <w:tcW w:w="804" w:type="dxa"/>
            <w:noWrap w:val="0"/>
            <w:vAlign w:val="center"/>
          </w:tcPr>
          <w:p>
            <w:pPr>
              <w:widowControl/>
              <w:snapToGrid w:val="0"/>
              <w:spacing w:before="100" w:beforeAutospacing="1" w:after="100" w:afterAutospacing="1" w:line="600" w:lineRule="exact"/>
              <w:jc w:val="center"/>
              <w:rPr>
                <w:rFonts w:hint="eastAsia" w:ascii="仿宋" w:hAnsi="仿宋" w:eastAsia="仿宋" w:cs="仿宋"/>
                <w:b/>
                <w:bCs/>
                <w:color w:val="auto"/>
                <w:kern w:val="0"/>
                <w:sz w:val="24"/>
              </w:rPr>
            </w:pPr>
            <w:r>
              <w:rPr>
                <w:rFonts w:hint="eastAsia" w:ascii="仿宋" w:hAnsi="仿宋" w:eastAsia="仿宋" w:cs="仿宋"/>
                <w:b/>
                <w:bCs/>
                <w:color w:val="auto"/>
                <w:kern w:val="0"/>
                <w:sz w:val="24"/>
              </w:rPr>
              <w:t>等级</w:t>
            </w:r>
          </w:p>
        </w:tc>
        <w:tc>
          <w:tcPr>
            <w:tcW w:w="7379" w:type="dxa"/>
            <w:noWrap w:val="0"/>
            <w:vAlign w:val="center"/>
          </w:tcPr>
          <w:p>
            <w:pPr>
              <w:widowControl/>
              <w:snapToGrid w:val="0"/>
              <w:spacing w:before="100" w:beforeAutospacing="1" w:after="100" w:afterAutospacing="1" w:line="600" w:lineRule="exact"/>
              <w:jc w:val="center"/>
              <w:rPr>
                <w:rFonts w:hint="eastAsia" w:ascii="仿宋" w:hAnsi="仿宋" w:eastAsia="仿宋" w:cs="仿宋"/>
                <w:b/>
                <w:bCs/>
                <w:color w:val="auto"/>
                <w:kern w:val="0"/>
                <w:sz w:val="24"/>
              </w:rPr>
            </w:pPr>
            <w:r>
              <w:rPr>
                <w:rFonts w:hint="eastAsia" w:ascii="仿宋" w:hAnsi="仿宋" w:eastAsia="仿宋" w:cs="仿宋"/>
                <w:b/>
                <w:bCs/>
                <w:color w:val="auto"/>
                <w:kern w:val="0"/>
                <w:sz w:val="24"/>
              </w:rPr>
              <w:t>水上突发事件的严重程度及影响范围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Height w:val="2740" w:hRule="atLeast"/>
          <w:jc w:val="center"/>
        </w:trPr>
        <w:tc>
          <w:tcPr>
            <w:tcW w:w="804" w:type="dxa"/>
            <w:noWrap w:val="0"/>
            <w:textDirection w:val="tbRlV"/>
            <w:vAlign w:val="center"/>
          </w:tcPr>
          <w:p>
            <w:pPr>
              <w:widowControl/>
              <w:snapToGrid w:val="0"/>
              <w:spacing w:before="100" w:beforeAutospacing="1" w:after="100" w:afterAutospacing="1" w:line="600" w:lineRule="exact"/>
              <w:ind w:left="113" w:right="113"/>
              <w:jc w:val="center"/>
              <w:rPr>
                <w:rFonts w:hint="eastAsia" w:ascii="仿宋" w:hAnsi="仿宋" w:eastAsia="仿宋" w:cs="仿宋"/>
                <w:color w:val="auto"/>
                <w:kern w:val="0"/>
                <w:sz w:val="24"/>
              </w:rPr>
            </w:pPr>
            <w:r>
              <w:rPr>
                <w:rFonts w:hint="eastAsia" w:ascii="仿宋" w:hAnsi="仿宋" w:eastAsia="仿宋" w:cs="仿宋"/>
                <w:b/>
                <w:bCs/>
                <w:color w:val="auto"/>
                <w:kern w:val="0"/>
                <w:sz w:val="24"/>
              </w:rPr>
              <w:t>特别重大突发事件</w:t>
            </w:r>
          </w:p>
        </w:tc>
        <w:tc>
          <w:tcPr>
            <w:tcW w:w="7379" w:type="dxa"/>
            <w:noWrap w:val="0"/>
            <w:vAlign w:val="center"/>
          </w:tcPr>
          <w:p>
            <w:pPr>
              <w:pStyle w:val="12"/>
              <w:snapToGrid w:val="0"/>
              <w:spacing w:before="0" w:beforeAutospacing="0" w:after="0" w:afterAutospacing="0" w:line="600" w:lineRule="exact"/>
              <w:jc w:val="both"/>
              <w:rPr>
                <w:rFonts w:hint="eastAsia" w:ascii="仿宋" w:hAnsi="仿宋" w:eastAsia="仿宋" w:cs="仿宋"/>
                <w:color w:val="auto"/>
              </w:rPr>
            </w:pPr>
            <w:r>
              <w:rPr>
                <w:rFonts w:hint="eastAsia" w:ascii="仿宋" w:hAnsi="仿宋" w:eastAsia="仿宋" w:cs="仿宋"/>
                <w:color w:val="auto"/>
              </w:rPr>
              <w:t>（1）死亡（含失踪）30人以上的水上突发事件；</w:t>
            </w:r>
          </w:p>
          <w:p>
            <w:pPr>
              <w:pStyle w:val="12"/>
              <w:snapToGrid w:val="0"/>
              <w:spacing w:before="0" w:beforeAutospacing="0" w:after="0" w:afterAutospacing="0" w:line="600" w:lineRule="exact"/>
              <w:jc w:val="both"/>
              <w:rPr>
                <w:rFonts w:hint="eastAsia" w:ascii="仿宋" w:hAnsi="仿宋" w:eastAsia="仿宋" w:cs="仿宋"/>
                <w:color w:val="auto"/>
              </w:rPr>
            </w:pPr>
            <w:r>
              <w:rPr>
                <w:rFonts w:hint="eastAsia" w:ascii="仿宋" w:hAnsi="仿宋" w:eastAsia="仿宋" w:cs="仿宋"/>
                <w:color w:val="auto"/>
              </w:rPr>
              <w:t>（2）危及30人以上生命安全的水上突发事件；</w:t>
            </w:r>
          </w:p>
          <w:p>
            <w:pPr>
              <w:pStyle w:val="12"/>
              <w:snapToGrid w:val="0"/>
              <w:spacing w:before="0" w:beforeAutospacing="0" w:after="0" w:afterAutospacing="0" w:line="600" w:lineRule="exact"/>
              <w:jc w:val="both"/>
              <w:rPr>
                <w:rFonts w:hint="eastAsia" w:ascii="仿宋" w:hAnsi="仿宋" w:eastAsia="仿宋" w:cs="仿宋"/>
                <w:color w:val="auto"/>
              </w:rPr>
            </w:pPr>
            <w:r>
              <w:rPr>
                <w:rFonts w:hint="eastAsia" w:ascii="仿宋" w:hAnsi="仿宋" w:eastAsia="仿宋" w:cs="仿宋"/>
                <w:color w:val="auto"/>
              </w:rPr>
              <w:t>（3）客船、化学品船发生严重威胁船舶或人员生命安全的水上突发事件；</w:t>
            </w:r>
          </w:p>
          <w:p>
            <w:pPr>
              <w:widowControl/>
              <w:snapToGrid w:val="0"/>
              <w:spacing w:line="600" w:lineRule="exact"/>
              <w:rPr>
                <w:rFonts w:hint="eastAsia" w:ascii="仿宋" w:hAnsi="仿宋" w:eastAsia="仿宋" w:cs="仿宋"/>
                <w:color w:val="auto"/>
                <w:kern w:val="0"/>
                <w:sz w:val="24"/>
              </w:rPr>
            </w:pPr>
            <w:r>
              <w:rPr>
                <w:rFonts w:hint="eastAsia" w:ascii="仿宋" w:hAnsi="仿宋" w:eastAsia="仿宋" w:cs="仿宋"/>
                <w:color w:val="auto"/>
                <w:sz w:val="24"/>
              </w:rPr>
              <w:t>（4）其他可能造成特别重大危害、社会影响的水上突发事件。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Height w:val="1684" w:hRule="atLeast"/>
          <w:jc w:val="center"/>
        </w:trPr>
        <w:tc>
          <w:tcPr>
            <w:tcW w:w="804" w:type="dxa"/>
            <w:noWrap w:val="0"/>
            <w:textDirection w:val="tbRlV"/>
            <w:vAlign w:val="center"/>
          </w:tcPr>
          <w:p>
            <w:pPr>
              <w:widowControl/>
              <w:snapToGrid w:val="0"/>
              <w:spacing w:before="100" w:beforeAutospacing="1" w:after="100" w:afterAutospacing="1" w:line="600" w:lineRule="exact"/>
              <w:ind w:left="113" w:right="113"/>
              <w:jc w:val="center"/>
              <w:rPr>
                <w:rFonts w:hint="eastAsia" w:ascii="仿宋" w:hAnsi="仿宋" w:eastAsia="仿宋" w:cs="仿宋"/>
                <w:color w:val="auto"/>
                <w:kern w:val="0"/>
                <w:sz w:val="24"/>
              </w:rPr>
            </w:pPr>
            <w:r>
              <w:rPr>
                <w:rFonts w:hint="eastAsia" w:ascii="仿宋" w:hAnsi="仿宋" w:eastAsia="仿宋" w:cs="仿宋"/>
                <w:b/>
                <w:bCs/>
                <w:color w:val="auto"/>
                <w:kern w:val="0"/>
                <w:sz w:val="24"/>
              </w:rPr>
              <w:t>重大突发事件</w:t>
            </w:r>
          </w:p>
        </w:tc>
        <w:tc>
          <w:tcPr>
            <w:tcW w:w="7379" w:type="dxa"/>
            <w:noWrap w:val="0"/>
            <w:vAlign w:val="center"/>
          </w:tcPr>
          <w:p>
            <w:pPr>
              <w:pStyle w:val="12"/>
              <w:snapToGrid w:val="0"/>
              <w:spacing w:before="0" w:beforeAutospacing="0" w:after="0" w:afterAutospacing="0" w:line="600" w:lineRule="exact"/>
              <w:jc w:val="both"/>
              <w:rPr>
                <w:rFonts w:hint="eastAsia" w:ascii="仿宋" w:hAnsi="仿宋" w:eastAsia="仿宋" w:cs="仿宋"/>
                <w:color w:val="auto"/>
              </w:rPr>
            </w:pPr>
            <w:r>
              <w:rPr>
                <w:rFonts w:hint="eastAsia" w:ascii="仿宋" w:hAnsi="仿宋" w:eastAsia="仿宋" w:cs="仿宋"/>
                <w:color w:val="auto"/>
              </w:rPr>
              <w:t>（1）死亡（含失踪）10人以上、30人以下的水上突发事件；</w:t>
            </w:r>
          </w:p>
          <w:p>
            <w:pPr>
              <w:pStyle w:val="12"/>
              <w:snapToGrid w:val="0"/>
              <w:spacing w:before="0" w:beforeAutospacing="0" w:after="0" w:afterAutospacing="0" w:line="600" w:lineRule="exact"/>
              <w:jc w:val="both"/>
              <w:rPr>
                <w:rFonts w:hint="eastAsia" w:ascii="仿宋" w:hAnsi="仿宋" w:eastAsia="仿宋" w:cs="仿宋"/>
                <w:color w:val="auto"/>
              </w:rPr>
            </w:pPr>
            <w:r>
              <w:rPr>
                <w:rFonts w:hint="eastAsia" w:ascii="仿宋" w:hAnsi="仿宋" w:eastAsia="仿宋" w:cs="仿宋"/>
                <w:color w:val="auto"/>
              </w:rPr>
              <w:t>（2）危及10人以上、30人以下生命安全的水上突发事件；</w:t>
            </w:r>
          </w:p>
          <w:p>
            <w:pPr>
              <w:widowControl/>
              <w:snapToGrid w:val="0"/>
              <w:spacing w:line="600" w:lineRule="exact"/>
              <w:rPr>
                <w:rFonts w:hint="eastAsia" w:ascii="仿宋" w:hAnsi="仿宋" w:eastAsia="仿宋" w:cs="仿宋"/>
                <w:color w:val="auto"/>
                <w:kern w:val="0"/>
                <w:sz w:val="24"/>
              </w:rPr>
            </w:pPr>
            <w:r>
              <w:rPr>
                <w:rFonts w:hint="eastAsia" w:ascii="仿宋" w:hAnsi="仿宋" w:eastAsia="仿宋" w:cs="仿宋"/>
                <w:color w:val="auto"/>
                <w:sz w:val="24"/>
              </w:rPr>
              <w:t>（3）其他可能造成重大危害、社会影响的水上突发事件。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Height w:val="1930" w:hRule="atLeast"/>
          <w:jc w:val="center"/>
        </w:trPr>
        <w:tc>
          <w:tcPr>
            <w:tcW w:w="804" w:type="dxa"/>
            <w:noWrap w:val="0"/>
            <w:textDirection w:val="tbRlV"/>
            <w:vAlign w:val="center"/>
          </w:tcPr>
          <w:p>
            <w:pPr>
              <w:widowControl/>
              <w:snapToGrid w:val="0"/>
              <w:spacing w:before="100" w:beforeAutospacing="1" w:after="100" w:afterAutospacing="1" w:line="600" w:lineRule="exact"/>
              <w:ind w:left="113" w:right="113"/>
              <w:jc w:val="center"/>
              <w:rPr>
                <w:rFonts w:hint="eastAsia" w:ascii="仿宋" w:hAnsi="仿宋" w:eastAsia="仿宋" w:cs="仿宋"/>
                <w:b/>
                <w:bCs/>
                <w:color w:val="auto"/>
                <w:kern w:val="0"/>
                <w:sz w:val="24"/>
              </w:rPr>
            </w:pPr>
            <w:r>
              <w:rPr>
                <w:rFonts w:hint="eastAsia" w:ascii="仿宋" w:hAnsi="仿宋" w:eastAsia="仿宋" w:cs="仿宋"/>
                <w:b/>
                <w:bCs/>
                <w:color w:val="auto"/>
                <w:kern w:val="0"/>
                <w:sz w:val="24"/>
              </w:rPr>
              <w:t>较大突发事件</w:t>
            </w:r>
          </w:p>
        </w:tc>
        <w:tc>
          <w:tcPr>
            <w:tcW w:w="7379" w:type="dxa"/>
            <w:noWrap w:val="0"/>
            <w:vAlign w:val="center"/>
          </w:tcPr>
          <w:p>
            <w:pPr>
              <w:pStyle w:val="12"/>
              <w:snapToGrid w:val="0"/>
              <w:spacing w:before="0" w:beforeAutospacing="0" w:after="0" w:afterAutospacing="0" w:line="600" w:lineRule="exact"/>
              <w:jc w:val="both"/>
              <w:rPr>
                <w:rFonts w:hint="eastAsia" w:ascii="仿宋" w:hAnsi="仿宋" w:eastAsia="仿宋" w:cs="仿宋"/>
                <w:color w:val="auto"/>
              </w:rPr>
            </w:pPr>
            <w:r>
              <w:rPr>
                <w:rFonts w:hint="eastAsia" w:ascii="仿宋" w:hAnsi="仿宋" w:eastAsia="仿宋" w:cs="仿宋"/>
                <w:color w:val="auto"/>
              </w:rPr>
              <w:t>（1）死亡（含失踪）3人以上、10人以下的水上突发事件；</w:t>
            </w:r>
          </w:p>
          <w:p>
            <w:pPr>
              <w:pStyle w:val="12"/>
              <w:snapToGrid w:val="0"/>
              <w:spacing w:before="0" w:beforeAutospacing="0" w:after="0" w:afterAutospacing="0" w:line="600" w:lineRule="exact"/>
              <w:jc w:val="both"/>
              <w:rPr>
                <w:rFonts w:hint="eastAsia" w:ascii="仿宋" w:hAnsi="仿宋" w:eastAsia="仿宋" w:cs="仿宋"/>
                <w:color w:val="auto"/>
              </w:rPr>
            </w:pPr>
            <w:r>
              <w:rPr>
                <w:rFonts w:hint="eastAsia" w:ascii="仿宋" w:hAnsi="仿宋" w:eastAsia="仿宋" w:cs="仿宋"/>
                <w:color w:val="auto"/>
              </w:rPr>
              <w:t>（2）危及3人以上、10人以下生命安全的水上突发事件；</w:t>
            </w:r>
          </w:p>
          <w:p>
            <w:pPr>
              <w:widowControl/>
              <w:snapToGrid w:val="0"/>
              <w:spacing w:line="600" w:lineRule="exact"/>
              <w:rPr>
                <w:rFonts w:hint="eastAsia" w:ascii="仿宋" w:hAnsi="仿宋" w:eastAsia="仿宋" w:cs="仿宋"/>
                <w:color w:val="auto"/>
                <w:kern w:val="0"/>
                <w:sz w:val="24"/>
              </w:rPr>
            </w:pPr>
            <w:r>
              <w:rPr>
                <w:rFonts w:hint="eastAsia" w:ascii="仿宋" w:hAnsi="仿宋" w:eastAsia="仿宋" w:cs="仿宋"/>
                <w:color w:val="auto"/>
                <w:sz w:val="24"/>
              </w:rPr>
              <w:t>（3）其他可能造成较大社会影响的水上突发事件。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Height w:val="2525" w:hRule="atLeast"/>
          <w:jc w:val="center"/>
        </w:trPr>
        <w:tc>
          <w:tcPr>
            <w:tcW w:w="804" w:type="dxa"/>
            <w:noWrap w:val="0"/>
            <w:textDirection w:val="tbRlV"/>
            <w:vAlign w:val="center"/>
          </w:tcPr>
          <w:p>
            <w:pPr>
              <w:widowControl/>
              <w:snapToGrid w:val="0"/>
              <w:spacing w:before="100" w:beforeAutospacing="1" w:after="100" w:afterAutospacing="1" w:line="600" w:lineRule="exact"/>
              <w:ind w:left="113" w:right="113"/>
              <w:jc w:val="center"/>
              <w:rPr>
                <w:rFonts w:hint="eastAsia" w:ascii="仿宋" w:hAnsi="仿宋" w:eastAsia="仿宋" w:cs="仿宋"/>
                <w:b/>
                <w:bCs/>
                <w:color w:val="auto"/>
                <w:kern w:val="0"/>
                <w:sz w:val="24"/>
              </w:rPr>
            </w:pPr>
            <w:r>
              <w:rPr>
                <w:rFonts w:hint="eastAsia" w:ascii="仿宋" w:hAnsi="仿宋" w:eastAsia="仿宋" w:cs="仿宋"/>
                <w:b/>
                <w:bCs/>
                <w:color w:val="auto"/>
                <w:kern w:val="0"/>
                <w:sz w:val="24"/>
              </w:rPr>
              <w:t>一般突发事件</w:t>
            </w:r>
          </w:p>
        </w:tc>
        <w:tc>
          <w:tcPr>
            <w:tcW w:w="7379" w:type="dxa"/>
            <w:noWrap w:val="0"/>
            <w:vAlign w:val="center"/>
          </w:tcPr>
          <w:p>
            <w:pPr>
              <w:pStyle w:val="12"/>
              <w:snapToGrid w:val="0"/>
              <w:spacing w:before="0" w:beforeAutospacing="0" w:after="0" w:afterAutospacing="0" w:line="600" w:lineRule="exact"/>
              <w:jc w:val="both"/>
              <w:rPr>
                <w:rFonts w:hint="eastAsia" w:ascii="仿宋" w:hAnsi="仿宋" w:eastAsia="仿宋" w:cs="仿宋"/>
                <w:color w:val="auto"/>
              </w:rPr>
            </w:pPr>
            <w:r>
              <w:rPr>
                <w:rFonts w:hint="eastAsia" w:ascii="仿宋" w:hAnsi="仿宋" w:eastAsia="仿宋" w:cs="仿宋"/>
                <w:color w:val="auto"/>
              </w:rPr>
              <w:t>（1）死亡（含失踪）3人以下的水上突发事件；</w:t>
            </w:r>
          </w:p>
          <w:p>
            <w:pPr>
              <w:pStyle w:val="12"/>
              <w:snapToGrid w:val="0"/>
              <w:spacing w:before="0" w:beforeAutospacing="0" w:after="0" w:afterAutospacing="0" w:line="600" w:lineRule="exact"/>
              <w:jc w:val="both"/>
              <w:rPr>
                <w:rFonts w:hint="eastAsia" w:ascii="仿宋" w:hAnsi="仿宋" w:eastAsia="仿宋" w:cs="仿宋"/>
                <w:color w:val="auto"/>
              </w:rPr>
            </w:pPr>
            <w:r>
              <w:rPr>
                <w:rFonts w:hint="eastAsia" w:ascii="仿宋" w:hAnsi="仿宋" w:eastAsia="仿宋" w:cs="仿宋"/>
                <w:color w:val="auto"/>
              </w:rPr>
              <w:t>（2）危及3人以下生命安全的水上突发事件；</w:t>
            </w:r>
          </w:p>
          <w:p>
            <w:pPr>
              <w:pStyle w:val="12"/>
              <w:snapToGrid w:val="0"/>
              <w:spacing w:before="0" w:beforeAutospacing="0" w:after="0" w:afterAutospacing="0" w:line="600" w:lineRule="exact"/>
              <w:jc w:val="both"/>
              <w:rPr>
                <w:rFonts w:hint="eastAsia" w:ascii="仿宋" w:hAnsi="仿宋" w:eastAsia="仿宋" w:cs="仿宋"/>
                <w:color w:val="auto"/>
              </w:rPr>
            </w:pPr>
            <w:r>
              <w:rPr>
                <w:rFonts w:hint="eastAsia" w:ascii="仿宋" w:hAnsi="仿宋" w:eastAsia="仿宋" w:cs="仿宋"/>
                <w:color w:val="auto"/>
              </w:rPr>
              <w:t>（3）船舶发生碰撞、触礁、火灾等对船舶及人员生命安全造成威胁的水上突发事件；</w:t>
            </w:r>
          </w:p>
          <w:p>
            <w:pPr>
              <w:widowControl/>
              <w:snapToGrid w:val="0"/>
              <w:spacing w:line="600" w:lineRule="exact"/>
              <w:rPr>
                <w:rFonts w:hint="eastAsia" w:ascii="仿宋" w:hAnsi="仿宋" w:eastAsia="仿宋" w:cs="仿宋"/>
                <w:color w:val="auto"/>
                <w:kern w:val="0"/>
                <w:sz w:val="24"/>
              </w:rPr>
            </w:pPr>
            <w:r>
              <w:rPr>
                <w:rFonts w:hint="eastAsia" w:ascii="仿宋" w:hAnsi="仿宋" w:eastAsia="仿宋" w:cs="仿宋"/>
                <w:color w:val="auto"/>
                <w:sz w:val="24"/>
              </w:rPr>
              <w:t>（4）其他可能造成一般危害后果的水上突发事件。</w:t>
            </w:r>
          </w:p>
        </w:tc>
      </w:tr>
    </w:tbl>
    <w:p>
      <w:pPr>
        <w:widowControl/>
        <w:snapToGrid w:val="0"/>
        <w:spacing w:before="100" w:beforeAutospacing="1" w:after="100" w:afterAutospacing="1" w:line="600" w:lineRule="exact"/>
        <w:jc w:val="left"/>
        <w:rPr>
          <w:color w:val="auto"/>
          <w:kern w:val="0"/>
          <w:sz w:val="24"/>
        </w:rPr>
        <w:sectPr>
          <w:footerReference r:id="rId5" w:type="default"/>
          <w:pgSz w:w="11906" w:h="16838"/>
          <w:pgMar w:top="1440" w:right="1800" w:bottom="1440" w:left="1800" w:header="851" w:footer="992" w:gutter="0"/>
          <w:cols w:space="720" w:num="1"/>
          <w:docGrid w:type="lines" w:linePitch="312" w:charSpace="0"/>
        </w:sectPr>
      </w:pPr>
    </w:p>
    <w:p>
      <w:pPr>
        <w:adjustRightInd w:val="0"/>
        <w:snapToGrid w:val="0"/>
        <w:spacing w:line="600" w:lineRule="exact"/>
        <w:jc w:val="left"/>
        <w:rPr>
          <w:rFonts w:eastAsia="方正黑体_GBK"/>
          <w:color w:val="auto"/>
          <w:sz w:val="32"/>
          <w:szCs w:val="32"/>
        </w:rPr>
      </w:pPr>
      <w:r>
        <w:rPr>
          <w:rFonts w:ascii="方正小标宋简体" w:hAnsi="方正小标宋简体" w:eastAsia="方正小标宋简体" w:cs="方正小标宋简体"/>
          <w:color w:val="auto"/>
          <w:sz w:val="32"/>
          <w:szCs w:val="32"/>
        </w:rPr>
        <w:t>附件</w:t>
      </w:r>
      <w:r>
        <w:rPr>
          <w:rFonts w:eastAsia="方正小标宋简体"/>
          <w:color w:val="auto"/>
          <w:sz w:val="32"/>
          <w:szCs w:val="32"/>
        </w:rPr>
        <w:t>2</w:t>
      </w:r>
    </w:p>
    <w:p>
      <w:pPr>
        <w:widowControl/>
        <w:spacing w:after="100" w:afterAutospacing="1" w:line="600" w:lineRule="exact"/>
        <w:jc w:val="center"/>
        <w:rPr>
          <w:rFonts w:eastAsia="方正楷体_GBK"/>
          <w:color w:val="auto"/>
          <w:kern w:val="0"/>
          <w:sz w:val="32"/>
          <w:szCs w:val="32"/>
        </w:rPr>
      </w:pPr>
      <w:r>
        <w:rPr>
          <w:rFonts w:ascii="方正小标宋简体" w:hAnsi="方正小标宋简体" w:eastAsia="方正小标宋简体" w:cs="方正小标宋简体"/>
          <w:color w:val="auto"/>
          <w:sz w:val="32"/>
          <w:szCs w:val="32"/>
        </w:rPr>
        <w:t>水上突发事件预警信息风险等级</w:t>
      </w:r>
    </w:p>
    <w:tbl>
      <w:tblPr>
        <w:tblStyle w:val="13"/>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851"/>
        <w:gridCol w:w="69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1086" w:hRule="atLeast"/>
        </w:trPr>
        <w:tc>
          <w:tcPr>
            <w:tcW w:w="817" w:type="dxa"/>
            <w:noWrap w:val="0"/>
            <w:vAlign w:val="center"/>
          </w:tcPr>
          <w:p>
            <w:pPr>
              <w:widowControl/>
              <w:snapToGrid w:val="0"/>
              <w:spacing w:line="600" w:lineRule="exact"/>
              <w:jc w:val="center"/>
              <w:rPr>
                <w:rFonts w:hint="eastAsia" w:ascii="仿宋" w:hAnsi="仿宋" w:eastAsia="仿宋" w:cs="仿宋"/>
                <w:b/>
                <w:bCs/>
                <w:color w:val="auto"/>
                <w:kern w:val="0"/>
                <w:sz w:val="24"/>
              </w:rPr>
            </w:pPr>
            <w:r>
              <w:rPr>
                <w:rFonts w:hint="eastAsia" w:ascii="仿宋" w:hAnsi="仿宋" w:eastAsia="仿宋" w:cs="仿宋"/>
                <w:b/>
                <w:bCs/>
                <w:color w:val="auto"/>
                <w:kern w:val="0"/>
                <w:sz w:val="24"/>
              </w:rPr>
              <w:t>预警</w:t>
            </w:r>
          </w:p>
          <w:p>
            <w:pPr>
              <w:widowControl/>
              <w:snapToGrid w:val="0"/>
              <w:spacing w:line="600" w:lineRule="exact"/>
              <w:jc w:val="center"/>
              <w:rPr>
                <w:rFonts w:hint="eastAsia" w:ascii="仿宋" w:hAnsi="仿宋" w:eastAsia="仿宋" w:cs="仿宋"/>
                <w:b/>
                <w:bCs/>
                <w:color w:val="auto"/>
                <w:kern w:val="0"/>
                <w:sz w:val="24"/>
              </w:rPr>
            </w:pPr>
            <w:r>
              <w:rPr>
                <w:rFonts w:hint="eastAsia" w:ascii="仿宋" w:hAnsi="仿宋" w:eastAsia="仿宋" w:cs="仿宋"/>
                <w:b/>
                <w:bCs/>
                <w:color w:val="auto"/>
                <w:kern w:val="0"/>
                <w:sz w:val="24"/>
              </w:rPr>
              <w:t>级别</w:t>
            </w:r>
          </w:p>
        </w:tc>
        <w:tc>
          <w:tcPr>
            <w:tcW w:w="851" w:type="dxa"/>
            <w:noWrap w:val="0"/>
            <w:vAlign w:val="center"/>
          </w:tcPr>
          <w:p>
            <w:pPr>
              <w:widowControl/>
              <w:snapToGrid w:val="0"/>
              <w:spacing w:line="600" w:lineRule="exact"/>
              <w:jc w:val="center"/>
              <w:rPr>
                <w:rFonts w:hint="eastAsia" w:ascii="仿宋" w:hAnsi="仿宋" w:eastAsia="仿宋" w:cs="仿宋"/>
                <w:b/>
                <w:bCs/>
                <w:color w:val="auto"/>
                <w:kern w:val="0"/>
                <w:sz w:val="24"/>
              </w:rPr>
            </w:pPr>
            <w:r>
              <w:rPr>
                <w:rFonts w:hint="eastAsia" w:ascii="仿宋" w:hAnsi="仿宋" w:eastAsia="仿宋" w:cs="仿宋"/>
                <w:b/>
                <w:bCs/>
                <w:color w:val="auto"/>
                <w:kern w:val="0"/>
                <w:sz w:val="24"/>
              </w:rPr>
              <w:t>颜色</w:t>
            </w:r>
          </w:p>
          <w:p>
            <w:pPr>
              <w:widowControl/>
              <w:snapToGrid w:val="0"/>
              <w:spacing w:line="600" w:lineRule="exact"/>
              <w:jc w:val="center"/>
              <w:rPr>
                <w:rFonts w:hint="eastAsia" w:ascii="仿宋" w:hAnsi="仿宋" w:eastAsia="仿宋" w:cs="仿宋"/>
                <w:b/>
                <w:bCs/>
                <w:color w:val="auto"/>
                <w:kern w:val="0"/>
                <w:sz w:val="24"/>
              </w:rPr>
            </w:pPr>
            <w:r>
              <w:rPr>
                <w:rFonts w:hint="eastAsia" w:ascii="仿宋" w:hAnsi="仿宋" w:eastAsia="仿宋" w:cs="仿宋"/>
                <w:b/>
                <w:bCs/>
                <w:color w:val="auto"/>
                <w:kern w:val="0"/>
                <w:sz w:val="24"/>
              </w:rPr>
              <w:t>标示</w:t>
            </w:r>
          </w:p>
        </w:tc>
        <w:tc>
          <w:tcPr>
            <w:tcW w:w="6945" w:type="dxa"/>
            <w:noWrap w:val="0"/>
            <w:vAlign w:val="center"/>
          </w:tcPr>
          <w:p>
            <w:pPr>
              <w:widowControl/>
              <w:snapToGrid w:val="0"/>
              <w:spacing w:line="600" w:lineRule="exact"/>
              <w:jc w:val="center"/>
              <w:rPr>
                <w:rFonts w:hint="eastAsia" w:ascii="仿宋" w:hAnsi="仿宋" w:eastAsia="仿宋" w:cs="仿宋"/>
                <w:b/>
                <w:bCs/>
                <w:color w:val="auto"/>
                <w:kern w:val="0"/>
                <w:sz w:val="24"/>
              </w:rPr>
            </w:pPr>
            <w:r>
              <w:rPr>
                <w:rFonts w:hint="eastAsia" w:ascii="仿宋" w:hAnsi="仿宋" w:eastAsia="仿宋" w:cs="仿宋"/>
                <w:b/>
                <w:bCs/>
                <w:color w:val="auto"/>
                <w:kern w:val="0"/>
                <w:sz w:val="24"/>
              </w:rPr>
              <w:t>可能引发水上突发事件的信息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243" w:hRule="atLeast"/>
        </w:trPr>
        <w:tc>
          <w:tcPr>
            <w:tcW w:w="817" w:type="dxa"/>
            <w:shd w:val="clear" w:color="auto" w:fill="auto"/>
            <w:noWrap w:val="0"/>
            <w:textDirection w:val="tbRlV"/>
            <w:vAlign w:val="center"/>
          </w:tcPr>
          <w:p>
            <w:pPr>
              <w:widowControl/>
              <w:snapToGrid w:val="0"/>
              <w:spacing w:line="600" w:lineRule="exact"/>
              <w:ind w:left="113" w:right="113"/>
              <w:jc w:val="center"/>
              <w:rPr>
                <w:rFonts w:hint="eastAsia" w:ascii="仿宋" w:hAnsi="仿宋" w:eastAsia="仿宋" w:cs="仿宋"/>
                <w:b/>
                <w:bCs/>
                <w:color w:val="auto"/>
                <w:kern w:val="0"/>
                <w:sz w:val="24"/>
              </w:rPr>
            </w:pPr>
            <w:r>
              <w:rPr>
                <w:rFonts w:hint="eastAsia" w:ascii="仿宋" w:hAnsi="仿宋" w:eastAsia="仿宋" w:cs="仿宋"/>
                <w:b/>
                <w:bCs/>
                <w:color w:val="auto"/>
                <w:kern w:val="0"/>
                <w:sz w:val="24"/>
              </w:rPr>
              <w:t>特别重大（</w:t>
            </w:r>
            <w:r>
              <w:rPr>
                <w:rFonts w:hint="eastAsia" w:ascii="仿宋" w:hAnsi="仿宋" w:eastAsia="仿宋" w:cs="仿宋"/>
                <w:b/>
                <w:bCs/>
                <w:color w:val="auto"/>
              </w:rPr>
              <w:t>Ⅰ级）</w:t>
            </w:r>
          </w:p>
        </w:tc>
        <w:tc>
          <w:tcPr>
            <w:tcW w:w="851" w:type="dxa"/>
            <w:shd w:val="clear" w:color="auto" w:fill="FF0000"/>
            <w:noWrap w:val="0"/>
            <w:vAlign w:val="center"/>
          </w:tcPr>
          <w:p>
            <w:pPr>
              <w:widowControl/>
              <w:snapToGrid w:val="0"/>
              <w:spacing w:line="600" w:lineRule="exact"/>
              <w:ind w:left="113" w:right="113"/>
              <w:jc w:val="center"/>
              <w:rPr>
                <w:rFonts w:hint="eastAsia" w:ascii="仿宋" w:hAnsi="仿宋" w:eastAsia="仿宋" w:cs="仿宋"/>
                <w:color w:val="auto"/>
                <w:kern w:val="0"/>
                <w:sz w:val="24"/>
              </w:rPr>
            </w:pPr>
            <w:r>
              <w:rPr>
                <w:rFonts w:hint="eastAsia" w:ascii="仿宋" w:hAnsi="仿宋" w:eastAsia="仿宋" w:cs="仿宋"/>
                <w:color w:val="auto"/>
                <w:kern w:val="0"/>
                <w:sz w:val="24"/>
              </w:rPr>
              <w:t>红色</w:t>
            </w:r>
          </w:p>
        </w:tc>
        <w:tc>
          <w:tcPr>
            <w:tcW w:w="6945" w:type="dxa"/>
            <w:noWrap w:val="0"/>
            <w:vAlign w:val="center"/>
          </w:tcPr>
          <w:p>
            <w:pPr>
              <w:pStyle w:val="12"/>
              <w:snapToGrid w:val="0"/>
              <w:spacing w:before="0" w:beforeAutospacing="0" w:after="0" w:afterAutospacing="0" w:line="600" w:lineRule="exact"/>
              <w:jc w:val="both"/>
              <w:rPr>
                <w:rFonts w:hint="eastAsia" w:ascii="仿宋" w:hAnsi="仿宋" w:eastAsia="仿宋" w:cs="仿宋"/>
                <w:color w:val="auto"/>
              </w:rPr>
            </w:pPr>
            <w:r>
              <w:rPr>
                <w:rFonts w:hint="eastAsia" w:ascii="仿宋" w:hAnsi="仿宋" w:eastAsia="仿宋" w:cs="仿宋"/>
                <w:color w:val="auto"/>
              </w:rPr>
              <w:t>（1）热带气旋等气象在24小时内造成水上风力8级以上的信息；</w:t>
            </w:r>
          </w:p>
          <w:p>
            <w:pPr>
              <w:pStyle w:val="12"/>
              <w:snapToGrid w:val="0"/>
              <w:spacing w:before="0" w:beforeAutospacing="0" w:after="0" w:afterAutospacing="0" w:line="600" w:lineRule="exact"/>
              <w:jc w:val="both"/>
              <w:rPr>
                <w:rFonts w:hint="eastAsia" w:ascii="仿宋" w:hAnsi="仿宋" w:eastAsia="仿宋" w:cs="仿宋"/>
                <w:color w:val="auto"/>
              </w:rPr>
            </w:pPr>
            <w:r>
              <w:rPr>
                <w:rFonts w:hint="eastAsia" w:ascii="仿宋" w:hAnsi="仿宋" w:eastAsia="仿宋" w:cs="仿宋"/>
                <w:color w:val="auto"/>
              </w:rPr>
              <w:t>（2）雾、雪、霾、暴风雨等造成水上能见度不足100米的信息；</w:t>
            </w:r>
          </w:p>
          <w:p>
            <w:pPr>
              <w:pStyle w:val="12"/>
              <w:snapToGrid w:val="0"/>
              <w:spacing w:before="0" w:beforeAutospacing="0" w:after="0" w:afterAutospacing="0" w:line="600" w:lineRule="exact"/>
              <w:jc w:val="both"/>
              <w:rPr>
                <w:rFonts w:hint="eastAsia" w:ascii="仿宋" w:hAnsi="仿宋" w:eastAsia="仿宋" w:cs="仿宋"/>
                <w:color w:val="auto"/>
              </w:rPr>
            </w:pPr>
            <w:r>
              <w:rPr>
                <w:rFonts w:hint="eastAsia" w:ascii="仿宋" w:hAnsi="仿宋" w:eastAsia="仿宋" w:cs="仿宋"/>
                <w:color w:val="auto"/>
              </w:rPr>
              <w:t>（3）洪水期水位达到保证水位时，监测预报有特大洪峰的信息。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023" w:hRule="atLeast"/>
        </w:trPr>
        <w:tc>
          <w:tcPr>
            <w:tcW w:w="817" w:type="dxa"/>
            <w:shd w:val="clear" w:color="auto" w:fill="auto"/>
            <w:noWrap w:val="0"/>
            <w:textDirection w:val="tbRlV"/>
            <w:vAlign w:val="center"/>
          </w:tcPr>
          <w:p>
            <w:pPr>
              <w:widowControl/>
              <w:snapToGrid w:val="0"/>
              <w:spacing w:line="600" w:lineRule="exact"/>
              <w:ind w:left="113" w:right="113"/>
              <w:jc w:val="center"/>
              <w:rPr>
                <w:rFonts w:hint="eastAsia" w:ascii="仿宋" w:hAnsi="仿宋" w:eastAsia="仿宋" w:cs="仿宋"/>
                <w:b/>
                <w:bCs/>
                <w:color w:val="auto"/>
                <w:kern w:val="0"/>
                <w:sz w:val="24"/>
              </w:rPr>
            </w:pPr>
            <w:r>
              <w:rPr>
                <w:rFonts w:hint="eastAsia" w:ascii="仿宋" w:hAnsi="仿宋" w:eastAsia="仿宋" w:cs="仿宋"/>
                <w:b/>
                <w:bCs/>
                <w:color w:val="auto"/>
                <w:kern w:val="0"/>
                <w:sz w:val="24"/>
              </w:rPr>
              <w:t>重大</w:t>
            </w:r>
            <w:r>
              <w:rPr>
                <w:rFonts w:hint="eastAsia" w:ascii="仿宋" w:hAnsi="仿宋" w:eastAsia="仿宋" w:cs="仿宋"/>
                <w:b/>
                <w:bCs/>
                <w:color w:val="auto"/>
              </w:rPr>
              <w:t>（Ⅱ级）</w:t>
            </w:r>
          </w:p>
        </w:tc>
        <w:tc>
          <w:tcPr>
            <w:tcW w:w="851" w:type="dxa"/>
            <w:shd w:val="clear" w:color="auto" w:fill="FF6600"/>
            <w:noWrap w:val="0"/>
            <w:vAlign w:val="center"/>
          </w:tcPr>
          <w:p>
            <w:pPr>
              <w:widowControl/>
              <w:snapToGrid w:val="0"/>
              <w:spacing w:line="600" w:lineRule="exact"/>
              <w:ind w:left="113" w:right="113"/>
              <w:jc w:val="center"/>
              <w:rPr>
                <w:rFonts w:hint="eastAsia" w:ascii="仿宋" w:hAnsi="仿宋" w:eastAsia="仿宋" w:cs="仿宋"/>
                <w:color w:val="auto"/>
                <w:kern w:val="0"/>
                <w:sz w:val="24"/>
              </w:rPr>
            </w:pPr>
            <w:r>
              <w:rPr>
                <w:rFonts w:hint="eastAsia" w:ascii="仿宋" w:hAnsi="仿宋" w:eastAsia="仿宋" w:cs="仿宋"/>
                <w:color w:val="auto"/>
                <w:kern w:val="0"/>
                <w:sz w:val="24"/>
              </w:rPr>
              <w:t>橙色</w:t>
            </w:r>
          </w:p>
        </w:tc>
        <w:tc>
          <w:tcPr>
            <w:tcW w:w="6945" w:type="dxa"/>
            <w:noWrap w:val="0"/>
            <w:vAlign w:val="center"/>
          </w:tcPr>
          <w:p>
            <w:pPr>
              <w:pStyle w:val="12"/>
              <w:snapToGrid w:val="0"/>
              <w:spacing w:before="0" w:beforeAutospacing="0" w:after="0" w:afterAutospacing="0" w:line="600" w:lineRule="exact"/>
              <w:rPr>
                <w:rFonts w:hint="eastAsia" w:ascii="仿宋" w:hAnsi="仿宋" w:eastAsia="仿宋" w:cs="仿宋"/>
                <w:color w:val="auto"/>
              </w:rPr>
            </w:pPr>
            <w:r>
              <w:rPr>
                <w:rFonts w:hint="eastAsia" w:ascii="仿宋" w:hAnsi="仿宋" w:eastAsia="仿宋" w:cs="仿宋"/>
                <w:color w:val="auto"/>
              </w:rPr>
              <w:t>（1）热带气旋等气象在48小时内造成水上风力8级以上的信息；</w:t>
            </w:r>
          </w:p>
          <w:p>
            <w:pPr>
              <w:pStyle w:val="12"/>
              <w:snapToGrid w:val="0"/>
              <w:spacing w:before="0" w:beforeAutospacing="0" w:after="0" w:afterAutospacing="0" w:line="600" w:lineRule="exact"/>
              <w:rPr>
                <w:rFonts w:hint="eastAsia" w:ascii="仿宋" w:hAnsi="仿宋" w:eastAsia="仿宋" w:cs="仿宋"/>
                <w:color w:val="auto"/>
              </w:rPr>
            </w:pPr>
            <w:r>
              <w:rPr>
                <w:rFonts w:hint="eastAsia" w:ascii="仿宋" w:hAnsi="仿宋" w:eastAsia="仿宋" w:cs="仿宋"/>
                <w:color w:val="auto"/>
              </w:rPr>
              <w:t>（2）雾、雪、霾、暴风雨等造成水上能见度不足500米的信息；</w:t>
            </w:r>
          </w:p>
          <w:p>
            <w:pPr>
              <w:pStyle w:val="12"/>
              <w:snapToGrid w:val="0"/>
              <w:spacing w:before="0" w:beforeAutospacing="0" w:after="0" w:afterAutospacing="0" w:line="600" w:lineRule="exact"/>
              <w:rPr>
                <w:rFonts w:hint="eastAsia" w:ascii="仿宋" w:hAnsi="仿宋" w:eastAsia="仿宋" w:cs="仿宋"/>
                <w:color w:val="auto"/>
              </w:rPr>
            </w:pPr>
            <w:r>
              <w:rPr>
                <w:rFonts w:hint="eastAsia" w:ascii="仿宋" w:hAnsi="仿宋" w:eastAsia="仿宋" w:cs="仿宋"/>
                <w:color w:val="auto"/>
              </w:rPr>
              <w:t>（3）洪水期水位达到警戒水位时，监测预报有较大洪峰的信息。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2339" w:hRule="atLeast"/>
        </w:trPr>
        <w:tc>
          <w:tcPr>
            <w:tcW w:w="817" w:type="dxa"/>
            <w:shd w:val="clear" w:color="auto" w:fill="auto"/>
            <w:noWrap w:val="0"/>
            <w:textDirection w:val="tbRlV"/>
            <w:vAlign w:val="center"/>
          </w:tcPr>
          <w:p>
            <w:pPr>
              <w:widowControl/>
              <w:snapToGrid w:val="0"/>
              <w:spacing w:line="600" w:lineRule="exact"/>
              <w:ind w:left="113" w:right="113"/>
              <w:jc w:val="center"/>
              <w:rPr>
                <w:rFonts w:hint="eastAsia" w:ascii="仿宋" w:hAnsi="仿宋" w:eastAsia="仿宋" w:cs="仿宋"/>
                <w:b/>
                <w:bCs/>
                <w:color w:val="auto"/>
                <w:kern w:val="0"/>
                <w:sz w:val="24"/>
              </w:rPr>
            </w:pPr>
            <w:r>
              <w:rPr>
                <w:rFonts w:hint="eastAsia" w:ascii="仿宋" w:hAnsi="仿宋" w:eastAsia="仿宋" w:cs="仿宋"/>
                <w:b/>
                <w:bCs/>
                <w:color w:val="auto"/>
                <w:kern w:val="0"/>
                <w:sz w:val="24"/>
              </w:rPr>
              <w:t>较大（</w:t>
            </w:r>
            <w:r>
              <w:rPr>
                <w:rFonts w:hint="eastAsia" w:ascii="仿宋" w:hAnsi="仿宋" w:eastAsia="仿宋" w:cs="仿宋"/>
                <w:b/>
                <w:bCs/>
                <w:color w:val="auto"/>
              </w:rPr>
              <w:t>Ⅲ级）</w:t>
            </w:r>
          </w:p>
        </w:tc>
        <w:tc>
          <w:tcPr>
            <w:tcW w:w="851" w:type="dxa"/>
            <w:shd w:val="clear" w:color="auto" w:fill="FFFF00"/>
            <w:noWrap w:val="0"/>
            <w:vAlign w:val="center"/>
          </w:tcPr>
          <w:p>
            <w:pPr>
              <w:widowControl/>
              <w:snapToGrid w:val="0"/>
              <w:spacing w:line="600" w:lineRule="exact"/>
              <w:ind w:left="113" w:right="113"/>
              <w:jc w:val="center"/>
              <w:rPr>
                <w:rFonts w:hint="eastAsia" w:ascii="仿宋" w:hAnsi="仿宋" w:eastAsia="仿宋" w:cs="仿宋"/>
                <w:color w:val="auto"/>
                <w:kern w:val="0"/>
                <w:sz w:val="24"/>
              </w:rPr>
            </w:pPr>
            <w:r>
              <w:rPr>
                <w:rFonts w:hint="eastAsia" w:ascii="仿宋" w:hAnsi="仿宋" w:eastAsia="仿宋" w:cs="仿宋"/>
                <w:color w:val="auto"/>
                <w:kern w:val="0"/>
                <w:sz w:val="24"/>
              </w:rPr>
              <w:t>黄色</w:t>
            </w:r>
          </w:p>
        </w:tc>
        <w:tc>
          <w:tcPr>
            <w:tcW w:w="6945" w:type="dxa"/>
            <w:noWrap w:val="0"/>
            <w:vAlign w:val="center"/>
          </w:tcPr>
          <w:p>
            <w:pPr>
              <w:pStyle w:val="12"/>
              <w:snapToGrid w:val="0"/>
              <w:spacing w:before="0" w:beforeAutospacing="0" w:after="0" w:afterAutospacing="0" w:line="600" w:lineRule="exact"/>
              <w:rPr>
                <w:rFonts w:hint="eastAsia" w:ascii="仿宋" w:hAnsi="仿宋" w:eastAsia="仿宋" w:cs="仿宋"/>
                <w:color w:val="auto"/>
              </w:rPr>
            </w:pPr>
            <w:r>
              <w:rPr>
                <w:rFonts w:hint="eastAsia" w:ascii="仿宋" w:hAnsi="仿宋" w:eastAsia="仿宋" w:cs="仿宋"/>
                <w:color w:val="auto"/>
              </w:rPr>
              <w:t>（1）热带气旋等气象造成水上风力6-7级以上的信息；</w:t>
            </w:r>
          </w:p>
          <w:p>
            <w:pPr>
              <w:pStyle w:val="12"/>
              <w:snapToGrid w:val="0"/>
              <w:spacing w:before="0" w:beforeAutospacing="0" w:after="0" w:afterAutospacing="0" w:line="600" w:lineRule="exact"/>
              <w:rPr>
                <w:rFonts w:hint="eastAsia" w:ascii="仿宋" w:hAnsi="仿宋" w:eastAsia="仿宋" w:cs="仿宋"/>
                <w:color w:val="auto"/>
              </w:rPr>
            </w:pPr>
            <w:r>
              <w:rPr>
                <w:rFonts w:hint="eastAsia" w:ascii="仿宋" w:hAnsi="仿宋" w:eastAsia="仿宋" w:cs="仿宋"/>
                <w:color w:val="auto"/>
              </w:rPr>
              <w:t>（2）雾、雪、霾、暴风雨等造成水上能见度不足800米的信息；</w:t>
            </w:r>
          </w:p>
          <w:p>
            <w:pPr>
              <w:pStyle w:val="12"/>
              <w:snapToGrid w:val="0"/>
              <w:spacing w:before="0" w:beforeAutospacing="0" w:after="0" w:afterAutospacing="0" w:line="600" w:lineRule="exact"/>
              <w:rPr>
                <w:rFonts w:hint="eastAsia" w:ascii="仿宋" w:hAnsi="仿宋" w:eastAsia="仿宋" w:cs="仿宋"/>
                <w:color w:val="auto"/>
              </w:rPr>
            </w:pPr>
            <w:r>
              <w:rPr>
                <w:rFonts w:hint="eastAsia" w:ascii="仿宋" w:hAnsi="仿宋" w:eastAsia="仿宋" w:cs="仿宋"/>
                <w:color w:val="auto"/>
              </w:rPr>
              <w:t>（3）洪水期水位达到设防水位时，监测预报有特大洪峰的信息。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1713" w:hRule="atLeast"/>
        </w:trPr>
        <w:tc>
          <w:tcPr>
            <w:tcW w:w="817" w:type="dxa"/>
            <w:shd w:val="clear" w:color="auto" w:fill="auto"/>
            <w:noWrap w:val="0"/>
            <w:textDirection w:val="tbRlV"/>
            <w:vAlign w:val="center"/>
          </w:tcPr>
          <w:p>
            <w:pPr>
              <w:widowControl/>
              <w:snapToGrid w:val="0"/>
              <w:spacing w:line="600" w:lineRule="exact"/>
              <w:ind w:left="113" w:right="113"/>
              <w:jc w:val="center"/>
              <w:rPr>
                <w:rFonts w:hint="eastAsia" w:ascii="仿宋" w:hAnsi="仿宋" w:eastAsia="仿宋" w:cs="仿宋"/>
                <w:b/>
                <w:bCs/>
                <w:color w:val="auto"/>
                <w:kern w:val="0"/>
                <w:sz w:val="24"/>
              </w:rPr>
            </w:pPr>
            <w:r>
              <w:rPr>
                <w:rFonts w:hint="eastAsia" w:ascii="仿宋" w:hAnsi="仿宋" w:eastAsia="仿宋" w:cs="仿宋"/>
                <w:b/>
                <w:bCs/>
                <w:color w:val="auto"/>
                <w:kern w:val="0"/>
                <w:sz w:val="24"/>
              </w:rPr>
              <w:t>一般（</w:t>
            </w:r>
            <w:r>
              <w:rPr>
                <w:rFonts w:hint="eastAsia" w:ascii="仿宋" w:hAnsi="仿宋" w:eastAsia="仿宋" w:cs="仿宋"/>
                <w:b/>
                <w:bCs/>
                <w:color w:val="auto"/>
              </w:rPr>
              <w:t>Ⅳ级）</w:t>
            </w:r>
          </w:p>
        </w:tc>
        <w:tc>
          <w:tcPr>
            <w:tcW w:w="851" w:type="dxa"/>
            <w:shd w:val="clear" w:color="auto" w:fill="0000FF"/>
            <w:noWrap w:val="0"/>
            <w:vAlign w:val="center"/>
          </w:tcPr>
          <w:p>
            <w:pPr>
              <w:widowControl/>
              <w:snapToGrid w:val="0"/>
              <w:spacing w:line="600" w:lineRule="exact"/>
              <w:ind w:left="113" w:right="113"/>
              <w:jc w:val="center"/>
              <w:rPr>
                <w:rFonts w:hint="eastAsia" w:ascii="仿宋" w:hAnsi="仿宋" w:eastAsia="仿宋" w:cs="仿宋"/>
                <w:color w:val="auto"/>
                <w:kern w:val="0"/>
                <w:sz w:val="24"/>
              </w:rPr>
            </w:pPr>
            <w:r>
              <w:rPr>
                <w:rFonts w:hint="eastAsia" w:ascii="仿宋" w:hAnsi="仿宋" w:eastAsia="仿宋" w:cs="仿宋"/>
                <w:color w:val="auto"/>
                <w:kern w:val="0"/>
                <w:sz w:val="24"/>
              </w:rPr>
              <w:t>蓝色</w:t>
            </w:r>
          </w:p>
        </w:tc>
        <w:tc>
          <w:tcPr>
            <w:tcW w:w="6945" w:type="dxa"/>
            <w:noWrap w:val="0"/>
            <w:vAlign w:val="center"/>
          </w:tcPr>
          <w:p>
            <w:pPr>
              <w:pStyle w:val="12"/>
              <w:numPr>
                <w:ilvl w:val="0"/>
                <w:numId w:val="1"/>
              </w:numPr>
              <w:snapToGrid w:val="0"/>
              <w:spacing w:before="0" w:beforeAutospacing="0" w:after="0" w:afterAutospacing="0" w:line="600" w:lineRule="exact"/>
              <w:rPr>
                <w:rFonts w:hint="eastAsia" w:ascii="仿宋" w:hAnsi="仿宋" w:eastAsia="仿宋" w:cs="仿宋"/>
                <w:color w:val="auto"/>
              </w:rPr>
            </w:pPr>
            <w:r>
              <w:rPr>
                <w:rFonts w:hint="eastAsia" w:ascii="仿宋" w:hAnsi="仿宋" w:eastAsia="仿宋" w:cs="仿宋"/>
                <w:color w:val="auto"/>
              </w:rPr>
              <w:t>热带气旋等气象造成水上风力6级以上的信息；</w:t>
            </w:r>
          </w:p>
          <w:p>
            <w:pPr>
              <w:pStyle w:val="12"/>
              <w:numPr>
                <w:ilvl w:val="0"/>
                <w:numId w:val="1"/>
              </w:numPr>
              <w:snapToGrid w:val="0"/>
              <w:spacing w:before="0" w:beforeAutospacing="0" w:after="0" w:afterAutospacing="0" w:line="600" w:lineRule="exact"/>
              <w:rPr>
                <w:rFonts w:hint="eastAsia" w:ascii="仿宋" w:hAnsi="仿宋" w:eastAsia="仿宋" w:cs="仿宋"/>
                <w:color w:val="auto"/>
              </w:rPr>
            </w:pPr>
            <w:r>
              <w:rPr>
                <w:rFonts w:hint="eastAsia" w:ascii="仿宋" w:hAnsi="仿宋" w:eastAsia="仿宋" w:cs="仿宋"/>
                <w:color w:val="auto"/>
              </w:rPr>
              <w:t>雾、雪、霾、暴风雨等造成水上能见度不足1000米的信息。</w:t>
            </w:r>
          </w:p>
        </w:tc>
      </w:tr>
    </w:tbl>
    <w:p>
      <w:pPr>
        <w:spacing w:line="600" w:lineRule="exact"/>
        <w:rPr>
          <w:color w:val="auto"/>
          <w:szCs w:val="21"/>
        </w:rPr>
      </w:pPr>
    </w:p>
    <w:p>
      <w:pPr>
        <w:widowControl/>
        <w:spacing w:after="100" w:afterAutospacing="1"/>
        <w:rPr>
          <w:rFonts w:ascii="方正小标宋简体" w:hAnsi="方正小标宋简体" w:eastAsia="方正小标宋简体" w:cs="方正小标宋简体"/>
          <w:color w:val="auto"/>
          <w:sz w:val="32"/>
          <w:szCs w:val="32"/>
        </w:rPr>
      </w:pPr>
      <w:r>
        <w:rPr>
          <w:rFonts w:ascii="方正小标宋简体" w:hAnsi="方正小标宋简体" w:eastAsia="方正小标宋简体" w:cs="方正小标宋简体"/>
          <w:color w:val="auto"/>
          <w:sz w:val="32"/>
          <w:szCs w:val="32"/>
        </w:rPr>
        <w:t>附件</w:t>
      </w:r>
      <w:r>
        <w:rPr>
          <w:rFonts w:eastAsia="方正小标宋简体"/>
          <w:color w:val="auto"/>
          <w:sz w:val="32"/>
          <w:szCs w:val="32"/>
        </w:rPr>
        <w:t>3</w:t>
      </w:r>
    </w:p>
    <w:p>
      <w:pPr>
        <w:widowControl/>
        <w:spacing w:after="100" w:afterAutospacing="1"/>
        <w:jc w:val="center"/>
        <w:rPr>
          <w:rFonts w:eastAsia="方正楷体_GBK"/>
          <w:color w:val="auto"/>
          <w:kern w:val="0"/>
          <w:sz w:val="32"/>
          <w:szCs w:val="32"/>
        </w:rPr>
      </w:pPr>
      <w:r>
        <w:rPr>
          <w:rFonts w:ascii="方正小标宋简体" w:hAnsi="方正小标宋简体" w:eastAsia="方正小标宋简体" w:cs="方正小标宋简体"/>
          <w:color w:val="auto"/>
          <w:sz w:val="32"/>
          <w:szCs w:val="32"/>
        </w:rPr>
        <w:t>南昌市</w:t>
      </w:r>
      <w:r>
        <w:rPr>
          <w:rFonts w:hint="eastAsia" w:ascii="方正小标宋简体" w:hAnsi="方正小标宋简体" w:eastAsia="方正小标宋简体" w:cs="方正小标宋简体"/>
          <w:color w:val="auto"/>
          <w:sz w:val="32"/>
          <w:szCs w:val="32"/>
        </w:rPr>
        <w:t>处置水上事件</w:t>
      </w:r>
      <w:r>
        <w:rPr>
          <w:rFonts w:ascii="方正小标宋简体" w:hAnsi="方正小标宋简体" w:eastAsia="方正小标宋简体" w:cs="方正小标宋简体"/>
          <w:color w:val="auto"/>
          <w:sz w:val="32"/>
          <w:szCs w:val="32"/>
        </w:rPr>
        <w:t>应急</w:t>
      </w:r>
      <w:r>
        <w:rPr>
          <w:rFonts w:hint="eastAsia" w:ascii="方正小标宋简体" w:hAnsi="方正小标宋简体" w:eastAsia="方正小标宋简体" w:cs="方正小标宋简体"/>
          <w:color w:val="auto"/>
          <w:sz w:val="32"/>
          <w:szCs w:val="32"/>
        </w:rPr>
        <w:t>预案</w:t>
      </w:r>
      <w:r>
        <w:rPr>
          <w:rFonts w:ascii="方正小标宋简体" w:hAnsi="方正小标宋简体" w:eastAsia="方正小标宋简体" w:cs="方正小标宋简体"/>
          <w:color w:val="auto"/>
          <w:sz w:val="32"/>
          <w:szCs w:val="32"/>
        </w:rPr>
        <w:t>流程图</w:t>
      </w:r>
    </w:p>
    <w:p>
      <w:pPr>
        <w:jc w:val="left"/>
        <w:rPr>
          <w:color w:val="auto"/>
          <w:sz w:val="24"/>
        </w:rPr>
      </w:pPr>
      <w:r>
        <w:rPr>
          <w:color w:val="auto"/>
          <w:sz w:val="24"/>
        </w:rPr>
        <w:drawing>
          <wp:inline distT="0" distB="0" distL="114300" distR="114300">
            <wp:extent cx="5415915" cy="6781800"/>
            <wp:effectExtent l="0" t="0" r="13335" b="0"/>
            <wp:docPr id="23" name="图片 4" descr="南通市内河水上交通突发事件应急预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4" descr="南通市内河水上交通突发事件应急预案"/>
                    <pic:cNvPicPr>
                      <a:picLocks noChangeAspect="1"/>
                    </pic:cNvPicPr>
                  </pic:nvPicPr>
                  <pic:blipFill>
                    <a:blip r:embed="rId8"/>
                    <a:stretch>
                      <a:fillRect/>
                    </a:stretch>
                  </pic:blipFill>
                  <pic:spPr>
                    <a:xfrm>
                      <a:off x="0" y="0"/>
                      <a:ext cx="5415915" cy="6781800"/>
                    </a:xfrm>
                    <a:prstGeom prst="rect">
                      <a:avLst/>
                    </a:prstGeom>
                    <a:noFill/>
                    <a:ln>
                      <a:noFill/>
                    </a:ln>
                  </pic:spPr>
                </pic:pic>
              </a:graphicData>
            </a:graphic>
          </wp:inline>
        </w:drawing>
      </w:r>
    </w:p>
    <w:p>
      <w:pPr>
        <w:adjustRightInd w:val="0"/>
        <w:snapToGrid w:val="0"/>
        <w:spacing w:line="600" w:lineRule="exact"/>
        <w:jc w:val="left"/>
        <w:rPr>
          <w:rFonts w:eastAsia="方正黑体_GBK"/>
          <w:color w:val="auto"/>
          <w:sz w:val="32"/>
          <w:szCs w:val="32"/>
        </w:rPr>
      </w:pPr>
      <w:r>
        <w:rPr>
          <w:rFonts w:ascii="方正小标宋简体" w:hAnsi="方正小标宋简体" w:eastAsia="方正小标宋简体" w:cs="方正小标宋简体"/>
          <w:color w:val="auto"/>
          <w:sz w:val="32"/>
          <w:szCs w:val="32"/>
        </w:rPr>
        <w:br w:type="page"/>
      </w:r>
      <w:r>
        <w:rPr>
          <w:rFonts w:hint="eastAsia" w:ascii="方正小标宋简体" w:hAnsi="方正小标宋简体" w:eastAsia="方正小标宋简体" w:cs="方正小标宋简体"/>
          <w:color w:val="auto"/>
          <w:sz w:val="32"/>
          <w:szCs w:val="32"/>
        </w:rPr>
        <w:t>附件</w:t>
      </w:r>
      <w:r>
        <w:rPr>
          <w:rFonts w:eastAsia="方正黑体_GBK"/>
          <w:color w:val="auto"/>
          <w:sz w:val="32"/>
          <w:szCs w:val="32"/>
        </w:rPr>
        <w:t>4</w:t>
      </w:r>
    </w:p>
    <w:p>
      <w:pPr>
        <w:widowControl/>
        <w:spacing w:after="100" w:afterAutospacing="1" w:line="600" w:lineRule="exact"/>
        <w:jc w:val="center"/>
        <w:rPr>
          <w:rFonts w:eastAsia="方正楷体_GBK"/>
          <w:color w:val="auto"/>
          <w:kern w:val="0"/>
          <w:sz w:val="32"/>
          <w:szCs w:val="32"/>
        </w:rPr>
      </w:pPr>
      <w:r>
        <w:rPr>
          <w:rFonts w:ascii="方正小标宋简体" w:hAnsi="方正小标宋简体" w:eastAsia="方正小标宋简体" w:cs="方正小标宋简体"/>
          <w:color w:val="auto"/>
          <w:sz w:val="32"/>
          <w:szCs w:val="32"/>
        </w:rPr>
        <w:t>南昌市</w:t>
      </w:r>
      <w:r>
        <w:rPr>
          <w:rFonts w:hint="eastAsia" w:ascii="方正小标宋简体" w:hAnsi="方正小标宋简体" w:eastAsia="方正小标宋简体" w:cs="方正小标宋简体"/>
          <w:color w:val="auto"/>
          <w:sz w:val="32"/>
          <w:szCs w:val="32"/>
        </w:rPr>
        <w:t>处置水上事件</w:t>
      </w:r>
      <w:r>
        <w:rPr>
          <w:rFonts w:ascii="方正小标宋简体" w:hAnsi="方正小标宋简体" w:eastAsia="方正小标宋简体" w:cs="方正小标宋简体"/>
          <w:color w:val="auto"/>
          <w:sz w:val="32"/>
          <w:szCs w:val="32"/>
        </w:rPr>
        <w:t>应急</w:t>
      </w:r>
      <w:r>
        <w:rPr>
          <w:rFonts w:hint="eastAsia" w:ascii="方正小标宋简体" w:hAnsi="方正小标宋简体" w:eastAsia="方正小标宋简体" w:cs="方正小标宋简体"/>
          <w:color w:val="auto"/>
          <w:sz w:val="32"/>
          <w:szCs w:val="32"/>
        </w:rPr>
        <w:t>预案</w:t>
      </w:r>
      <w:r>
        <w:rPr>
          <w:rFonts w:ascii="方正小标宋简体" w:hAnsi="方正小标宋简体" w:eastAsia="方正小标宋简体" w:cs="方正小标宋简体"/>
          <w:color w:val="auto"/>
          <w:sz w:val="32"/>
          <w:szCs w:val="32"/>
        </w:rPr>
        <w:t>体系组织机构简图</w:t>
      </w:r>
    </w:p>
    <w:p>
      <w:pPr>
        <w:spacing w:line="600" w:lineRule="exact"/>
        <w:jc w:val="center"/>
        <w:rPr>
          <w:color w:val="auto"/>
          <w:sz w:val="24"/>
        </w:rPr>
      </w:pPr>
      <w:r>
        <w:rPr>
          <w:color w:val="auto"/>
          <w:sz w:val="24"/>
        </w:rPr>
        <mc:AlternateContent>
          <mc:Choice Requires="wps">
            <w:drawing>
              <wp:anchor distT="0" distB="0" distL="114300" distR="114300" simplePos="0" relativeHeight="251676672" behindDoc="0" locked="0" layoutInCell="1" allowOverlap="1">
                <wp:simplePos x="0" y="0"/>
                <wp:positionH relativeFrom="column">
                  <wp:posOffset>1434465</wp:posOffset>
                </wp:positionH>
                <wp:positionV relativeFrom="paragraph">
                  <wp:posOffset>3710940</wp:posOffset>
                </wp:positionV>
                <wp:extent cx="685800" cy="2094230"/>
                <wp:effectExtent l="7620" t="7620" r="11430" b="12700"/>
                <wp:wrapNone/>
                <wp:docPr id="18" name="自选图形 4"/>
                <wp:cNvGraphicFramePr/>
                <a:graphic xmlns:a="http://schemas.openxmlformats.org/drawingml/2006/main">
                  <a:graphicData uri="http://schemas.microsoft.com/office/word/2010/wordprocessingShape">
                    <wps:wsp>
                      <wps:cNvSpPr/>
                      <wps:spPr>
                        <a:xfrm>
                          <a:off x="0" y="0"/>
                          <a:ext cx="685800" cy="2094230"/>
                        </a:xfrm>
                        <a:prstGeom prst="roundRect">
                          <a:avLst>
                            <a:gd name="adj" fmla="val 16667"/>
                          </a:avLst>
                        </a:prstGeom>
                        <a:gradFill rotWithShape="0">
                          <a:gsLst>
                            <a:gs pos="0">
                              <a:srgbClr val="FFFFFF"/>
                            </a:gs>
                            <a:gs pos="100000">
                              <a:srgbClr val="FFFFFF"/>
                            </a:gs>
                          </a:gsLst>
                          <a:lin ang="0"/>
                          <a:tileRect/>
                        </a:gradFill>
                        <a:ln w="15875" cap="flat" cmpd="sng">
                          <a:solidFill>
                            <a:srgbClr val="000000"/>
                          </a:solidFill>
                          <a:prstDash val="solid"/>
                          <a:headEnd type="none" w="med" len="med"/>
                          <a:tailEnd type="none" w="med" len="med"/>
                        </a:ln>
                      </wps:spPr>
                      <wps:txbx>
                        <w:txbxContent>
                          <w:p>
                            <w:pPr>
                              <w:jc w:val="center"/>
                              <w:rPr>
                                <w:rFonts w:hint="eastAsia" w:ascii="仿宋" w:hAnsi="仿宋" w:eastAsia="仿宋" w:cs="仿宋"/>
                                <w:sz w:val="30"/>
                                <w:szCs w:val="30"/>
                              </w:rPr>
                            </w:pPr>
                            <w:r>
                              <w:rPr>
                                <w:rFonts w:hint="eastAsia" w:ascii="仿宋" w:hAnsi="仿宋" w:eastAsia="仿宋" w:cs="仿宋"/>
                                <w:sz w:val="30"/>
                                <w:szCs w:val="30"/>
                              </w:rPr>
                              <w:t>现</w:t>
                            </w:r>
                          </w:p>
                          <w:p>
                            <w:pPr>
                              <w:jc w:val="center"/>
                              <w:rPr>
                                <w:rFonts w:hint="eastAsia" w:ascii="仿宋" w:hAnsi="仿宋" w:eastAsia="仿宋" w:cs="仿宋"/>
                                <w:sz w:val="30"/>
                                <w:szCs w:val="30"/>
                              </w:rPr>
                            </w:pPr>
                            <w:r>
                              <w:rPr>
                                <w:rFonts w:hint="eastAsia" w:ascii="仿宋" w:hAnsi="仿宋" w:eastAsia="仿宋" w:cs="仿宋"/>
                                <w:sz w:val="30"/>
                                <w:szCs w:val="30"/>
                              </w:rPr>
                              <w:t>场</w:t>
                            </w:r>
                          </w:p>
                          <w:p>
                            <w:pPr>
                              <w:jc w:val="center"/>
                              <w:rPr>
                                <w:rFonts w:hint="eastAsia" w:ascii="仿宋" w:hAnsi="仿宋" w:eastAsia="仿宋" w:cs="仿宋"/>
                                <w:sz w:val="30"/>
                                <w:szCs w:val="30"/>
                              </w:rPr>
                            </w:pPr>
                            <w:r>
                              <w:rPr>
                                <w:rFonts w:hint="eastAsia" w:ascii="仿宋" w:hAnsi="仿宋" w:eastAsia="仿宋" w:cs="仿宋"/>
                                <w:sz w:val="30"/>
                                <w:szCs w:val="30"/>
                              </w:rPr>
                              <w:t>处</w:t>
                            </w:r>
                          </w:p>
                          <w:p>
                            <w:pPr>
                              <w:jc w:val="center"/>
                              <w:rPr>
                                <w:rFonts w:hint="eastAsia" w:ascii="仿宋" w:hAnsi="仿宋" w:eastAsia="仿宋" w:cs="仿宋"/>
                                <w:sz w:val="30"/>
                                <w:szCs w:val="30"/>
                              </w:rPr>
                            </w:pPr>
                            <w:r>
                              <w:rPr>
                                <w:rFonts w:hint="eastAsia" w:ascii="仿宋" w:hAnsi="仿宋" w:eastAsia="仿宋" w:cs="仿宋"/>
                                <w:sz w:val="30"/>
                                <w:szCs w:val="30"/>
                              </w:rPr>
                              <w:t>置</w:t>
                            </w:r>
                          </w:p>
                          <w:p>
                            <w:pPr>
                              <w:jc w:val="center"/>
                              <w:rPr>
                                <w:rFonts w:hint="eastAsia" w:ascii="仿宋_GB2312" w:hAnsi="仿宋_GB2312" w:eastAsia="仿宋_GB2312" w:cs="仿宋_GB2312"/>
                                <w:sz w:val="30"/>
                                <w:szCs w:val="30"/>
                              </w:rPr>
                            </w:pPr>
                            <w:r>
                              <w:rPr>
                                <w:rFonts w:hint="eastAsia" w:ascii="仿宋" w:hAnsi="仿宋" w:eastAsia="仿宋" w:cs="仿宋"/>
                                <w:sz w:val="30"/>
                                <w:szCs w:val="30"/>
                              </w:rPr>
                              <w:t>组</w:t>
                            </w:r>
                          </w:p>
                        </w:txbxContent>
                      </wps:txbx>
                      <wps:bodyPr wrap="square" upright="1"/>
                    </wps:wsp>
                  </a:graphicData>
                </a:graphic>
              </wp:anchor>
            </w:drawing>
          </mc:Choice>
          <mc:Fallback>
            <w:pict>
              <v:roundrect id="自选图形 4" o:spid="_x0000_s1026" o:spt="2" style="position:absolute;left:0pt;margin-left:112.95pt;margin-top:292.2pt;height:164.9pt;width:54pt;z-index:251676672;mso-width-relative:page;mso-height-relative:page;" fillcolor="#FFFFFF" filled="t" stroked="t" coordsize="21600,21600" arcsize="0.166666666666667" o:gfxdata="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">
                <v:fill type="gradient" on="t" color2="#FFFFFF" angle="90" focus="100%" focussize="0f,0f" focusposition="0f,0f">
                  <o:fill type="gradientUnscaled" v:ext="backwardCompatible"/>
                </v:fill>
                <v:stroke weight="1.25pt" color="#000000" joinstyle="round"/>
                <v:imagedata o:title=""/>
                <o:lock v:ext="edit" aspectratio="f"/>
                <v:textbox>
                  <w:txbxContent>
                    <w:p>
                      <w:pPr>
                        <w:jc w:val="center"/>
                        <w:rPr>
                          <w:rFonts w:hint="eastAsia" w:ascii="仿宋" w:hAnsi="仿宋" w:eastAsia="仿宋" w:cs="仿宋"/>
                          <w:sz w:val="30"/>
                          <w:szCs w:val="30"/>
                        </w:rPr>
                      </w:pPr>
                      <w:r>
                        <w:rPr>
                          <w:rFonts w:hint="eastAsia" w:ascii="仿宋" w:hAnsi="仿宋" w:eastAsia="仿宋" w:cs="仿宋"/>
                          <w:sz w:val="30"/>
                          <w:szCs w:val="30"/>
                        </w:rPr>
                        <w:t>现</w:t>
                      </w:r>
                    </w:p>
                    <w:p>
                      <w:pPr>
                        <w:jc w:val="center"/>
                        <w:rPr>
                          <w:rFonts w:hint="eastAsia" w:ascii="仿宋" w:hAnsi="仿宋" w:eastAsia="仿宋" w:cs="仿宋"/>
                          <w:sz w:val="30"/>
                          <w:szCs w:val="30"/>
                        </w:rPr>
                      </w:pPr>
                      <w:r>
                        <w:rPr>
                          <w:rFonts w:hint="eastAsia" w:ascii="仿宋" w:hAnsi="仿宋" w:eastAsia="仿宋" w:cs="仿宋"/>
                          <w:sz w:val="30"/>
                          <w:szCs w:val="30"/>
                        </w:rPr>
                        <w:t>场</w:t>
                      </w:r>
                    </w:p>
                    <w:p>
                      <w:pPr>
                        <w:jc w:val="center"/>
                        <w:rPr>
                          <w:rFonts w:hint="eastAsia" w:ascii="仿宋" w:hAnsi="仿宋" w:eastAsia="仿宋" w:cs="仿宋"/>
                          <w:sz w:val="30"/>
                          <w:szCs w:val="30"/>
                        </w:rPr>
                      </w:pPr>
                      <w:r>
                        <w:rPr>
                          <w:rFonts w:hint="eastAsia" w:ascii="仿宋" w:hAnsi="仿宋" w:eastAsia="仿宋" w:cs="仿宋"/>
                          <w:sz w:val="30"/>
                          <w:szCs w:val="30"/>
                        </w:rPr>
                        <w:t>处</w:t>
                      </w:r>
                    </w:p>
                    <w:p>
                      <w:pPr>
                        <w:jc w:val="center"/>
                        <w:rPr>
                          <w:rFonts w:hint="eastAsia" w:ascii="仿宋" w:hAnsi="仿宋" w:eastAsia="仿宋" w:cs="仿宋"/>
                          <w:sz w:val="30"/>
                          <w:szCs w:val="30"/>
                        </w:rPr>
                      </w:pPr>
                      <w:r>
                        <w:rPr>
                          <w:rFonts w:hint="eastAsia" w:ascii="仿宋" w:hAnsi="仿宋" w:eastAsia="仿宋" w:cs="仿宋"/>
                          <w:sz w:val="30"/>
                          <w:szCs w:val="30"/>
                        </w:rPr>
                        <w:t>置</w:t>
                      </w:r>
                    </w:p>
                    <w:p>
                      <w:pPr>
                        <w:jc w:val="center"/>
                        <w:rPr>
                          <w:rFonts w:hint="eastAsia" w:ascii="仿宋_GB2312" w:hAnsi="仿宋_GB2312" w:eastAsia="仿宋_GB2312" w:cs="仿宋_GB2312"/>
                          <w:sz w:val="30"/>
                          <w:szCs w:val="30"/>
                        </w:rPr>
                      </w:pPr>
                      <w:r>
                        <w:rPr>
                          <w:rFonts w:hint="eastAsia" w:ascii="仿宋" w:hAnsi="仿宋" w:eastAsia="仿宋" w:cs="仿宋"/>
                          <w:sz w:val="30"/>
                          <w:szCs w:val="30"/>
                        </w:rPr>
                        <w:t>组</w:t>
                      </w:r>
                    </w:p>
                  </w:txbxContent>
                </v:textbox>
              </v:roundrect>
            </w:pict>
          </mc:Fallback>
        </mc:AlternateContent>
      </w:r>
      <w:r>
        <w:rPr>
          <w:color w:val="auto"/>
          <w:sz w:val="24"/>
        </w:rPr>
        <mc:AlternateContent>
          <mc:Choice Requires="wps">
            <w:drawing>
              <wp:anchor distT="0" distB="0" distL="114300" distR="114300" simplePos="0" relativeHeight="251677696" behindDoc="0" locked="0" layoutInCell="1" allowOverlap="1">
                <wp:simplePos x="0" y="0"/>
                <wp:positionH relativeFrom="column">
                  <wp:posOffset>2291715</wp:posOffset>
                </wp:positionH>
                <wp:positionV relativeFrom="paragraph">
                  <wp:posOffset>3691890</wp:posOffset>
                </wp:positionV>
                <wp:extent cx="685800" cy="2094230"/>
                <wp:effectExtent l="7620" t="7620" r="11430" b="12700"/>
                <wp:wrapNone/>
                <wp:docPr id="19" name="自选图形 5"/>
                <wp:cNvGraphicFramePr/>
                <a:graphic xmlns:a="http://schemas.openxmlformats.org/drawingml/2006/main">
                  <a:graphicData uri="http://schemas.microsoft.com/office/word/2010/wordprocessingShape">
                    <wps:wsp>
                      <wps:cNvSpPr/>
                      <wps:spPr>
                        <a:xfrm>
                          <a:off x="0" y="0"/>
                          <a:ext cx="685800" cy="2094230"/>
                        </a:xfrm>
                        <a:prstGeom prst="roundRect">
                          <a:avLst>
                            <a:gd name="adj" fmla="val 16667"/>
                          </a:avLst>
                        </a:prstGeom>
                        <a:gradFill rotWithShape="0">
                          <a:gsLst>
                            <a:gs pos="0">
                              <a:srgbClr val="FFFFFF"/>
                            </a:gs>
                            <a:gs pos="100000">
                              <a:srgbClr val="FFFFFF"/>
                            </a:gs>
                          </a:gsLst>
                          <a:lin ang="0"/>
                          <a:tileRect/>
                        </a:gradFill>
                        <a:ln w="15875" cap="flat" cmpd="sng">
                          <a:solidFill>
                            <a:srgbClr val="000000"/>
                          </a:solidFill>
                          <a:prstDash val="solid"/>
                          <a:headEnd type="none" w="med" len="med"/>
                          <a:tailEnd type="none" w="med" len="med"/>
                        </a:ln>
                      </wps:spPr>
                      <wps:txbx>
                        <w:txbxContent>
                          <w:p>
                            <w:pPr>
                              <w:jc w:val="center"/>
                              <w:rPr>
                                <w:rFonts w:hint="eastAsia" w:ascii="仿宋" w:hAnsi="仿宋" w:eastAsia="仿宋" w:cs="仿宋"/>
                                <w:sz w:val="30"/>
                                <w:szCs w:val="30"/>
                              </w:rPr>
                            </w:pPr>
                            <w:r>
                              <w:rPr>
                                <w:rFonts w:hint="eastAsia" w:ascii="仿宋" w:hAnsi="仿宋" w:eastAsia="仿宋" w:cs="仿宋"/>
                                <w:sz w:val="30"/>
                                <w:szCs w:val="30"/>
                              </w:rPr>
                              <w:t>医</w:t>
                            </w:r>
                          </w:p>
                          <w:p>
                            <w:pPr>
                              <w:jc w:val="center"/>
                              <w:rPr>
                                <w:rFonts w:hint="eastAsia" w:ascii="仿宋" w:hAnsi="仿宋" w:eastAsia="仿宋" w:cs="仿宋"/>
                                <w:sz w:val="30"/>
                                <w:szCs w:val="30"/>
                              </w:rPr>
                            </w:pPr>
                            <w:r>
                              <w:rPr>
                                <w:rFonts w:hint="eastAsia" w:ascii="仿宋" w:hAnsi="仿宋" w:eastAsia="仿宋" w:cs="仿宋"/>
                                <w:sz w:val="30"/>
                                <w:szCs w:val="30"/>
                              </w:rPr>
                              <w:t>疗</w:t>
                            </w:r>
                          </w:p>
                          <w:p>
                            <w:pPr>
                              <w:jc w:val="center"/>
                              <w:rPr>
                                <w:rFonts w:hint="eastAsia" w:ascii="仿宋" w:hAnsi="仿宋" w:eastAsia="仿宋" w:cs="仿宋"/>
                                <w:sz w:val="30"/>
                                <w:szCs w:val="30"/>
                              </w:rPr>
                            </w:pPr>
                            <w:r>
                              <w:rPr>
                                <w:rFonts w:hint="eastAsia" w:ascii="仿宋" w:hAnsi="仿宋" w:eastAsia="仿宋" w:cs="仿宋"/>
                                <w:sz w:val="30"/>
                                <w:szCs w:val="30"/>
                              </w:rPr>
                              <w:t>救</w:t>
                            </w:r>
                          </w:p>
                          <w:p>
                            <w:pPr>
                              <w:jc w:val="center"/>
                              <w:rPr>
                                <w:rFonts w:hint="eastAsia" w:ascii="仿宋" w:hAnsi="仿宋" w:eastAsia="仿宋" w:cs="仿宋"/>
                                <w:sz w:val="30"/>
                                <w:szCs w:val="30"/>
                              </w:rPr>
                            </w:pPr>
                            <w:r>
                              <w:rPr>
                                <w:rFonts w:hint="eastAsia" w:ascii="仿宋" w:hAnsi="仿宋" w:eastAsia="仿宋" w:cs="仿宋"/>
                                <w:sz w:val="30"/>
                                <w:szCs w:val="30"/>
                              </w:rPr>
                              <w:t>助</w:t>
                            </w:r>
                          </w:p>
                          <w:p>
                            <w:pPr>
                              <w:jc w:val="center"/>
                              <w:rPr>
                                <w:rFonts w:hint="eastAsia" w:ascii="仿宋_GB2312" w:hAnsi="仿宋_GB2312" w:eastAsia="仿宋_GB2312" w:cs="仿宋_GB2312"/>
                                <w:sz w:val="30"/>
                                <w:szCs w:val="30"/>
                              </w:rPr>
                            </w:pPr>
                            <w:r>
                              <w:rPr>
                                <w:rFonts w:hint="eastAsia" w:ascii="仿宋" w:hAnsi="仿宋" w:eastAsia="仿宋" w:cs="仿宋"/>
                                <w:sz w:val="30"/>
                                <w:szCs w:val="30"/>
                              </w:rPr>
                              <w:t>组</w:t>
                            </w:r>
                          </w:p>
                        </w:txbxContent>
                      </wps:txbx>
                      <wps:bodyPr wrap="square" upright="1"/>
                    </wps:wsp>
                  </a:graphicData>
                </a:graphic>
              </wp:anchor>
            </w:drawing>
          </mc:Choice>
          <mc:Fallback>
            <w:pict>
              <v:roundrect id="自选图形 5" o:spid="_x0000_s1026" o:spt="2" style="position:absolute;left:0pt;margin-left:180.45pt;margin-top:290.7pt;height:164.9pt;width:54pt;z-index:251677696;mso-width-relative:page;mso-height-relative:page;" fillcolor="#FFFFFF" filled="t" stroked="t" coordsize="21600,21600" arcsize="0.166666666666667" o:gfxdata="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">
                <v:fill type="gradient" on="t" color2="#FFFFFF" angle="90" focus="100%" focussize="0f,0f" focusposition="0f,0f">
                  <o:fill type="gradientUnscaled" v:ext="backwardCompatible"/>
                </v:fill>
                <v:stroke weight="1.25pt" color="#000000" joinstyle="round"/>
                <v:imagedata o:title=""/>
                <o:lock v:ext="edit" aspectratio="f"/>
                <v:textbox>
                  <w:txbxContent>
                    <w:p>
                      <w:pPr>
                        <w:jc w:val="center"/>
                        <w:rPr>
                          <w:rFonts w:hint="eastAsia" w:ascii="仿宋" w:hAnsi="仿宋" w:eastAsia="仿宋" w:cs="仿宋"/>
                          <w:sz w:val="30"/>
                          <w:szCs w:val="30"/>
                        </w:rPr>
                      </w:pPr>
                      <w:r>
                        <w:rPr>
                          <w:rFonts w:hint="eastAsia" w:ascii="仿宋" w:hAnsi="仿宋" w:eastAsia="仿宋" w:cs="仿宋"/>
                          <w:sz w:val="30"/>
                          <w:szCs w:val="30"/>
                        </w:rPr>
                        <w:t>医</w:t>
                      </w:r>
                    </w:p>
                    <w:p>
                      <w:pPr>
                        <w:jc w:val="center"/>
                        <w:rPr>
                          <w:rFonts w:hint="eastAsia" w:ascii="仿宋" w:hAnsi="仿宋" w:eastAsia="仿宋" w:cs="仿宋"/>
                          <w:sz w:val="30"/>
                          <w:szCs w:val="30"/>
                        </w:rPr>
                      </w:pPr>
                      <w:r>
                        <w:rPr>
                          <w:rFonts w:hint="eastAsia" w:ascii="仿宋" w:hAnsi="仿宋" w:eastAsia="仿宋" w:cs="仿宋"/>
                          <w:sz w:val="30"/>
                          <w:szCs w:val="30"/>
                        </w:rPr>
                        <w:t>疗</w:t>
                      </w:r>
                    </w:p>
                    <w:p>
                      <w:pPr>
                        <w:jc w:val="center"/>
                        <w:rPr>
                          <w:rFonts w:hint="eastAsia" w:ascii="仿宋" w:hAnsi="仿宋" w:eastAsia="仿宋" w:cs="仿宋"/>
                          <w:sz w:val="30"/>
                          <w:szCs w:val="30"/>
                        </w:rPr>
                      </w:pPr>
                      <w:r>
                        <w:rPr>
                          <w:rFonts w:hint="eastAsia" w:ascii="仿宋" w:hAnsi="仿宋" w:eastAsia="仿宋" w:cs="仿宋"/>
                          <w:sz w:val="30"/>
                          <w:szCs w:val="30"/>
                        </w:rPr>
                        <w:t>救</w:t>
                      </w:r>
                    </w:p>
                    <w:p>
                      <w:pPr>
                        <w:jc w:val="center"/>
                        <w:rPr>
                          <w:rFonts w:hint="eastAsia" w:ascii="仿宋" w:hAnsi="仿宋" w:eastAsia="仿宋" w:cs="仿宋"/>
                          <w:sz w:val="30"/>
                          <w:szCs w:val="30"/>
                        </w:rPr>
                      </w:pPr>
                      <w:r>
                        <w:rPr>
                          <w:rFonts w:hint="eastAsia" w:ascii="仿宋" w:hAnsi="仿宋" w:eastAsia="仿宋" w:cs="仿宋"/>
                          <w:sz w:val="30"/>
                          <w:szCs w:val="30"/>
                        </w:rPr>
                        <w:t>助</w:t>
                      </w:r>
                    </w:p>
                    <w:p>
                      <w:pPr>
                        <w:jc w:val="center"/>
                        <w:rPr>
                          <w:rFonts w:hint="eastAsia" w:ascii="仿宋_GB2312" w:hAnsi="仿宋_GB2312" w:eastAsia="仿宋_GB2312" w:cs="仿宋_GB2312"/>
                          <w:sz w:val="30"/>
                          <w:szCs w:val="30"/>
                        </w:rPr>
                      </w:pPr>
                      <w:r>
                        <w:rPr>
                          <w:rFonts w:hint="eastAsia" w:ascii="仿宋" w:hAnsi="仿宋" w:eastAsia="仿宋" w:cs="仿宋"/>
                          <w:sz w:val="30"/>
                          <w:szCs w:val="30"/>
                        </w:rPr>
                        <w:t>组</w:t>
                      </w:r>
                    </w:p>
                  </w:txbxContent>
                </v:textbox>
              </v:roundrect>
            </w:pict>
          </mc:Fallback>
        </mc:AlternateContent>
      </w:r>
      <w:r>
        <w:rPr>
          <w:color w:val="auto"/>
          <w:sz w:val="24"/>
        </w:rPr>
        <mc:AlternateContent>
          <mc:Choice Requires="wps">
            <w:drawing>
              <wp:anchor distT="0" distB="0" distL="114300" distR="114300" simplePos="0" relativeHeight="251678720" behindDoc="0" locked="0" layoutInCell="1" allowOverlap="1">
                <wp:simplePos x="0" y="0"/>
                <wp:positionH relativeFrom="column">
                  <wp:posOffset>3177540</wp:posOffset>
                </wp:positionH>
                <wp:positionV relativeFrom="paragraph">
                  <wp:posOffset>3701415</wp:posOffset>
                </wp:positionV>
                <wp:extent cx="685800" cy="2094230"/>
                <wp:effectExtent l="7620" t="7620" r="11430" b="12700"/>
                <wp:wrapNone/>
                <wp:docPr id="20" name="自选图形 6"/>
                <wp:cNvGraphicFramePr/>
                <a:graphic xmlns:a="http://schemas.openxmlformats.org/drawingml/2006/main">
                  <a:graphicData uri="http://schemas.microsoft.com/office/word/2010/wordprocessingShape">
                    <wps:wsp>
                      <wps:cNvSpPr/>
                      <wps:spPr>
                        <a:xfrm>
                          <a:off x="0" y="0"/>
                          <a:ext cx="685800" cy="2094230"/>
                        </a:xfrm>
                        <a:prstGeom prst="roundRect">
                          <a:avLst>
                            <a:gd name="adj" fmla="val 16667"/>
                          </a:avLst>
                        </a:prstGeom>
                        <a:gradFill rotWithShape="0">
                          <a:gsLst>
                            <a:gs pos="0">
                              <a:srgbClr val="FFFFFF"/>
                            </a:gs>
                            <a:gs pos="100000">
                              <a:srgbClr val="FFFFFF"/>
                            </a:gs>
                          </a:gsLst>
                          <a:lin ang="0"/>
                          <a:tileRect/>
                        </a:gradFill>
                        <a:ln w="15875" cap="flat" cmpd="sng">
                          <a:solidFill>
                            <a:srgbClr val="000000"/>
                          </a:solidFill>
                          <a:prstDash val="solid"/>
                          <a:headEnd type="none" w="med" len="med"/>
                          <a:tailEnd type="none" w="med" len="med"/>
                        </a:ln>
                      </wps:spPr>
                      <wps:txbx>
                        <w:txbxContent>
                          <w:p>
                            <w:pPr>
                              <w:jc w:val="center"/>
                              <w:rPr>
                                <w:rFonts w:hint="eastAsia" w:ascii="仿宋" w:hAnsi="仿宋" w:eastAsia="仿宋" w:cs="仿宋"/>
                                <w:sz w:val="30"/>
                                <w:szCs w:val="30"/>
                              </w:rPr>
                            </w:pPr>
                            <w:r>
                              <w:rPr>
                                <w:rFonts w:hint="eastAsia" w:ascii="仿宋" w:hAnsi="仿宋" w:eastAsia="仿宋" w:cs="仿宋"/>
                                <w:sz w:val="30"/>
                                <w:szCs w:val="30"/>
                              </w:rPr>
                              <w:t>后</w:t>
                            </w:r>
                          </w:p>
                          <w:p>
                            <w:pPr>
                              <w:jc w:val="center"/>
                              <w:rPr>
                                <w:rFonts w:hint="eastAsia" w:ascii="仿宋" w:hAnsi="仿宋" w:eastAsia="仿宋" w:cs="仿宋"/>
                                <w:sz w:val="30"/>
                                <w:szCs w:val="30"/>
                              </w:rPr>
                            </w:pPr>
                            <w:r>
                              <w:rPr>
                                <w:rFonts w:hint="eastAsia" w:ascii="仿宋" w:hAnsi="仿宋" w:eastAsia="仿宋" w:cs="仿宋"/>
                                <w:sz w:val="30"/>
                                <w:szCs w:val="30"/>
                              </w:rPr>
                              <w:t>勤</w:t>
                            </w:r>
                          </w:p>
                          <w:p>
                            <w:pPr>
                              <w:jc w:val="center"/>
                              <w:rPr>
                                <w:rFonts w:hint="eastAsia" w:ascii="仿宋" w:hAnsi="仿宋" w:eastAsia="仿宋" w:cs="仿宋"/>
                                <w:sz w:val="30"/>
                                <w:szCs w:val="30"/>
                              </w:rPr>
                            </w:pPr>
                            <w:r>
                              <w:rPr>
                                <w:rFonts w:hint="eastAsia" w:ascii="仿宋" w:hAnsi="仿宋" w:eastAsia="仿宋" w:cs="仿宋"/>
                                <w:sz w:val="30"/>
                                <w:szCs w:val="30"/>
                              </w:rPr>
                              <w:t>保</w:t>
                            </w:r>
                          </w:p>
                          <w:p>
                            <w:pPr>
                              <w:jc w:val="center"/>
                              <w:rPr>
                                <w:rFonts w:hint="eastAsia" w:ascii="仿宋" w:hAnsi="仿宋" w:eastAsia="仿宋" w:cs="仿宋"/>
                                <w:sz w:val="30"/>
                                <w:szCs w:val="30"/>
                              </w:rPr>
                            </w:pPr>
                            <w:r>
                              <w:rPr>
                                <w:rFonts w:hint="eastAsia" w:ascii="仿宋" w:hAnsi="仿宋" w:eastAsia="仿宋" w:cs="仿宋"/>
                                <w:sz w:val="30"/>
                                <w:szCs w:val="30"/>
                              </w:rPr>
                              <w:t>障</w:t>
                            </w:r>
                          </w:p>
                          <w:p>
                            <w:pPr>
                              <w:jc w:val="center"/>
                              <w:rPr>
                                <w:rFonts w:hint="eastAsia" w:ascii="仿宋_GB2312" w:hAnsi="仿宋_GB2312" w:eastAsia="仿宋_GB2312" w:cs="仿宋_GB2312"/>
                                <w:sz w:val="30"/>
                                <w:szCs w:val="30"/>
                              </w:rPr>
                            </w:pPr>
                            <w:r>
                              <w:rPr>
                                <w:rFonts w:hint="eastAsia" w:ascii="仿宋" w:hAnsi="仿宋" w:eastAsia="仿宋" w:cs="仿宋"/>
                                <w:sz w:val="30"/>
                                <w:szCs w:val="30"/>
                              </w:rPr>
                              <w:t>组</w:t>
                            </w:r>
                          </w:p>
                        </w:txbxContent>
                      </wps:txbx>
                      <wps:bodyPr wrap="square" upright="1"/>
                    </wps:wsp>
                  </a:graphicData>
                </a:graphic>
              </wp:anchor>
            </w:drawing>
          </mc:Choice>
          <mc:Fallback>
            <w:pict>
              <v:roundrect id="自选图形 6" o:spid="_x0000_s1026" o:spt="2" style="position:absolute;left:0pt;margin-left:250.2pt;margin-top:291.45pt;height:164.9pt;width:54pt;z-index:251678720;mso-width-relative:page;mso-height-relative:page;" fillcolor="#FFFFFF" filled="t" stroked="t" coordsize="21600,21600" arcsize="0.166666666666667" o:gfxdata="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">
                <v:fill type="gradient" on="t" color2="#FFFFFF" angle="90" focus="100%" focussize="0f,0f" focusposition="0f,0f">
                  <o:fill type="gradientUnscaled" v:ext="backwardCompatible"/>
                </v:fill>
                <v:stroke weight="1.25pt" color="#000000" joinstyle="round"/>
                <v:imagedata o:title=""/>
                <o:lock v:ext="edit" aspectratio="f"/>
                <v:textbox>
                  <w:txbxContent>
                    <w:p>
                      <w:pPr>
                        <w:jc w:val="center"/>
                        <w:rPr>
                          <w:rFonts w:hint="eastAsia" w:ascii="仿宋" w:hAnsi="仿宋" w:eastAsia="仿宋" w:cs="仿宋"/>
                          <w:sz w:val="30"/>
                          <w:szCs w:val="30"/>
                        </w:rPr>
                      </w:pPr>
                      <w:r>
                        <w:rPr>
                          <w:rFonts w:hint="eastAsia" w:ascii="仿宋" w:hAnsi="仿宋" w:eastAsia="仿宋" w:cs="仿宋"/>
                          <w:sz w:val="30"/>
                          <w:szCs w:val="30"/>
                        </w:rPr>
                        <w:t>后</w:t>
                      </w:r>
                    </w:p>
                    <w:p>
                      <w:pPr>
                        <w:jc w:val="center"/>
                        <w:rPr>
                          <w:rFonts w:hint="eastAsia" w:ascii="仿宋" w:hAnsi="仿宋" w:eastAsia="仿宋" w:cs="仿宋"/>
                          <w:sz w:val="30"/>
                          <w:szCs w:val="30"/>
                        </w:rPr>
                      </w:pPr>
                      <w:r>
                        <w:rPr>
                          <w:rFonts w:hint="eastAsia" w:ascii="仿宋" w:hAnsi="仿宋" w:eastAsia="仿宋" w:cs="仿宋"/>
                          <w:sz w:val="30"/>
                          <w:szCs w:val="30"/>
                        </w:rPr>
                        <w:t>勤</w:t>
                      </w:r>
                    </w:p>
                    <w:p>
                      <w:pPr>
                        <w:jc w:val="center"/>
                        <w:rPr>
                          <w:rFonts w:hint="eastAsia" w:ascii="仿宋" w:hAnsi="仿宋" w:eastAsia="仿宋" w:cs="仿宋"/>
                          <w:sz w:val="30"/>
                          <w:szCs w:val="30"/>
                        </w:rPr>
                      </w:pPr>
                      <w:r>
                        <w:rPr>
                          <w:rFonts w:hint="eastAsia" w:ascii="仿宋" w:hAnsi="仿宋" w:eastAsia="仿宋" w:cs="仿宋"/>
                          <w:sz w:val="30"/>
                          <w:szCs w:val="30"/>
                        </w:rPr>
                        <w:t>保</w:t>
                      </w:r>
                    </w:p>
                    <w:p>
                      <w:pPr>
                        <w:jc w:val="center"/>
                        <w:rPr>
                          <w:rFonts w:hint="eastAsia" w:ascii="仿宋" w:hAnsi="仿宋" w:eastAsia="仿宋" w:cs="仿宋"/>
                          <w:sz w:val="30"/>
                          <w:szCs w:val="30"/>
                        </w:rPr>
                      </w:pPr>
                      <w:r>
                        <w:rPr>
                          <w:rFonts w:hint="eastAsia" w:ascii="仿宋" w:hAnsi="仿宋" w:eastAsia="仿宋" w:cs="仿宋"/>
                          <w:sz w:val="30"/>
                          <w:szCs w:val="30"/>
                        </w:rPr>
                        <w:t>障</w:t>
                      </w:r>
                    </w:p>
                    <w:p>
                      <w:pPr>
                        <w:jc w:val="center"/>
                        <w:rPr>
                          <w:rFonts w:hint="eastAsia" w:ascii="仿宋_GB2312" w:hAnsi="仿宋_GB2312" w:eastAsia="仿宋_GB2312" w:cs="仿宋_GB2312"/>
                          <w:sz w:val="30"/>
                          <w:szCs w:val="30"/>
                        </w:rPr>
                      </w:pPr>
                      <w:r>
                        <w:rPr>
                          <w:rFonts w:hint="eastAsia" w:ascii="仿宋" w:hAnsi="仿宋" w:eastAsia="仿宋" w:cs="仿宋"/>
                          <w:sz w:val="30"/>
                          <w:szCs w:val="30"/>
                        </w:rPr>
                        <w:t>组</w:t>
                      </w:r>
                    </w:p>
                  </w:txbxContent>
                </v:textbox>
              </v:roundrect>
            </w:pict>
          </mc:Fallback>
        </mc:AlternateContent>
      </w:r>
      <w:r>
        <w:rPr>
          <w:color w:val="auto"/>
          <w:sz w:val="24"/>
        </w:rPr>
        <mc:AlternateContent>
          <mc:Choice Requires="wps">
            <w:drawing>
              <wp:anchor distT="0" distB="0" distL="114300" distR="114300" simplePos="0" relativeHeight="251679744" behindDoc="0" locked="0" layoutInCell="1" allowOverlap="1">
                <wp:simplePos x="0" y="0"/>
                <wp:positionH relativeFrom="column">
                  <wp:posOffset>4101465</wp:posOffset>
                </wp:positionH>
                <wp:positionV relativeFrom="paragraph">
                  <wp:posOffset>3682365</wp:posOffset>
                </wp:positionV>
                <wp:extent cx="685800" cy="2094230"/>
                <wp:effectExtent l="7620" t="7620" r="11430" b="12700"/>
                <wp:wrapNone/>
                <wp:docPr id="21" name="自选图形 7"/>
                <wp:cNvGraphicFramePr/>
                <a:graphic xmlns:a="http://schemas.openxmlformats.org/drawingml/2006/main">
                  <a:graphicData uri="http://schemas.microsoft.com/office/word/2010/wordprocessingShape">
                    <wps:wsp>
                      <wps:cNvSpPr/>
                      <wps:spPr>
                        <a:xfrm>
                          <a:off x="0" y="0"/>
                          <a:ext cx="685800" cy="2094230"/>
                        </a:xfrm>
                        <a:prstGeom prst="roundRect">
                          <a:avLst>
                            <a:gd name="adj" fmla="val 16667"/>
                          </a:avLst>
                        </a:prstGeom>
                        <a:gradFill rotWithShape="0">
                          <a:gsLst>
                            <a:gs pos="0">
                              <a:srgbClr val="FFFFFF"/>
                            </a:gs>
                            <a:gs pos="100000">
                              <a:srgbClr val="FFFFFF"/>
                            </a:gs>
                          </a:gsLst>
                          <a:lin ang="0"/>
                          <a:tileRect/>
                        </a:gradFill>
                        <a:ln w="15875" cap="flat" cmpd="sng">
                          <a:solidFill>
                            <a:srgbClr val="000000"/>
                          </a:solidFill>
                          <a:prstDash val="solid"/>
                          <a:headEnd type="none" w="med" len="med"/>
                          <a:tailEnd type="none" w="med" len="med"/>
                        </a:ln>
                      </wps:spPr>
                      <wps:txbx>
                        <w:txbxContent>
                          <w:p>
                            <w:pPr>
                              <w:jc w:val="center"/>
                              <w:rPr>
                                <w:rFonts w:hint="eastAsia" w:ascii="仿宋" w:hAnsi="仿宋" w:eastAsia="仿宋" w:cs="仿宋"/>
                                <w:sz w:val="30"/>
                                <w:szCs w:val="30"/>
                              </w:rPr>
                            </w:pPr>
                            <w:r>
                              <w:rPr>
                                <w:rFonts w:hint="eastAsia" w:ascii="仿宋" w:hAnsi="仿宋" w:eastAsia="仿宋" w:cs="仿宋"/>
                                <w:sz w:val="30"/>
                                <w:szCs w:val="30"/>
                              </w:rPr>
                              <w:t>总</w:t>
                            </w:r>
                          </w:p>
                          <w:p>
                            <w:pPr>
                              <w:jc w:val="center"/>
                              <w:rPr>
                                <w:rFonts w:hint="eastAsia" w:ascii="仿宋" w:hAnsi="仿宋" w:eastAsia="仿宋" w:cs="仿宋"/>
                                <w:sz w:val="30"/>
                                <w:szCs w:val="30"/>
                              </w:rPr>
                            </w:pPr>
                            <w:r>
                              <w:rPr>
                                <w:rFonts w:hint="eastAsia" w:ascii="仿宋" w:hAnsi="仿宋" w:eastAsia="仿宋" w:cs="仿宋"/>
                                <w:sz w:val="30"/>
                                <w:szCs w:val="30"/>
                              </w:rPr>
                              <w:t>结</w:t>
                            </w:r>
                          </w:p>
                          <w:p>
                            <w:pPr>
                              <w:jc w:val="center"/>
                              <w:rPr>
                                <w:rFonts w:hint="eastAsia" w:ascii="仿宋" w:hAnsi="仿宋" w:eastAsia="仿宋" w:cs="仿宋"/>
                                <w:sz w:val="30"/>
                                <w:szCs w:val="30"/>
                              </w:rPr>
                            </w:pPr>
                            <w:r>
                              <w:rPr>
                                <w:rFonts w:hint="eastAsia" w:ascii="仿宋" w:hAnsi="仿宋" w:eastAsia="仿宋" w:cs="仿宋"/>
                                <w:sz w:val="30"/>
                                <w:szCs w:val="30"/>
                              </w:rPr>
                              <w:t>评</w:t>
                            </w:r>
                          </w:p>
                          <w:p>
                            <w:pPr>
                              <w:jc w:val="center"/>
                              <w:rPr>
                                <w:rFonts w:hint="eastAsia" w:ascii="仿宋" w:hAnsi="仿宋" w:eastAsia="仿宋" w:cs="仿宋"/>
                                <w:sz w:val="30"/>
                                <w:szCs w:val="30"/>
                              </w:rPr>
                            </w:pPr>
                            <w:r>
                              <w:rPr>
                                <w:rFonts w:hint="eastAsia" w:ascii="仿宋" w:hAnsi="仿宋" w:eastAsia="仿宋" w:cs="仿宋"/>
                                <w:sz w:val="30"/>
                                <w:szCs w:val="30"/>
                              </w:rPr>
                              <w:t>估</w:t>
                            </w:r>
                          </w:p>
                          <w:p>
                            <w:pPr>
                              <w:jc w:val="center"/>
                              <w:rPr>
                                <w:rFonts w:hint="eastAsia" w:ascii="仿宋_GB2312" w:hAnsi="仿宋_GB2312" w:eastAsia="仿宋_GB2312" w:cs="仿宋_GB2312"/>
                                <w:sz w:val="30"/>
                                <w:szCs w:val="30"/>
                              </w:rPr>
                            </w:pPr>
                            <w:r>
                              <w:rPr>
                                <w:rFonts w:hint="eastAsia" w:ascii="仿宋" w:hAnsi="仿宋" w:eastAsia="仿宋" w:cs="仿宋"/>
                                <w:sz w:val="30"/>
                                <w:szCs w:val="30"/>
                              </w:rPr>
                              <w:t>组</w:t>
                            </w:r>
                          </w:p>
                        </w:txbxContent>
                      </wps:txbx>
                      <wps:bodyPr wrap="square" upright="1"/>
                    </wps:wsp>
                  </a:graphicData>
                </a:graphic>
              </wp:anchor>
            </w:drawing>
          </mc:Choice>
          <mc:Fallback>
            <w:pict>
              <v:roundrect id="自选图形 7" o:spid="_x0000_s1026" o:spt="2" style="position:absolute;left:0pt;margin-left:322.95pt;margin-top:289.95pt;height:164.9pt;width:54pt;z-index:251679744;mso-width-relative:page;mso-height-relative:page;" fillcolor="#FFFFFF" filled="t" stroked="t" coordsize="21600,21600" arcsize="0.166666666666667" o:gfxdata="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">
                <v:fill type="gradient" on="t" color2="#FFFFFF" angle="90" focus="100%" focussize="0f,0f" focusposition="0f,0f">
                  <o:fill type="gradientUnscaled" v:ext="backwardCompatible"/>
                </v:fill>
                <v:stroke weight="1.25pt" color="#000000" joinstyle="round"/>
                <v:imagedata o:title=""/>
                <o:lock v:ext="edit" aspectratio="f"/>
                <v:textbox>
                  <w:txbxContent>
                    <w:p>
                      <w:pPr>
                        <w:jc w:val="center"/>
                        <w:rPr>
                          <w:rFonts w:hint="eastAsia" w:ascii="仿宋" w:hAnsi="仿宋" w:eastAsia="仿宋" w:cs="仿宋"/>
                          <w:sz w:val="30"/>
                          <w:szCs w:val="30"/>
                        </w:rPr>
                      </w:pPr>
                      <w:r>
                        <w:rPr>
                          <w:rFonts w:hint="eastAsia" w:ascii="仿宋" w:hAnsi="仿宋" w:eastAsia="仿宋" w:cs="仿宋"/>
                          <w:sz w:val="30"/>
                          <w:szCs w:val="30"/>
                        </w:rPr>
                        <w:t>总</w:t>
                      </w:r>
                    </w:p>
                    <w:p>
                      <w:pPr>
                        <w:jc w:val="center"/>
                        <w:rPr>
                          <w:rFonts w:hint="eastAsia" w:ascii="仿宋" w:hAnsi="仿宋" w:eastAsia="仿宋" w:cs="仿宋"/>
                          <w:sz w:val="30"/>
                          <w:szCs w:val="30"/>
                        </w:rPr>
                      </w:pPr>
                      <w:r>
                        <w:rPr>
                          <w:rFonts w:hint="eastAsia" w:ascii="仿宋" w:hAnsi="仿宋" w:eastAsia="仿宋" w:cs="仿宋"/>
                          <w:sz w:val="30"/>
                          <w:szCs w:val="30"/>
                        </w:rPr>
                        <w:t>结</w:t>
                      </w:r>
                    </w:p>
                    <w:p>
                      <w:pPr>
                        <w:jc w:val="center"/>
                        <w:rPr>
                          <w:rFonts w:hint="eastAsia" w:ascii="仿宋" w:hAnsi="仿宋" w:eastAsia="仿宋" w:cs="仿宋"/>
                          <w:sz w:val="30"/>
                          <w:szCs w:val="30"/>
                        </w:rPr>
                      </w:pPr>
                      <w:r>
                        <w:rPr>
                          <w:rFonts w:hint="eastAsia" w:ascii="仿宋" w:hAnsi="仿宋" w:eastAsia="仿宋" w:cs="仿宋"/>
                          <w:sz w:val="30"/>
                          <w:szCs w:val="30"/>
                        </w:rPr>
                        <w:t>评</w:t>
                      </w:r>
                    </w:p>
                    <w:p>
                      <w:pPr>
                        <w:jc w:val="center"/>
                        <w:rPr>
                          <w:rFonts w:hint="eastAsia" w:ascii="仿宋" w:hAnsi="仿宋" w:eastAsia="仿宋" w:cs="仿宋"/>
                          <w:sz w:val="30"/>
                          <w:szCs w:val="30"/>
                        </w:rPr>
                      </w:pPr>
                      <w:r>
                        <w:rPr>
                          <w:rFonts w:hint="eastAsia" w:ascii="仿宋" w:hAnsi="仿宋" w:eastAsia="仿宋" w:cs="仿宋"/>
                          <w:sz w:val="30"/>
                          <w:szCs w:val="30"/>
                        </w:rPr>
                        <w:t>估</w:t>
                      </w:r>
                    </w:p>
                    <w:p>
                      <w:pPr>
                        <w:jc w:val="center"/>
                        <w:rPr>
                          <w:rFonts w:hint="eastAsia" w:ascii="仿宋_GB2312" w:hAnsi="仿宋_GB2312" w:eastAsia="仿宋_GB2312" w:cs="仿宋_GB2312"/>
                          <w:sz w:val="30"/>
                          <w:szCs w:val="30"/>
                        </w:rPr>
                      </w:pPr>
                      <w:r>
                        <w:rPr>
                          <w:rFonts w:hint="eastAsia" w:ascii="仿宋" w:hAnsi="仿宋" w:eastAsia="仿宋" w:cs="仿宋"/>
                          <w:sz w:val="30"/>
                          <w:szCs w:val="30"/>
                        </w:rPr>
                        <w:t>组</w:t>
                      </w:r>
                    </w:p>
                  </w:txbxContent>
                </v:textbox>
              </v:roundrect>
            </w:pict>
          </mc:Fallback>
        </mc:AlternateContent>
      </w:r>
      <w:r>
        <w:rPr>
          <w:color w:val="auto"/>
          <w:sz w:val="24"/>
        </w:rPr>
        <mc:AlternateContent>
          <mc:Choice Requires="wps">
            <w:drawing>
              <wp:anchor distT="0" distB="0" distL="114300" distR="114300" simplePos="0" relativeHeight="251662336" behindDoc="0" locked="0" layoutInCell="1" allowOverlap="1">
                <wp:simplePos x="0" y="0"/>
                <wp:positionH relativeFrom="column">
                  <wp:posOffset>3854450</wp:posOffset>
                </wp:positionH>
                <wp:positionV relativeFrom="paragraph">
                  <wp:posOffset>1356360</wp:posOffset>
                </wp:positionV>
                <wp:extent cx="1875790" cy="600075"/>
                <wp:effectExtent l="8255" t="7620" r="20955" b="20955"/>
                <wp:wrapNone/>
                <wp:docPr id="4" name="自选图形 8"/>
                <wp:cNvGraphicFramePr/>
                <a:graphic xmlns:a="http://schemas.openxmlformats.org/drawingml/2006/main">
                  <a:graphicData uri="http://schemas.microsoft.com/office/word/2010/wordprocessingShape">
                    <wps:wsp>
                      <wps:cNvSpPr/>
                      <wps:spPr>
                        <a:xfrm>
                          <a:off x="0" y="0"/>
                          <a:ext cx="1875790" cy="600075"/>
                        </a:xfrm>
                        <a:prstGeom prst="roundRect">
                          <a:avLst>
                            <a:gd name="adj" fmla="val 16667"/>
                          </a:avLst>
                        </a:prstGeom>
                        <a:gradFill rotWithShape="0">
                          <a:gsLst>
                            <a:gs pos="0">
                              <a:srgbClr val="FFFFFF"/>
                            </a:gs>
                            <a:gs pos="100000">
                              <a:srgbClr val="FFFFFF"/>
                            </a:gs>
                          </a:gsLst>
                          <a:lin ang="0"/>
                          <a:tileRect/>
                        </a:gradFill>
                        <a:ln w="15875" cap="flat" cmpd="sng">
                          <a:solidFill>
                            <a:srgbClr val="000000"/>
                          </a:solidFill>
                          <a:prstDash val="solid"/>
                          <a:headEnd type="none" w="med" len="med"/>
                          <a:tailEnd type="none" w="med" len="med"/>
                        </a:ln>
                      </wps:spPr>
                      <wps:txbx>
                        <w:txbxContent>
                          <w:p>
                            <w:pPr>
                              <w:jc w:val="center"/>
                              <w:rPr>
                                <w:rFonts w:hint="eastAsia" w:ascii="仿宋_GB2312" w:hAnsi="仿宋_GB2312" w:eastAsia="仿宋_GB2312" w:cs="仿宋_GB2312"/>
                                <w:sz w:val="30"/>
                                <w:szCs w:val="30"/>
                              </w:rPr>
                            </w:pPr>
                            <w:r>
                              <w:rPr>
                                <w:rFonts w:hint="eastAsia" w:ascii="仿宋" w:hAnsi="仿宋" w:eastAsia="仿宋" w:cs="仿宋"/>
                                <w:sz w:val="30"/>
                                <w:szCs w:val="30"/>
                              </w:rPr>
                              <w:t>各成员单位</w:t>
                            </w:r>
                          </w:p>
                        </w:txbxContent>
                      </wps:txbx>
                      <wps:bodyPr wrap="square" upright="1"/>
                    </wps:wsp>
                  </a:graphicData>
                </a:graphic>
              </wp:anchor>
            </w:drawing>
          </mc:Choice>
          <mc:Fallback>
            <w:pict>
              <v:roundrect id="自选图形 8" o:spid="_x0000_s1026" o:spt="2" style="position:absolute;left:0pt;margin-left:303.5pt;margin-top:106.8pt;height:47.25pt;width:147.7pt;z-index:251662336;mso-width-relative:page;mso-height-relative:page;" fillcolor="#FFFFFF" filled="t" stroked="t" coordsize="21600,21600" arcsize="0.166666666666667" o:gfxdata="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">
                <v:fill type="gradient" on="t" color2="#FFFFFF" angle="90" focus="100%" focussize="0f,0f" focusposition="0f,0f">
                  <o:fill type="gradientUnscaled" v:ext="backwardCompatible"/>
                </v:fill>
                <v:stroke weight="1.25pt" color="#000000" joinstyle="round"/>
                <v:imagedata o:title=""/>
                <o:lock v:ext="edit" aspectratio="f"/>
                <v:textbox>
                  <w:txbxContent>
                    <w:p>
                      <w:pPr>
                        <w:jc w:val="center"/>
                        <w:rPr>
                          <w:rFonts w:hint="eastAsia" w:ascii="仿宋_GB2312" w:hAnsi="仿宋_GB2312" w:eastAsia="仿宋_GB2312" w:cs="仿宋_GB2312"/>
                          <w:sz w:val="30"/>
                          <w:szCs w:val="30"/>
                        </w:rPr>
                      </w:pPr>
                      <w:r>
                        <w:rPr>
                          <w:rFonts w:hint="eastAsia" w:ascii="仿宋" w:hAnsi="仿宋" w:eastAsia="仿宋" w:cs="仿宋"/>
                          <w:sz w:val="30"/>
                          <w:szCs w:val="30"/>
                        </w:rPr>
                        <w:t>各成员单位</w:t>
                      </w:r>
                    </w:p>
                  </w:txbxContent>
                </v:textbox>
              </v:roundrect>
            </w:pict>
          </mc:Fallback>
        </mc:AlternateContent>
      </w:r>
      <w:r>
        <w:rPr>
          <w:color w:val="auto"/>
          <w:sz w:val="24"/>
        </w:rPr>
        <mc:AlternateContent>
          <mc:Choice Requires="wps">
            <w:drawing>
              <wp:anchor distT="0" distB="0" distL="114300" distR="114300" simplePos="0" relativeHeight="251659264" behindDoc="0" locked="0" layoutInCell="1" allowOverlap="1">
                <wp:simplePos x="0" y="0"/>
                <wp:positionH relativeFrom="column">
                  <wp:posOffset>-405130</wp:posOffset>
                </wp:positionH>
                <wp:positionV relativeFrom="paragraph">
                  <wp:posOffset>1384935</wp:posOffset>
                </wp:positionV>
                <wp:extent cx="2000885" cy="610870"/>
                <wp:effectExtent l="7620" t="7620" r="10795" b="10160"/>
                <wp:wrapNone/>
                <wp:docPr id="1" name="自选图形 9"/>
                <wp:cNvGraphicFramePr/>
                <a:graphic xmlns:a="http://schemas.openxmlformats.org/drawingml/2006/main">
                  <a:graphicData uri="http://schemas.microsoft.com/office/word/2010/wordprocessingShape">
                    <wps:wsp>
                      <wps:cNvSpPr/>
                      <wps:spPr>
                        <a:xfrm>
                          <a:off x="0" y="0"/>
                          <a:ext cx="2000885" cy="610870"/>
                        </a:xfrm>
                        <a:prstGeom prst="roundRect">
                          <a:avLst>
                            <a:gd name="adj" fmla="val 16667"/>
                          </a:avLst>
                        </a:prstGeom>
                        <a:gradFill rotWithShape="0">
                          <a:gsLst>
                            <a:gs pos="0">
                              <a:srgbClr val="FFFFFF"/>
                            </a:gs>
                            <a:gs pos="100000">
                              <a:srgbClr val="FFFFFF"/>
                            </a:gs>
                          </a:gsLst>
                          <a:lin ang="0"/>
                          <a:tileRect/>
                        </a:gradFill>
                        <a:ln w="15875" cap="flat" cmpd="sng">
                          <a:solidFill>
                            <a:srgbClr val="000000"/>
                          </a:solidFill>
                          <a:prstDash val="solid"/>
                          <a:headEnd type="none" w="med" len="med"/>
                          <a:tailEnd type="none" w="med" len="med"/>
                        </a:ln>
                      </wps:spPr>
                      <wps:txbx>
                        <w:txbxContent>
                          <w:p>
                            <w:pPr>
                              <w:jc w:val="center"/>
                              <w:rPr>
                                <w:rFonts w:hint="eastAsia" w:ascii="仿宋" w:hAnsi="仿宋" w:eastAsia="仿宋" w:cs="仿宋"/>
                                <w:sz w:val="30"/>
                                <w:szCs w:val="30"/>
                              </w:rPr>
                            </w:pPr>
                            <w:r>
                              <w:rPr>
                                <w:rFonts w:hint="eastAsia" w:ascii="仿宋" w:hAnsi="仿宋" w:eastAsia="仿宋" w:cs="仿宋"/>
                                <w:sz w:val="30"/>
                                <w:szCs w:val="30"/>
                              </w:rPr>
                              <w:t>应急指挥中心办公室</w:t>
                            </w:r>
                          </w:p>
                        </w:txbxContent>
                      </wps:txbx>
                      <wps:bodyPr wrap="square" upright="1"/>
                    </wps:wsp>
                  </a:graphicData>
                </a:graphic>
              </wp:anchor>
            </w:drawing>
          </mc:Choice>
          <mc:Fallback>
            <w:pict>
              <v:roundrect id="自选图形 9" o:spid="_x0000_s1026" o:spt="2" style="position:absolute;left:0pt;margin-left:-31.9pt;margin-top:109.05pt;height:48.1pt;width:157.55pt;z-index:251659264;mso-width-relative:page;mso-height-relative:page;" fillcolor="#FFFFFF" filled="t" stroked="t" coordsize="21600,21600" arcsize="0.166666666666667" o:gfxdata="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">
                <v:fill type="gradient" on="t" color2="#FFFFFF" angle="90" focus="100%" focussize="0f,0f" focusposition="0f,0f">
                  <o:fill type="gradientUnscaled" v:ext="backwardCompatible"/>
                </v:fill>
                <v:stroke weight="1.25pt" color="#000000" joinstyle="round"/>
                <v:imagedata o:title=""/>
                <o:lock v:ext="edit" aspectratio="f"/>
                <v:textbox>
                  <w:txbxContent>
                    <w:p>
                      <w:pPr>
                        <w:jc w:val="center"/>
                        <w:rPr>
                          <w:rFonts w:hint="eastAsia" w:ascii="仿宋" w:hAnsi="仿宋" w:eastAsia="仿宋" w:cs="仿宋"/>
                          <w:sz w:val="30"/>
                          <w:szCs w:val="30"/>
                        </w:rPr>
                      </w:pPr>
                      <w:r>
                        <w:rPr>
                          <w:rFonts w:hint="eastAsia" w:ascii="仿宋" w:hAnsi="仿宋" w:eastAsia="仿宋" w:cs="仿宋"/>
                          <w:sz w:val="30"/>
                          <w:szCs w:val="30"/>
                        </w:rPr>
                        <w:t>应急指挥中心办公室</w:t>
                      </w:r>
                    </w:p>
                  </w:txbxContent>
                </v:textbox>
              </v:roundrect>
            </w:pict>
          </mc:Fallback>
        </mc:AlternateContent>
      </w:r>
      <w:r>
        <w:rPr>
          <w:color w:val="auto"/>
          <w:sz w:val="24"/>
        </w:rPr>
        <mc:AlternateContent>
          <mc:Choice Requires="wps">
            <w:drawing>
              <wp:anchor distT="0" distB="0" distL="114300" distR="114300" simplePos="0" relativeHeight="251672576" behindDoc="0" locked="0" layoutInCell="1" allowOverlap="1">
                <wp:simplePos x="0" y="0"/>
                <wp:positionH relativeFrom="column">
                  <wp:posOffset>4434840</wp:posOffset>
                </wp:positionH>
                <wp:positionV relativeFrom="paragraph">
                  <wp:posOffset>3396615</wp:posOffset>
                </wp:positionV>
                <wp:extent cx="635" cy="285750"/>
                <wp:effectExtent l="52070" t="0" r="61595" b="0"/>
                <wp:wrapNone/>
                <wp:docPr id="14" name="直线 11"/>
                <wp:cNvGraphicFramePr/>
                <a:graphic xmlns:a="http://schemas.openxmlformats.org/drawingml/2006/main">
                  <a:graphicData uri="http://schemas.microsoft.com/office/word/2010/wordprocessingShape">
                    <wps:wsp>
                      <wps:cNvSpPr/>
                      <wps:spPr>
                        <a:xfrm>
                          <a:off x="0" y="0"/>
                          <a:ext cx="635" cy="285750"/>
                        </a:xfrm>
                        <a:prstGeom prst="line">
                          <a:avLst/>
                        </a:prstGeom>
                        <a:ln w="15875" cap="flat" cmpd="sng">
                          <a:solidFill>
                            <a:srgbClr val="000000"/>
                          </a:solidFill>
                          <a:prstDash val="solid"/>
                          <a:headEnd type="none" w="med" len="med"/>
                          <a:tailEnd type="arrow" w="med" len="med"/>
                        </a:ln>
                      </wps:spPr>
                      <wps:bodyPr upright="1"/>
                    </wps:wsp>
                  </a:graphicData>
                </a:graphic>
              </wp:anchor>
            </w:drawing>
          </mc:Choice>
          <mc:Fallback>
            <w:pict>
              <v:line id="直线 11" o:spid="_x0000_s1026" o:spt="20" style="position:absolute;left:0pt;margin-left:349.2pt;margin-top:267.45pt;height:22.5pt;width:0.05pt;z-index:251672576;mso-width-relative:page;mso-height-relative:page;" filled="f" stroked="t" coordsize="21600,21600" o:gfxdata="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WAAAAZHJzL1BLAQIUABQAAAAIAIdO4kAh+fD42wAAAAsBAAAPAAAAAAAAAAEAIAAAADgA&#10;AABkcnMvZG93bnJldi54bWxQSwECFAAUAAAACACHTuJApKuabPABAADgAwAADgAAAAAAAAABACAA&#10;AABAAQAAZHJzL2Uyb0RvYy54bWxQSwUGAAAAAAYABgBZAQAAogUAAAAA&#10;">
                <v:fill on="f" focussize="0,0"/>
                <v:stroke weight="1.25pt" color="#000000" joinstyle="round" endarrow="open"/>
                <v:imagedata o:title=""/>
                <o:lock v:ext="edit" aspectratio="f"/>
              </v:line>
            </w:pict>
          </mc:Fallback>
        </mc:AlternateContent>
      </w:r>
      <w:r>
        <w:rPr>
          <w:color w:val="auto"/>
          <w:sz w:val="24"/>
        </w:rPr>
        <mc:AlternateContent>
          <mc:Choice Requires="wps">
            <w:drawing>
              <wp:anchor distT="0" distB="0" distL="114300" distR="114300" simplePos="0" relativeHeight="251673600" behindDoc="0" locked="0" layoutInCell="1" allowOverlap="1">
                <wp:simplePos x="0" y="0"/>
                <wp:positionH relativeFrom="column">
                  <wp:posOffset>3520440</wp:posOffset>
                </wp:positionH>
                <wp:positionV relativeFrom="paragraph">
                  <wp:posOffset>3406140</wp:posOffset>
                </wp:positionV>
                <wp:extent cx="635" cy="304800"/>
                <wp:effectExtent l="52070" t="0" r="61595" b="0"/>
                <wp:wrapNone/>
                <wp:docPr id="15" name="直线 12"/>
                <wp:cNvGraphicFramePr/>
                <a:graphic xmlns:a="http://schemas.openxmlformats.org/drawingml/2006/main">
                  <a:graphicData uri="http://schemas.microsoft.com/office/word/2010/wordprocessingShape">
                    <wps:wsp>
                      <wps:cNvSpPr/>
                      <wps:spPr>
                        <a:xfrm>
                          <a:off x="0" y="0"/>
                          <a:ext cx="635" cy="304800"/>
                        </a:xfrm>
                        <a:prstGeom prst="line">
                          <a:avLst/>
                        </a:prstGeom>
                        <a:ln w="15875" cap="flat" cmpd="sng">
                          <a:solidFill>
                            <a:srgbClr val="000000"/>
                          </a:solidFill>
                          <a:prstDash val="solid"/>
                          <a:headEnd type="none" w="med" len="med"/>
                          <a:tailEnd type="arrow" w="med" len="med"/>
                        </a:ln>
                      </wps:spPr>
                      <wps:bodyPr upright="1"/>
                    </wps:wsp>
                  </a:graphicData>
                </a:graphic>
              </wp:anchor>
            </w:drawing>
          </mc:Choice>
          <mc:Fallback>
            <w:pict>
              <v:line id="直线 12" o:spid="_x0000_s1026" o:spt="20" style="position:absolute;left:0pt;margin-left:277.2pt;margin-top:268.2pt;height:24pt;width:0.05pt;z-index:251673600;mso-width-relative:page;mso-height-relative:page;" filled="f" stroked="t" coordsize="21600,21600" o:gfxdata="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WAAAAZHJzL1BLAQIUABQAAAAIAIdO4kA9JYrt2QAAAAsBAAAPAAAAAAAAAAEAIAAAADgAAABk&#10;cnMvZG93bnJldi54bWxQSwECFAAUAAAACACHTuJAkV0Sxe8BAADgAwAADgAAAAAAAAABACAAAAA+&#10;AQAAZHJzL2Uyb0RvYy54bWxQSwUGAAAAAAYABgBZAQAAnwUAAAAA&#10;">
                <v:fill on="f" focussize="0,0"/>
                <v:stroke weight="1.25pt" color="#000000" joinstyle="round" endarrow="open"/>
                <v:imagedata o:title=""/>
                <o:lock v:ext="edit" aspectratio="f"/>
              </v:line>
            </w:pict>
          </mc:Fallback>
        </mc:AlternateContent>
      </w:r>
      <w:r>
        <w:rPr>
          <w:color w:val="auto"/>
          <w:sz w:val="24"/>
        </w:rPr>
        <mc:AlternateContent>
          <mc:Choice Requires="wps">
            <w:drawing>
              <wp:anchor distT="0" distB="0" distL="114300" distR="114300" simplePos="0" relativeHeight="251675648" behindDoc="0" locked="0" layoutInCell="1" allowOverlap="1">
                <wp:simplePos x="0" y="0"/>
                <wp:positionH relativeFrom="column">
                  <wp:posOffset>824865</wp:posOffset>
                </wp:positionH>
                <wp:positionV relativeFrom="paragraph">
                  <wp:posOffset>3425190</wp:posOffset>
                </wp:positionV>
                <wp:extent cx="635" cy="257175"/>
                <wp:effectExtent l="52070" t="0" r="61595" b="9525"/>
                <wp:wrapNone/>
                <wp:docPr id="17" name="直线 14"/>
                <wp:cNvGraphicFramePr/>
                <a:graphic xmlns:a="http://schemas.openxmlformats.org/drawingml/2006/main">
                  <a:graphicData uri="http://schemas.microsoft.com/office/word/2010/wordprocessingShape">
                    <wps:wsp>
                      <wps:cNvSpPr/>
                      <wps:spPr>
                        <a:xfrm>
                          <a:off x="0" y="0"/>
                          <a:ext cx="635" cy="257175"/>
                        </a:xfrm>
                        <a:prstGeom prst="line">
                          <a:avLst/>
                        </a:prstGeom>
                        <a:ln w="15875" cap="flat" cmpd="sng">
                          <a:solidFill>
                            <a:srgbClr val="000000"/>
                          </a:solidFill>
                          <a:prstDash val="solid"/>
                          <a:headEnd type="none" w="med" len="med"/>
                          <a:tailEnd type="arrow" w="med" len="med"/>
                        </a:ln>
                      </wps:spPr>
                      <wps:bodyPr upright="1"/>
                    </wps:wsp>
                  </a:graphicData>
                </a:graphic>
              </wp:anchor>
            </w:drawing>
          </mc:Choice>
          <mc:Fallback>
            <w:pict>
              <v:line id="直线 14" o:spid="_x0000_s1026" o:spt="20" style="position:absolute;left:0pt;margin-left:64.95pt;margin-top:269.7pt;height:20.25pt;width:0.05pt;z-index:251675648;mso-width-relative:page;mso-height-relative:page;" filled="f" stroked="t" coordsize="21600,21600" o:gfxdata="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FgAAAGRycy9QSwECFAAUAAAACACHTuJA8t0detoAAAALAQAADwAAAAAAAAABACAAAAA4AAAA&#10;ZHJzL2Rvd25yZXYueG1sUEsBAhQAFAAAAAgAh07iQMB8H0jvAQAA4AMAAA4AAAAAAAAAAQAgAAAA&#10;PwEAAGRycy9lMm9Eb2MueG1sUEsFBgAAAAAGAAYAWQEAAKAFAAAAAA==&#10;">
                <v:fill on="f" focussize="0,0"/>
                <v:stroke weight="1.25pt" color="#000000" joinstyle="round" endarrow="open"/>
                <v:imagedata o:title=""/>
                <o:lock v:ext="edit" aspectratio="f"/>
              </v:line>
            </w:pict>
          </mc:Fallback>
        </mc:AlternateContent>
      </w:r>
      <w:r>
        <w:rPr>
          <w:color w:val="auto"/>
          <w:sz w:val="24"/>
        </w:rPr>
        <mc:AlternateContent>
          <mc:Choice Requires="wps">
            <w:drawing>
              <wp:anchor distT="0" distB="0" distL="114300" distR="114300" simplePos="0" relativeHeight="251670528" behindDoc="0" locked="0" layoutInCell="1" allowOverlap="1">
                <wp:simplePos x="0" y="0"/>
                <wp:positionH relativeFrom="column">
                  <wp:posOffset>815340</wp:posOffset>
                </wp:positionH>
                <wp:positionV relativeFrom="paragraph">
                  <wp:posOffset>3406140</wp:posOffset>
                </wp:positionV>
                <wp:extent cx="3629025" cy="9525"/>
                <wp:effectExtent l="0" t="7620" r="9525" b="11430"/>
                <wp:wrapNone/>
                <wp:docPr id="12" name="直线 15"/>
                <wp:cNvGraphicFramePr/>
                <a:graphic xmlns:a="http://schemas.openxmlformats.org/drawingml/2006/main">
                  <a:graphicData uri="http://schemas.microsoft.com/office/word/2010/wordprocessingShape">
                    <wps:wsp>
                      <wps:cNvSpPr/>
                      <wps:spPr>
                        <a:xfrm flipV="1">
                          <a:off x="0" y="0"/>
                          <a:ext cx="3629025" cy="9525"/>
                        </a:xfrm>
                        <a:prstGeom prst="line">
                          <a:avLst/>
                        </a:prstGeom>
                        <a:ln w="15875" cap="flat" cmpd="sng">
                          <a:solidFill>
                            <a:srgbClr val="000000"/>
                          </a:solidFill>
                          <a:prstDash val="solid"/>
                          <a:headEnd type="none" w="med" len="med"/>
                          <a:tailEnd type="none" w="med" len="med"/>
                        </a:ln>
                      </wps:spPr>
                      <wps:bodyPr upright="1"/>
                    </wps:wsp>
                  </a:graphicData>
                </a:graphic>
              </wp:anchor>
            </w:drawing>
          </mc:Choice>
          <mc:Fallback>
            <w:pict>
              <v:line id="直线 15" o:spid="_x0000_s1026" o:spt="20" style="position:absolute;left:0pt;flip:y;margin-left:64.2pt;margin-top:268.2pt;height:0.75pt;width:285.75pt;z-index:251670528;mso-width-relative:page;mso-height-relative:page;" filled="f" stroked="t" coordsize="21600,21600" o:gfxdata="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FgAAAGRycy9QSwECFAAUAAAACACHTuJArIxzd9gAAAALAQAADwAAAAAAAAABACAAAAA4AAAA&#10;ZHJzL2Rvd25yZXYueG1sUEsBAhQAFAAAAAgAh07iQBQ8P+3xAQAA6wMAAA4AAAAAAAAAAQAgAAAA&#10;PQEAAGRycy9lMm9Eb2MueG1sUEsFBgAAAAAGAAYAWQEAAKAFAAAAAA==&#10;">
                <v:fill on="f" focussize="0,0"/>
                <v:stroke weight="1.25pt" color="#000000" joinstyle="round"/>
                <v:imagedata o:title=""/>
                <o:lock v:ext="edit" aspectratio="f"/>
              </v:line>
            </w:pict>
          </mc:Fallback>
        </mc:AlternateContent>
      </w:r>
      <w:r>
        <w:rPr>
          <w:color w:val="auto"/>
          <w:sz w:val="24"/>
        </w:rPr>
        <mc:AlternateContent>
          <mc:Choice Requires="wps">
            <w:drawing>
              <wp:anchor distT="0" distB="0" distL="114300" distR="114300" simplePos="0" relativeHeight="251668480" behindDoc="0" locked="0" layoutInCell="1" allowOverlap="1">
                <wp:simplePos x="0" y="0"/>
                <wp:positionH relativeFrom="column">
                  <wp:posOffset>539115</wp:posOffset>
                </wp:positionH>
                <wp:positionV relativeFrom="paragraph">
                  <wp:posOffset>3682365</wp:posOffset>
                </wp:positionV>
                <wp:extent cx="685800" cy="2094230"/>
                <wp:effectExtent l="7620" t="7620" r="11430" b="12700"/>
                <wp:wrapNone/>
                <wp:docPr id="10" name="自选图形 16"/>
                <wp:cNvGraphicFramePr/>
                <a:graphic xmlns:a="http://schemas.openxmlformats.org/drawingml/2006/main">
                  <a:graphicData uri="http://schemas.microsoft.com/office/word/2010/wordprocessingShape">
                    <wps:wsp>
                      <wps:cNvSpPr/>
                      <wps:spPr>
                        <a:xfrm>
                          <a:off x="0" y="0"/>
                          <a:ext cx="685800" cy="2094230"/>
                        </a:xfrm>
                        <a:prstGeom prst="roundRect">
                          <a:avLst>
                            <a:gd name="adj" fmla="val 16667"/>
                          </a:avLst>
                        </a:prstGeom>
                        <a:gradFill rotWithShape="0">
                          <a:gsLst>
                            <a:gs pos="0">
                              <a:srgbClr val="FFFFFF"/>
                            </a:gs>
                            <a:gs pos="100000">
                              <a:srgbClr val="FFFFFF"/>
                            </a:gs>
                          </a:gsLst>
                          <a:lin ang="0"/>
                          <a:tileRect/>
                        </a:gradFill>
                        <a:ln w="15875" cap="flat" cmpd="sng">
                          <a:solidFill>
                            <a:srgbClr val="000000"/>
                          </a:solidFill>
                          <a:prstDash val="solid"/>
                          <a:headEnd type="none" w="med" len="med"/>
                          <a:tailEnd type="none" w="med" len="med"/>
                        </a:ln>
                      </wps:spPr>
                      <wps:txbx>
                        <w:txbxContent>
                          <w:p>
                            <w:pPr>
                              <w:jc w:val="center"/>
                              <w:rPr>
                                <w:rFonts w:hint="eastAsia" w:ascii="仿宋" w:hAnsi="仿宋" w:eastAsia="仿宋" w:cs="仿宋"/>
                                <w:sz w:val="30"/>
                                <w:szCs w:val="30"/>
                              </w:rPr>
                            </w:pPr>
                            <w:r>
                              <w:rPr>
                                <w:rFonts w:hint="eastAsia" w:ascii="仿宋" w:hAnsi="仿宋" w:eastAsia="仿宋" w:cs="仿宋"/>
                                <w:sz w:val="30"/>
                                <w:szCs w:val="30"/>
                              </w:rPr>
                              <w:t>综</w:t>
                            </w:r>
                          </w:p>
                          <w:p>
                            <w:pPr>
                              <w:jc w:val="center"/>
                              <w:rPr>
                                <w:rFonts w:hint="eastAsia" w:ascii="仿宋" w:hAnsi="仿宋" w:eastAsia="仿宋" w:cs="仿宋"/>
                                <w:sz w:val="30"/>
                                <w:szCs w:val="30"/>
                              </w:rPr>
                            </w:pPr>
                            <w:r>
                              <w:rPr>
                                <w:rFonts w:hint="eastAsia" w:ascii="仿宋" w:hAnsi="仿宋" w:eastAsia="仿宋" w:cs="仿宋"/>
                                <w:sz w:val="30"/>
                                <w:szCs w:val="30"/>
                              </w:rPr>
                              <w:t>合</w:t>
                            </w:r>
                          </w:p>
                          <w:p>
                            <w:pPr>
                              <w:jc w:val="center"/>
                              <w:rPr>
                                <w:rFonts w:hint="eastAsia" w:ascii="仿宋" w:hAnsi="仿宋" w:eastAsia="仿宋" w:cs="仿宋"/>
                                <w:sz w:val="30"/>
                                <w:szCs w:val="30"/>
                              </w:rPr>
                            </w:pPr>
                            <w:r>
                              <w:rPr>
                                <w:rFonts w:hint="eastAsia" w:ascii="仿宋" w:hAnsi="仿宋" w:eastAsia="仿宋" w:cs="仿宋"/>
                                <w:sz w:val="30"/>
                                <w:szCs w:val="30"/>
                              </w:rPr>
                              <w:t>协</w:t>
                            </w:r>
                          </w:p>
                          <w:p>
                            <w:pPr>
                              <w:jc w:val="center"/>
                              <w:rPr>
                                <w:rFonts w:hint="eastAsia" w:ascii="仿宋" w:hAnsi="仿宋" w:eastAsia="仿宋" w:cs="仿宋"/>
                                <w:sz w:val="30"/>
                                <w:szCs w:val="30"/>
                              </w:rPr>
                            </w:pPr>
                            <w:r>
                              <w:rPr>
                                <w:rFonts w:hint="eastAsia" w:ascii="仿宋" w:hAnsi="仿宋" w:eastAsia="仿宋" w:cs="仿宋"/>
                                <w:sz w:val="30"/>
                                <w:szCs w:val="30"/>
                              </w:rPr>
                              <w:t>调</w:t>
                            </w:r>
                          </w:p>
                          <w:p>
                            <w:pPr>
                              <w:jc w:val="center"/>
                              <w:rPr>
                                <w:rFonts w:hint="eastAsia" w:ascii="仿宋_GB2312" w:hAnsi="仿宋_GB2312" w:eastAsia="仿宋_GB2312" w:cs="仿宋_GB2312"/>
                                <w:sz w:val="30"/>
                                <w:szCs w:val="30"/>
                              </w:rPr>
                            </w:pPr>
                            <w:r>
                              <w:rPr>
                                <w:rFonts w:hint="eastAsia" w:ascii="仿宋" w:hAnsi="仿宋" w:eastAsia="仿宋" w:cs="仿宋"/>
                                <w:sz w:val="30"/>
                                <w:szCs w:val="30"/>
                              </w:rPr>
                              <w:t>组</w:t>
                            </w:r>
                          </w:p>
                        </w:txbxContent>
                      </wps:txbx>
                      <wps:bodyPr wrap="square" upright="1"/>
                    </wps:wsp>
                  </a:graphicData>
                </a:graphic>
              </wp:anchor>
            </w:drawing>
          </mc:Choice>
          <mc:Fallback>
            <w:pict>
              <v:roundrect id="自选图形 16" o:spid="_x0000_s1026" o:spt="2" style="position:absolute;left:0pt;margin-left:42.45pt;margin-top:289.95pt;height:164.9pt;width:54pt;z-index:251668480;mso-width-relative:page;mso-height-relative:page;" fillcolor="#FFFFFF" filled="t" stroked="t" coordsize="21600,21600" arcsize="0.166666666666667" o:gfxdata="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">
                <v:fill type="gradient" on="t" color2="#FFFFFF" angle="90" focus="100%" focussize="0f,0f" focusposition="0f,0f">
                  <o:fill type="gradientUnscaled" v:ext="backwardCompatible"/>
                </v:fill>
                <v:stroke weight="1.25pt" color="#000000" joinstyle="round"/>
                <v:imagedata o:title=""/>
                <o:lock v:ext="edit" aspectratio="f"/>
                <v:textbox>
                  <w:txbxContent>
                    <w:p>
                      <w:pPr>
                        <w:jc w:val="center"/>
                        <w:rPr>
                          <w:rFonts w:hint="eastAsia" w:ascii="仿宋" w:hAnsi="仿宋" w:eastAsia="仿宋" w:cs="仿宋"/>
                          <w:sz w:val="30"/>
                          <w:szCs w:val="30"/>
                        </w:rPr>
                      </w:pPr>
                      <w:r>
                        <w:rPr>
                          <w:rFonts w:hint="eastAsia" w:ascii="仿宋" w:hAnsi="仿宋" w:eastAsia="仿宋" w:cs="仿宋"/>
                          <w:sz w:val="30"/>
                          <w:szCs w:val="30"/>
                        </w:rPr>
                        <w:t>综</w:t>
                      </w:r>
                    </w:p>
                    <w:p>
                      <w:pPr>
                        <w:jc w:val="center"/>
                        <w:rPr>
                          <w:rFonts w:hint="eastAsia" w:ascii="仿宋" w:hAnsi="仿宋" w:eastAsia="仿宋" w:cs="仿宋"/>
                          <w:sz w:val="30"/>
                          <w:szCs w:val="30"/>
                        </w:rPr>
                      </w:pPr>
                      <w:r>
                        <w:rPr>
                          <w:rFonts w:hint="eastAsia" w:ascii="仿宋" w:hAnsi="仿宋" w:eastAsia="仿宋" w:cs="仿宋"/>
                          <w:sz w:val="30"/>
                          <w:szCs w:val="30"/>
                        </w:rPr>
                        <w:t>合</w:t>
                      </w:r>
                    </w:p>
                    <w:p>
                      <w:pPr>
                        <w:jc w:val="center"/>
                        <w:rPr>
                          <w:rFonts w:hint="eastAsia" w:ascii="仿宋" w:hAnsi="仿宋" w:eastAsia="仿宋" w:cs="仿宋"/>
                          <w:sz w:val="30"/>
                          <w:szCs w:val="30"/>
                        </w:rPr>
                      </w:pPr>
                      <w:r>
                        <w:rPr>
                          <w:rFonts w:hint="eastAsia" w:ascii="仿宋" w:hAnsi="仿宋" w:eastAsia="仿宋" w:cs="仿宋"/>
                          <w:sz w:val="30"/>
                          <w:szCs w:val="30"/>
                        </w:rPr>
                        <w:t>协</w:t>
                      </w:r>
                    </w:p>
                    <w:p>
                      <w:pPr>
                        <w:jc w:val="center"/>
                        <w:rPr>
                          <w:rFonts w:hint="eastAsia" w:ascii="仿宋" w:hAnsi="仿宋" w:eastAsia="仿宋" w:cs="仿宋"/>
                          <w:sz w:val="30"/>
                          <w:szCs w:val="30"/>
                        </w:rPr>
                      </w:pPr>
                      <w:r>
                        <w:rPr>
                          <w:rFonts w:hint="eastAsia" w:ascii="仿宋" w:hAnsi="仿宋" w:eastAsia="仿宋" w:cs="仿宋"/>
                          <w:sz w:val="30"/>
                          <w:szCs w:val="30"/>
                        </w:rPr>
                        <w:t>调</w:t>
                      </w:r>
                    </w:p>
                    <w:p>
                      <w:pPr>
                        <w:jc w:val="center"/>
                        <w:rPr>
                          <w:rFonts w:hint="eastAsia" w:ascii="仿宋_GB2312" w:hAnsi="仿宋_GB2312" w:eastAsia="仿宋_GB2312" w:cs="仿宋_GB2312"/>
                          <w:sz w:val="30"/>
                          <w:szCs w:val="30"/>
                        </w:rPr>
                      </w:pPr>
                      <w:r>
                        <w:rPr>
                          <w:rFonts w:hint="eastAsia" w:ascii="仿宋" w:hAnsi="仿宋" w:eastAsia="仿宋" w:cs="仿宋"/>
                          <w:sz w:val="30"/>
                          <w:szCs w:val="30"/>
                        </w:rPr>
                        <w:t>组</w:t>
                      </w:r>
                    </w:p>
                  </w:txbxContent>
                </v:textbox>
              </v:roundrect>
            </w:pict>
          </mc:Fallback>
        </mc:AlternateContent>
      </w:r>
      <w:r>
        <w:rPr>
          <w:color w:val="auto"/>
          <w:sz w:val="24"/>
        </w:rPr>
        <mc:AlternateContent>
          <mc:Choice Requires="wps">
            <w:drawing>
              <wp:anchor distT="0" distB="0" distL="114300" distR="114300" simplePos="0" relativeHeight="251667456" behindDoc="0" locked="0" layoutInCell="1" allowOverlap="1">
                <wp:simplePos x="0" y="0"/>
                <wp:positionH relativeFrom="column">
                  <wp:posOffset>2653665</wp:posOffset>
                </wp:positionH>
                <wp:positionV relativeFrom="paragraph">
                  <wp:posOffset>1996440</wp:posOffset>
                </wp:positionV>
                <wp:extent cx="635" cy="1703070"/>
                <wp:effectExtent l="52070" t="0" r="61595" b="11430"/>
                <wp:wrapNone/>
                <wp:docPr id="9" name="直线 17"/>
                <wp:cNvGraphicFramePr/>
                <a:graphic xmlns:a="http://schemas.openxmlformats.org/drawingml/2006/main">
                  <a:graphicData uri="http://schemas.microsoft.com/office/word/2010/wordprocessingShape">
                    <wps:wsp>
                      <wps:cNvSpPr/>
                      <wps:spPr>
                        <a:xfrm flipH="1">
                          <a:off x="0" y="0"/>
                          <a:ext cx="635" cy="1703070"/>
                        </a:xfrm>
                        <a:prstGeom prst="line">
                          <a:avLst/>
                        </a:prstGeom>
                        <a:ln w="15875" cap="flat" cmpd="sng">
                          <a:solidFill>
                            <a:srgbClr val="000000"/>
                          </a:solidFill>
                          <a:prstDash val="solid"/>
                          <a:headEnd type="none" w="med" len="med"/>
                          <a:tailEnd type="arrow" w="med" len="med"/>
                        </a:ln>
                      </wps:spPr>
                      <wps:bodyPr upright="1"/>
                    </wps:wsp>
                  </a:graphicData>
                </a:graphic>
              </wp:anchor>
            </w:drawing>
          </mc:Choice>
          <mc:Fallback>
            <w:pict>
              <v:line id="直线 17" o:spid="_x0000_s1026" o:spt="20" style="position:absolute;left:0pt;flip:x;margin-left:208.95pt;margin-top:157.2pt;height:134.1pt;width:0.05pt;z-index:251667456;mso-width-relative:page;mso-height-relative:page;" filled="f" stroked="t" coordsize="21600,21600" o:gfxdata="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WAAAAZHJzL1BLAQIUABQAAAAIAIdO4kBfbAj72AAAAAsBAAAPAAAAAAAAAAEA&#10;IAAAADgAAABkcnMvZG93bnJldi54bWxQSwECFAAUAAAACACHTuJAFE8o4/kBAADqAwAADgAAAAAA&#10;AAABACAAAAA9AQAAZHJzL2Uyb0RvYy54bWxQSwUGAAAAAAYABgBZAQAAqAUAAAAA&#10;">
                <v:fill on="f" focussize="0,0"/>
                <v:stroke weight="1.25pt" color="#000000" joinstyle="round" endarrow="open"/>
                <v:imagedata o:title=""/>
                <o:lock v:ext="edit" aspectratio="f"/>
              </v:line>
            </w:pict>
          </mc:Fallback>
        </mc:AlternateContent>
      </w:r>
      <w:r>
        <w:rPr>
          <w:color w:val="auto"/>
          <w:sz w:val="24"/>
        </w:rPr>
        <mc:AlternateContent>
          <mc:Choice Requires="wps">
            <w:drawing>
              <wp:anchor distT="0" distB="0" distL="114300" distR="114300" simplePos="0" relativeHeight="251663360" behindDoc="0" locked="0" layoutInCell="1" allowOverlap="1">
                <wp:simplePos x="0" y="0"/>
                <wp:positionH relativeFrom="column">
                  <wp:posOffset>2634615</wp:posOffset>
                </wp:positionH>
                <wp:positionV relativeFrom="paragraph">
                  <wp:posOffset>901065</wp:posOffset>
                </wp:positionV>
                <wp:extent cx="635" cy="466725"/>
                <wp:effectExtent l="52070" t="0" r="61595" b="9525"/>
                <wp:wrapNone/>
                <wp:docPr id="5" name="直线 18"/>
                <wp:cNvGraphicFramePr/>
                <a:graphic xmlns:a="http://schemas.openxmlformats.org/drawingml/2006/main">
                  <a:graphicData uri="http://schemas.microsoft.com/office/word/2010/wordprocessingShape">
                    <wps:wsp>
                      <wps:cNvSpPr/>
                      <wps:spPr>
                        <a:xfrm>
                          <a:off x="0" y="0"/>
                          <a:ext cx="635" cy="466725"/>
                        </a:xfrm>
                        <a:prstGeom prst="line">
                          <a:avLst/>
                        </a:prstGeom>
                        <a:ln w="15875" cap="flat" cmpd="sng">
                          <a:solidFill>
                            <a:srgbClr val="000000"/>
                          </a:solidFill>
                          <a:prstDash val="solid"/>
                          <a:headEnd type="none" w="med" len="med"/>
                          <a:tailEnd type="arrow" w="med" len="med"/>
                        </a:ln>
                      </wps:spPr>
                      <wps:bodyPr upright="1"/>
                    </wps:wsp>
                  </a:graphicData>
                </a:graphic>
              </wp:anchor>
            </w:drawing>
          </mc:Choice>
          <mc:Fallback>
            <w:pict>
              <v:line id="直线 18" o:spid="_x0000_s1026" o:spt="20" style="position:absolute;left:0pt;margin-left:207.45pt;margin-top:70.95pt;height:36.75pt;width:0.05pt;z-index:251663360;mso-width-relative:page;mso-height-relative:page;" filled="f" stroked="t" coordsize="21600,21600" o:gfxdata="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WAAAAZHJzL1BLAQIUABQAAAAIAIdO4kC7x6Bg2wAAAAsBAAAPAAAAAAAAAAEAIAAAADgAAABk&#10;cnMvZG93bnJldi54bWxQSwECFAAUAAAACACHTuJA4pYXJu0BAADfAwAADgAAAAAAAAABACAAAABA&#10;AQAAZHJzL2Uyb0RvYy54bWxQSwUGAAAAAAYABgBZAQAAnwUAAAAA&#10;">
                <v:fill on="f" focussize="0,0"/>
                <v:stroke weight="1.25pt" color="#000000" joinstyle="round" endarrow="open"/>
                <v:imagedata o:title=""/>
                <o:lock v:ext="edit" aspectratio="f"/>
              </v:line>
            </w:pict>
          </mc:Fallback>
        </mc:AlternateContent>
      </w:r>
      <w:r>
        <w:rPr>
          <w:color w:val="auto"/>
          <w:sz w:val="24"/>
        </w:rPr>
        <mc:AlternateContent>
          <mc:Choice Requires="wps">
            <w:drawing>
              <wp:anchor distT="0" distB="0" distL="114300" distR="114300" simplePos="0" relativeHeight="251669504" behindDoc="0" locked="0" layoutInCell="1" allowOverlap="1">
                <wp:simplePos x="0" y="0"/>
                <wp:positionH relativeFrom="column">
                  <wp:posOffset>1739265</wp:posOffset>
                </wp:positionH>
                <wp:positionV relativeFrom="paragraph">
                  <wp:posOffset>1375410</wp:posOffset>
                </wp:positionV>
                <wp:extent cx="1857375" cy="600075"/>
                <wp:effectExtent l="8255" t="7620" r="20320" b="20955"/>
                <wp:wrapNone/>
                <wp:docPr id="11" name="自选图形 19"/>
                <wp:cNvGraphicFramePr/>
                <a:graphic xmlns:a="http://schemas.openxmlformats.org/drawingml/2006/main">
                  <a:graphicData uri="http://schemas.microsoft.com/office/word/2010/wordprocessingShape">
                    <wps:wsp>
                      <wps:cNvSpPr/>
                      <wps:spPr>
                        <a:xfrm>
                          <a:off x="0" y="0"/>
                          <a:ext cx="1857375" cy="600075"/>
                        </a:xfrm>
                        <a:prstGeom prst="roundRect">
                          <a:avLst>
                            <a:gd name="adj" fmla="val 16667"/>
                          </a:avLst>
                        </a:prstGeom>
                        <a:gradFill rotWithShape="0">
                          <a:gsLst>
                            <a:gs pos="0">
                              <a:srgbClr val="FFFFFF"/>
                            </a:gs>
                            <a:gs pos="100000">
                              <a:srgbClr val="FFFFFF"/>
                            </a:gs>
                          </a:gsLst>
                          <a:lin ang="0"/>
                          <a:tileRect/>
                        </a:gradFill>
                        <a:ln w="15875" cap="flat" cmpd="sng">
                          <a:solidFill>
                            <a:srgbClr val="000000"/>
                          </a:solidFill>
                          <a:prstDash val="solid"/>
                          <a:headEnd type="none" w="med" len="med"/>
                          <a:tailEnd type="none" w="med" len="med"/>
                        </a:ln>
                      </wps:spPr>
                      <wps:txbx>
                        <w:txbxContent>
                          <w:p>
                            <w:pPr>
                              <w:jc w:val="center"/>
                              <w:rPr>
                                <w:rFonts w:hint="eastAsia" w:ascii="仿宋" w:hAnsi="仿宋" w:eastAsia="仿宋" w:cs="仿宋"/>
                                <w:sz w:val="30"/>
                                <w:szCs w:val="30"/>
                              </w:rPr>
                            </w:pPr>
                            <w:r>
                              <w:rPr>
                                <w:rFonts w:hint="eastAsia" w:ascii="仿宋" w:hAnsi="仿宋" w:eastAsia="仿宋" w:cs="仿宋"/>
                                <w:sz w:val="30"/>
                                <w:szCs w:val="30"/>
                              </w:rPr>
                              <w:t>现场应急指挥部</w:t>
                            </w:r>
                          </w:p>
                        </w:txbxContent>
                      </wps:txbx>
                      <wps:bodyPr wrap="square" upright="1"/>
                    </wps:wsp>
                  </a:graphicData>
                </a:graphic>
              </wp:anchor>
            </w:drawing>
          </mc:Choice>
          <mc:Fallback>
            <w:pict>
              <v:roundrect id="自选图形 19" o:spid="_x0000_s1026" o:spt="2" style="position:absolute;left:0pt;margin-left:136.95pt;margin-top:108.3pt;height:47.25pt;width:146.25pt;z-index:251669504;mso-width-relative:page;mso-height-relative:page;" fillcolor="#FFFFFF" filled="t" stroked="t" coordsize="21600,21600" arcsize="0.166666666666667" o:gfxdata="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">
                <v:fill type="gradient" on="t" color2="#FFFFFF" angle="90" focus="100%" focussize="0f,0f" focusposition="0f,0f">
                  <o:fill type="gradientUnscaled" v:ext="backwardCompatible"/>
                </v:fill>
                <v:stroke weight="1.25pt" color="#000000" joinstyle="round"/>
                <v:imagedata o:title=""/>
                <o:lock v:ext="edit" aspectratio="f"/>
                <v:textbox>
                  <w:txbxContent>
                    <w:p>
                      <w:pPr>
                        <w:jc w:val="center"/>
                        <w:rPr>
                          <w:rFonts w:hint="eastAsia" w:ascii="仿宋" w:hAnsi="仿宋" w:eastAsia="仿宋" w:cs="仿宋"/>
                          <w:sz w:val="30"/>
                          <w:szCs w:val="30"/>
                        </w:rPr>
                      </w:pPr>
                      <w:r>
                        <w:rPr>
                          <w:rFonts w:hint="eastAsia" w:ascii="仿宋" w:hAnsi="仿宋" w:eastAsia="仿宋" w:cs="仿宋"/>
                          <w:sz w:val="30"/>
                          <w:szCs w:val="30"/>
                        </w:rPr>
                        <w:t>现场应急指挥部</w:t>
                      </w:r>
                    </w:p>
                  </w:txbxContent>
                </v:textbox>
              </v:roundrect>
            </w:pict>
          </mc:Fallback>
        </mc:AlternateContent>
      </w:r>
      <w:r>
        <w:rPr>
          <w:color w:val="auto"/>
          <w:sz w:val="24"/>
        </w:rPr>
        <mc:AlternateContent>
          <mc:Choice Requires="wps">
            <w:drawing>
              <wp:anchor distT="0" distB="0" distL="114300" distR="114300" simplePos="0" relativeHeight="251666432" behindDoc="0" locked="0" layoutInCell="1" allowOverlap="1">
                <wp:simplePos x="0" y="0"/>
                <wp:positionH relativeFrom="column">
                  <wp:posOffset>4939665</wp:posOffset>
                </wp:positionH>
                <wp:positionV relativeFrom="paragraph">
                  <wp:posOffset>1110615</wp:posOffset>
                </wp:positionV>
                <wp:extent cx="635" cy="238125"/>
                <wp:effectExtent l="52070" t="0" r="61595" b="9525"/>
                <wp:wrapNone/>
                <wp:docPr id="8" name="直线 20"/>
                <wp:cNvGraphicFramePr/>
                <a:graphic xmlns:a="http://schemas.openxmlformats.org/drawingml/2006/main">
                  <a:graphicData uri="http://schemas.microsoft.com/office/word/2010/wordprocessingShape">
                    <wps:wsp>
                      <wps:cNvSpPr/>
                      <wps:spPr>
                        <a:xfrm>
                          <a:off x="0" y="0"/>
                          <a:ext cx="635" cy="238125"/>
                        </a:xfrm>
                        <a:prstGeom prst="line">
                          <a:avLst/>
                        </a:prstGeom>
                        <a:ln w="15875" cap="flat" cmpd="sng">
                          <a:solidFill>
                            <a:srgbClr val="000000"/>
                          </a:solidFill>
                          <a:prstDash val="solid"/>
                          <a:headEnd type="none" w="med" len="med"/>
                          <a:tailEnd type="arrow" w="med" len="med"/>
                        </a:ln>
                      </wps:spPr>
                      <wps:bodyPr upright="1"/>
                    </wps:wsp>
                  </a:graphicData>
                </a:graphic>
              </wp:anchor>
            </w:drawing>
          </mc:Choice>
          <mc:Fallback>
            <w:pict>
              <v:line id="直线 20" o:spid="_x0000_s1026" o:spt="20" style="position:absolute;left:0pt;margin-left:388.95pt;margin-top:87.45pt;height:18.75pt;width:0.05pt;z-index:251666432;mso-width-relative:page;mso-height-relative:page;" filled="f" stroked="t" coordsize="21600,21600" o:gfxdata="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WAAAAZHJzL1BLAQIUABQAAAAIAIdO4kB9cC742wAAAAsBAAAPAAAAAAAAAAEAIAAAADgAAABk&#10;cnMvZG93bnJldi54bWxQSwECFAAUAAAACACHTuJArgRNA+0BAADfAwAADgAAAAAAAAABACAAAABA&#10;AQAAZHJzL2Uyb0RvYy54bWxQSwUGAAAAAAYABgBZAQAAnwUAAAAA&#10;">
                <v:fill on="f" focussize="0,0"/>
                <v:stroke weight="1.25pt" color="#000000" joinstyle="round" endarrow="open"/>
                <v:imagedata o:title=""/>
                <o:lock v:ext="edit" aspectratio="f"/>
              </v:line>
            </w:pict>
          </mc:Fallback>
        </mc:AlternateContent>
      </w:r>
      <w:r>
        <w:rPr>
          <w:color w:val="auto"/>
          <w:sz w:val="24"/>
        </w:rPr>
        <mc:AlternateContent>
          <mc:Choice Requires="wps">
            <w:drawing>
              <wp:anchor distT="0" distB="0" distL="114300" distR="114300" simplePos="0" relativeHeight="251665408" behindDoc="0" locked="0" layoutInCell="1" allowOverlap="1">
                <wp:simplePos x="0" y="0"/>
                <wp:positionH relativeFrom="column">
                  <wp:posOffset>367665</wp:posOffset>
                </wp:positionH>
                <wp:positionV relativeFrom="paragraph">
                  <wp:posOffset>1110615</wp:posOffset>
                </wp:positionV>
                <wp:extent cx="635" cy="257175"/>
                <wp:effectExtent l="52070" t="0" r="61595" b="9525"/>
                <wp:wrapNone/>
                <wp:docPr id="7" name="直线 21"/>
                <wp:cNvGraphicFramePr/>
                <a:graphic xmlns:a="http://schemas.openxmlformats.org/drawingml/2006/main">
                  <a:graphicData uri="http://schemas.microsoft.com/office/word/2010/wordprocessingShape">
                    <wps:wsp>
                      <wps:cNvSpPr/>
                      <wps:spPr>
                        <a:xfrm>
                          <a:off x="0" y="0"/>
                          <a:ext cx="635" cy="257175"/>
                        </a:xfrm>
                        <a:prstGeom prst="line">
                          <a:avLst/>
                        </a:prstGeom>
                        <a:ln w="15875" cap="flat" cmpd="sng">
                          <a:solidFill>
                            <a:srgbClr val="000000"/>
                          </a:solidFill>
                          <a:prstDash val="solid"/>
                          <a:headEnd type="none" w="med" len="med"/>
                          <a:tailEnd type="arrow" w="med" len="med"/>
                        </a:ln>
                      </wps:spPr>
                      <wps:bodyPr upright="1"/>
                    </wps:wsp>
                  </a:graphicData>
                </a:graphic>
              </wp:anchor>
            </w:drawing>
          </mc:Choice>
          <mc:Fallback>
            <w:pict>
              <v:line id="直线 21" o:spid="_x0000_s1026" o:spt="20" style="position:absolute;left:0pt;margin-left:28.95pt;margin-top:87.45pt;height:20.25pt;width:0.05pt;z-index:251665408;mso-width-relative:page;mso-height-relative:page;" filled="f" stroked="t" coordsize="21600,21600" o:gfxdata="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WAAAAZHJzL1BLAQIUABQAAAAIAIdO4kCowRNo2wAAAAkBAAAPAAAAAAAAAAEAIAAAADgAAABk&#10;cnMvZG93bnJldi54bWxQSwECFAAUAAAACACHTuJAl1k6pO0BAADfAwAADgAAAAAAAAABACAAAABA&#10;AQAAZHJzL2Uyb0RvYy54bWxQSwUGAAAAAAYABgBZAQAAnwUAAAAA&#10;">
                <v:fill on="f" focussize="0,0"/>
                <v:stroke weight="1.25pt" color="#000000" joinstyle="round" endarrow="open"/>
                <v:imagedata o:title=""/>
                <o:lock v:ext="edit" aspectratio="f"/>
              </v:line>
            </w:pict>
          </mc:Fallback>
        </mc:AlternateContent>
      </w:r>
      <w:r>
        <w:rPr>
          <w:color w:val="auto"/>
          <w:sz w:val="24"/>
        </w:rPr>
        <mc:AlternateContent>
          <mc:Choice Requires="wps">
            <w:drawing>
              <wp:anchor distT="0" distB="0" distL="114300" distR="114300" simplePos="0" relativeHeight="251664384" behindDoc="0" locked="0" layoutInCell="1" allowOverlap="1">
                <wp:simplePos x="0" y="0"/>
                <wp:positionH relativeFrom="column">
                  <wp:posOffset>358140</wp:posOffset>
                </wp:positionH>
                <wp:positionV relativeFrom="paragraph">
                  <wp:posOffset>1110615</wp:posOffset>
                </wp:positionV>
                <wp:extent cx="4581525" cy="9525"/>
                <wp:effectExtent l="0" t="7620" r="9525" b="11430"/>
                <wp:wrapNone/>
                <wp:docPr id="6" name="直线 22"/>
                <wp:cNvGraphicFramePr/>
                <a:graphic xmlns:a="http://schemas.openxmlformats.org/drawingml/2006/main">
                  <a:graphicData uri="http://schemas.microsoft.com/office/word/2010/wordprocessingShape">
                    <wps:wsp>
                      <wps:cNvSpPr/>
                      <wps:spPr>
                        <a:xfrm flipV="1">
                          <a:off x="0" y="0"/>
                          <a:ext cx="4581525" cy="9525"/>
                        </a:xfrm>
                        <a:prstGeom prst="line">
                          <a:avLst/>
                        </a:prstGeom>
                        <a:ln w="15875" cap="flat" cmpd="sng">
                          <a:solidFill>
                            <a:srgbClr val="000000"/>
                          </a:solidFill>
                          <a:prstDash val="solid"/>
                          <a:headEnd type="none" w="med" len="med"/>
                          <a:tailEnd type="none" w="med" len="med"/>
                        </a:ln>
                      </wps:spPr>
                      <wps:bodyPr upright="1"/>
                    </wps:wsp>
                  </a:graphicData>
                </a:graphic>
              </wp:anchor>
            </w:drawing>
          </mc:Choice>
          <mc:Fallback>
            <w:pict>
              <v:line id="直线 22" o:spid="_x0000_s1026" o:spt="20" style="position:absolute;left:0pt;flip:y;margin-left:28.2pt;margin-top:87.45pt;height:0.75pt;width:360.75pt;z-index:251664384;mso-width-relative:page;mso-height-relative:page;" filled="f" stroked="t" coordsize="21600,21600" o:gfxdata="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&#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FgAAAGRycy9QSwECFAAUAAAACACHTuJAL+SP9NcAAAAKAQAADwAAAAAAAAABACAAAAA4AAAAZHJz&#10;L2Rvd25yZXYueG1sUEsBAhQAFAAAAAgAh07iQKhs/gnvAQAA6gMAAA4AAAAAAAAAAQAgAAAAPAEA&#10;AGRycy9lMm9Eb2MueG1sUEsFBgAAAAAGAAYAWQEAAJ0FAAAAAA==&#10;">
                <v:fill on="f" focussize="0,0"/>
                <v:stroke weight="1.25pt" color="#000000" joinstyle="round"/>
                <v:imagedata o:title=""/>
                <o:lock v:ext="edit" aspectratio="f"/>
              </v:line>
            </w:pict>
          </mc:Fallback>
        </mc:AlternateContent>
      </w:r>
      <w:r>
        <w:rPr>
          <w:color w:val="auto"/>
          <w:sz w:val="24"/>
        </w:rPr>
        <mc:AlternateContent>
          <mc:Choice Requires="wps">
            <w:drawing>
              <wp:anchor distT="0" distB="0" distL="114300" distR="114300" simplePos="0" relativeHeight="251660288" behindDoc="0" locked="0" layoutInCell="1" allowOverlap="1">
                <wp:simplePos x="0" y="0"/>
                <wp:positionH relativeFrom="column">
                  <wp:posOffset>1720215</wp:posOffset>
                </wp:positionH>
                <wp:positionV relativeFrom="paragraph">
                  <wp:posOffset>308610</wp:posOffset>
                </wp:positionV>
                <wp:extent cx="1857375" cy="600075"/>
                <wp:effectExtent l="8255" t="7620" r="20320" b="20955"/>
                <wp:wrapNone/>
                <wp:docPr id="2" name="自选图形 23"/>
                <wp:cNvGraphicFramePr/>
                <a:graphic xmlns:a="http://schemas.openxmlformats.org/drawingml/2006/main">
                  <a:graphicData uri="http://schemas.microsoft.com/office/word/2010/wordprocessingShape">
                    <wps:wsp>
                      <wps:cNvSpPr/>
                      <wps:spPr>
                        <a:xfrm>
                          <a:off x="0" y="0"/>
                          <a:ext cx="1857375" cy="600075"/>
                        </a:xfrm>
                        <a:prstGeom prst="roundRect">
                          <a:avLst>
                            <a:gd name="adj" fmla="val 16667"/>
                          </a:avLst>
                        </a:prstGeom>
                        <a:gradFill rotWithShape="0">
                          <a:gsLst>
                            <a:gs pos="0">
                              <a:srgbClr val="FFFFFF"/>
                            </a:gs>
                            <a:gs pos="100000">
                              <a:srgbClr val="FFFFFF"/>
                            </a:gs>
                          </a:gsLst>
                          <a:lin ang="0"/>
                          <a:tileRect/>
                        </a:gradFill>
                        <a:ln w="15875" cap="flat" cmpd="sng">
                          <a:solidFill>
                            <a:srgbClr val="000000"/>
                          </a:solidFill>
                          <a:prstDash val="solid"/>
                          <a:headEnd type="none" w="med" len="med"/>
                          <a:tailEnd type="none" w="med" len="med"/>
                        </a:ln>
                      </wps:spPr>
                      <wps:txbx>
                        <w:txbxContent>
                          <w:p>
                            <w:pPr>
                              <w:jc w:val="center"/>
                              <w:rPr>
                                <w:rFonts w:hint="eastAsia" w:ascii="仿宋" w:hAnsi="仿宋" w:eastAsia="仿宋" w:cs="仿宋"/>
                                <w:sz w:val="30"/>
                                <w:szCs w:val="30"/>
                              </w:rPr>
                            </w:pPr>
                            <w:r>
                              <w:rPr>
                                <w:rFonts w:hint="eastAsia" w:ascii="仿宋" w:hAnsi="仿宋" w:eastAsia="仿宋" w:cs="仿宋"/>
                                <w:sz w:val="30"/>
                                <w:szCs w:val="30"/>
                              </w:rPr>
                              <w:t>市水上应急指挥部</w:t>
                            </w:r>
                          </w:p>
                        </w:txbxContent>
                      </wps:txbx>
                      <wps:bodyPr wrap="square" upright="1"/>
                    </wps:wsp>
                  </a:graphicData>
                </a:graphic>
              </wp:anchor>
            </w:drawing>
          </mc:Choice>
          <mc:Fallback>
            <w:pict>
              <v:roundrect id="自选图形 23" o:spid="_x0000_s1026" o:spt="2" style="position:absolute;left:0pt;margin-left:135.45pt;margin-top:24.3pt;height:47.25pt;width:146.25pt;z-index:251660288;mso-width-relative:page;mso-height-relative:page;" fillcolor="#FFFFFF" filled="t" stroked="t" coordsize="21600,21600" arcsize="0.166666666666667" o:gfxdata="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">
                <v:fill type="gradient" on="t" color2="#FFFFFF" angle="90" focus="100%" focussize="0f,0f" focusposition="0f,0f">
                  <o:fill type="gradientUnscaled" v:ext="backwardCompatible"/>
                </v:fill>
                <v:stroke weight="1.25pt" color="#000000" joinstyle="round"/>
                <v:imagedata o:title=""/>
                <o:lock v:ext="edit" aspectratio="f"/>
                <v:textbox>
                  <w:txbxContent>
                    <w:p>
                      <w:pPr>
                        <w:jc w:val="center"/>
                        <w:rPr>
                          <w:rFonts w:hint="eastAsia" w:ascii="仿宋" w:hAnsi="仿宋" w:eastAsia="仿宋" w:cs="仿宋"/>
                          <w:sz w:val="30"/>
                          <w:szCs w:val="30"/>
                        </w:rPr>
                      </w:pPr>
                      <w:r>
                        <w:rPr>
                          <w:rFonts w:hint="eastAsia" w:ascii="仿宋" w:hAnsi="仿宋" w:eastAsia="仿宋" w:cs="仿宋"/>
                          <w:sz w:val="30"/>
                          <w:szCs w:val="30"/>
                        </w:rPr>
                        <w:t>市水上应急指挥部</w:t>
                      </w:r>
                    </w:p>
                  </w:txbxContent>
                </v:textbox>
              </v:roundrect>
            </w:pict>
          </mc:Fallback>
        </mc:AlternateContent>
      </w:r>
    </w:p>
    <w:p>
      <w:pPr>
        <w:jc w:val="left"/>
        <w:rPr>
          <w:color w:val="auto"/>
          <w:sz w:val="24"/>
        </w:rPr>
      </w:pPr>
    </w:p>
    <w:p>
      <w:pPr>
        <w:spacing w:line="600" w:lineRule="exact"/>
        <w:jc w:val="left"/>
        <w:rPr>
          <w:color w:val="auto"/>
          <w:sz w:val="24"/>
        </w:rPr>
      </w:pPr>
    </w:p>
    <w:p>
      <w:pPr>
        <w:spacing w:line="600" w:lineRule="exact"/>
        <w:jc w:val="left"/>
        <w:rPr>
          <w:color w:val="auto"/>
          <w:sz w:val="24"/>
        </w:rPr>
      </w:pPr>
    </w:p>
    <w:p>
      <w:pPr>
        <w:spacing w:line="600" w:lineRule="exact"/>
        <w:jc w:val="left"/>
        <w:rPr>
          <w:color w:val="auto"/>
          <w:sz w:val="24"/>
        </w:rPr>
      </w:pPr>
    </w:p>
    <w:p>
      <w:pPr>
        <w:spacing w:line="600" w:lineRule="exact"/>
        <w:jc w:val="left"/>
        <w:rPr>
          <w:color w:val="auto"/>
          <w:sz w:val="24"/>
        </w:rPr>
      </w:pPr>
      <w:r>
        <w:rPr>
          <w:color w:val="auto"/>
          <w:sz w:val="24"/>
        </w:rPr>
        <mc:AlternateContent>
          <mc:Choice Requires="wps">
            <w:drawing>
              <wp:anchor distT="0" distB="0" distL="114300" distR="114300" simplePos="0" relativeHeight="251680768" behindDoc="0" locked="0" layoutInCell="1" allowOverlap="1">
                <wp:simplePos x="0" y="0"/>
                <wp:positionH relativeFrom="column">
                  <wp:posOffset>270510</wp:posOffset>
                </wp:positionH>
                <wp:positionV relativeFrom="paragraph">
                  <wp:posOffset>373380</wp:posOffset>
                </wp:positionV>
                <wp:extent cx="554990" cy="404495"/>
                <wp:effectExtent l="8255" t="0" r="6350" b="54610"/>
                <wp:wrapNone/>
                <wp:docPr id="22" name="自选图形 2"/>
                <wp:cNvGraphicFramePr/>
                <a:graphic xmlns:a="http://schemas.openxmlformats.org/drawingml/2006/main">
                  <a:graphicData uri="http://schemas.microsoft.com/office/word/2010/wordprocessingShape">
                    <wps:wsp>
                      <wps:cNvCnPr>
                        <a:endCxn id="3" idx="1"/>
                      </wps:cNvCnPr>
                      <wps:spPr>
                        <a:xfrm rot="5400000" flipV="1">
                          <a:off x="0" y="0"/>
                          <a:ext cx="554990" cy="404495"/>
                        </a:xfrm>
                        <a:prstGeom prst="bentConnector2">
                          <a:avLst/>
                        </a:prstGeom>
                        <a:ln w="15875" cap="flat" cmpd="sng">
                          <a:solidFill>
                            <a:srgbClr val="000000"/>
                          </a:solidFill>
                          <a:prstDash val="solid"/>
                          <a:miter/>
                          <a:headEnd type="none" w="med" len="med"/>
                          <a:tailEnd type="arrow" w="med" len="med"/>
                        </a:ln>
                      </wps:spPr>
                      <wps:bodyPr/>
                    </wps:wsp>
                  </a:graphicData>
                </a:graphic>
              </wp:anchor>
            </w:drawing>
          </mc:Choice>
          <mc:Fallback>
            <w:pict>
              <v:shape id="自选图形 2" o:spid="_x0000_s1026" o:spt="33" type="#_x0000_t33" style="position:absolute;left:0pt;flip:y;margin-left:21.3pt;margin-top:29.4pt;height:31.85pt;width:43.7pt;rotation:-5898240f;z-index:251680768;mso-width-relative:page;mso-height-relative:page;" filled="f" stroked="t" coordsize="21600,21600" o:gfxdata="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WAAAA&#10;ZHJzL1BLAQIUABQAAAAIAIdO4kDGPxPI2QAAAAkBAAAPAAAAAAAAAAEAIAAAADgAAABkcnMvZG93&#10;bnJldi54bWxQSwECFAAUAAAACACHTuJAli4O4iICAAAvBAAADgAAAAAAAAABACAAAAA+AQAAZHJz&#10;L2Uyb0RvYy54bWxQSwUGAAAAAAYABgBZAQAA0gUAAAAA&#10;">
                <v:fill on="f" focussize="0,0"/>
                <v:stroke weight="1.25pt" color="#000000" joinstyle="miter" endarrow="open"/>
                <v:imagedata o:title=""/>
                <o:lock v:ext="edit" aspectratio="f"/>
              </v:shape>
            </w:pict>
          </mc:Fallback>
        </mc:AlternateContent>
      </w:r>
    </w:p>
    <w:p>
      <w:pPr>
        <w:spacing w:line="600" w:lineRule="exact"/>
        <w:jc w:val="left"/>
        <w:rPr>
          <w:color w:val="auto"/>
          <w:sz w:val="24"/>
        </w:rPr>
      </w:pPr>
      <w:r>
        <w:rPr>
          <w:color w:val="auto"/>
          <w:sz w:val="24"/>
        </w:rPr>
        <mc:AlternateContent>
          <mc:Choice Requires="wps">
            <w:drawing>
              <wp:anchor distT="0" distB="0" distL="114300" distR="114300" simplePos="0" relativeHeight="251661312" behindDoc="0" locked="0" layoutInCell="1" allowOverlap="1">
                <wp:simplePos x="0" y="0"/>
                <wp:positionH relativeFrom="column">
                  <wp:posOffset>767080</wp:posOffset>
                </wp:positionH>
                <wp:positionV relativeFrom="paragraph">
                  <wp:posOffset>167640</wp:posOffset>
                </wp:positionV>
                <wp:extent cx="972185" cy="609600"/>
                <wp:effectExtent l="8255" t="7620" r="10160" b="11430"/>
                <wp:wrapNone/>
                <wp:docPr id="3" name="自选图形 3"/>
                <wp:cNvGraphicFramePr/>
                <a:graphic xmlns:a="http://schemas.openxmlformats.org/drawingml/2006/main">
                  <a:graphicData uri="http://schemas.microsoft.com/office/word/2010/wordprocessingShape">
                    <wps:wsp>
                      <wps:cNvSpPr/>
                      <wps:spPr>
                        <a:xfrm>
                          <a:off x="0" y="0"/>
                          <a:ext cx="972185" cy="609600"/>
                        </a:xfrm>
                        <a:prstGeom prst="roundRect">
                          <a:avLst>
                            <a:gd name="adj" fmla="val 16667"/>
                          </a:avLst>
                        </a:prstGeom>
                        <a:gradFill rotWithShape="0">
                          <a:gsLst>
                            <a:gs pos="0">
                              <a:srgbClr val="FFFFFF"/>
                            </a:gs>
                            <a:gs pos="100000">
                              <a:srgbClr val="FFFFFF"/>
                            </a:gs>
                          </a:gsLst>
                          <a:lin ang="0"/>
                          <a:tileRect/>
                        </a:gradFill>
                        <a:ln w="15875" cap="flat" cmpd="sng">
                          <a:solidFill>
                            <a:srgbClr val="000000"/>
                          </a:solidFill>
                          <a:prstDash val="solid"/>
                          <a:headEnd type="none" w="med" len="med"/>
                          <a:tailEnd type="none" w="med" len="med"/>
                        </a:ln>
                      </wps:spPr>
                      <wps:txbx>
                        <w:txbxContent>
                          <w:p>
                            <w:pPr>
                              <w:jc w:val="center"/>
                              <w:rPr>
                                <w:rFonts w:hint="eastAsia" w:ascii="仿宋_GB2312" w:hAnsi="仿宋_GB2312" w:eastAsia="仿宋_GB2312" w:cs="仿宋_GB2312"/>
                                <w:sz w:val="30"/>
                                <w:szCs w:val="30"/>
                              </w:rPr>
                            </w:pPr>
                            <w:r>
                              <w:rPr>
                                <w:rFonts w:hint="eastAsia" w:ascii="仿宋" w:hAnsi="仿宋" w:eastAsia="仿宋" w:cs="仿宋"/>
                                <w:sz w:val="30"/>
                                <w:szCs w:val="30"/>
                              </w:rPr>
                              <w:t>专家组</w:t>
                            </w:r>
                          </w:p>
                        </w:txbxContent>
                      </wps:txbx>
                      <wps:bodyPr wrap="square" upright="1"/>
                    </wps:wsp>
                  </a:graphicData>
                </a:graphic>
              </wp:anchor>
            </w:drawing>
          </mc:Choice>
          <mc:Fallback>
            <w:pict>
              <v:roundrect id="自选图形 3" o:spid="_x0000_s1026" o:spt="2" style="position:absolute;left:0pt;margin-left:60.4pt;margin-top:13.2pt;height:48pt;width:76.55pt;z-index:251661312;mso-width-relative:page;mso-height-relative:page;" fillcolor="#FFFFFF" filled="t" stroked="t" coordsize="21600,21600" arcsize="0.166666666666667" o:gfxdata="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">
                <v:fill type="gradient" on="t" color2="#FFFFFF" angle="90" focus="100%" focussize="0f,0f" focusposition="0f,0f">
                  <o:fill type="gradientUnscaled" v:ext="backwardCompatible"/>
                </v:fill>
                <v:stroke weight="1.25pt" color="#000000" joinstyle="round"/>
                <v:imagedata o:title=""/>
                <o:lock v:ext="edit" aspectratio="f"/>
                <v:textbox>
                  <w:txbxContent>
                    <w:p>
                      <w:pPr>
                        <w:jc w:val="center"/>
                        <w:rPr>
                          <w:rFonts w:hint="eastAsia" w:ascii="仿宋_GB2312" w:hAnsi="仿宋_GB2312" w:eastAsia="仿宋_GB2312" w:cs="仿宋_GB2312"/>
                          <w:sz w:val="30"/>
                          <w:szCs w:val="30"/>
                        </w:rPr>
                      </w:pPr>
                      <w:r>
                        <w:rPr>
                          <w:rFonts w:hint="eastAsia" w:ascii="仿宋" w:hAnsi="仿宋" w:eastAsia="仿宋" w:cs="仿宋"/>
                          <w:sz w:val="30"/>
                          <w:szCs w:val="30"/>
                        </w:rPr>
                        <w:t>专家组</w:t>
                      </w:r>
                    </w:p>
                  </w:txbxContent>
                </v:textbox>
              </v:roundrect>
            </w:pict>
          </mc:Fallback>
        </mc:AlternateContent>
      </w:r>
    </w:p>
    <w:p>
      <w:pPr>
        <w:spacing w:line="600" w:lineRule="exact"/>
        <w:jc w:val="left"/>
        <w:rPr>
          <w:color w:val="auto"/>
          <w:sz w:val="24"/>
        </w:rPr>
      </w:pPr>
      <w:r>
        <w:rPr>
          <w:color w:val="auto"/>
          <w:sz w:val="24"/>
        </w:rPr>
        <mc:AlternateContent>
          <mc:Choice Requires="wps">
            <w:drawing>
              <wp:anchor distT="0" distB="0" distL="114300" distR="114300" simplePos="0" relativeHeight="251671552" behindDoc="0" locked="0" layoutInCell="1" allowOverlap="1">
                <wp:simplePos x="0" y="0"/>
                <wp:positionH relativeFrom="column">
                  <wp:posOffset>1739265</wp:posOffset>
                </wp:positionH>
                <wp:positionV relativeFrom="paragraph">
                  <wp:posOffset>49530</wp:posOffset>
                </wp:positionV>
                <wp:extent cx="923925" cy="19050"/>
                <wp:effectExtent l="0" t="50165" r="9525" b="45085"/>
                <wp:wrapNone/>
                <wp:docPr id="13" name="直线 10"/>
                <wp:cNvGraphicFramePr/>
                <a:graphic xmlns:a="http://schemas.openxmlformats.org/drawingml/2006/main">
                  <a:graphicData uri="http://schemas.microsoft.com/office/word/2010/wordprocessingShape">
                    <wps:wsp>
                      <wps:cNvSpPr/>
                      <wps:spPr>
                        <a:xfrm flipV="1">
                          <a:off x="0" y="0"/>
                          <a:ext cx="923925" cy="19050"/>
                        </a:xfrm>
                        <a:prstGeom prst="line">
                          <a:avLst/>
                        </a:prstGeom>
                        <a:ln w="15875" cap="flat" cmpd="sng">
                          <a:solidFill>
                            <a:srgbClr val="000000"/>
                          </a:solidFill>
                          <a:prstDash val="solid"/>
                          <a:headEnd type="none" w="med" len="med"/>
                          <a:tailEnd type="arrow" w="med" len="med"/>
                        </a:ln>
                      </wps:spPr>
                      <wps:bodyPr upright="1"/>
                    </wps:wsp>
                  </a:graphicData>
                </a:graphic>
              </wp:anchor>
            </w:drawing>
          </mc:Choice>
          <mc:Fallback>
            <w:pict>
              <v:line id="直线 10" o:spid="_x0000_s1026" o:spt="20" style="position:absolute;left:0pt;flip:y;margin-left:136.95pt;margin-top:3.9pt;height:1.5pt;width:72.75pt;z-index:251671552;mso-width-relative:page;mso-height-relative:page;" filled="f" stroked="t" coordsize="21600,21600" o:gfxdata="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BYAAABkcnMvUEsBAhQAFAAAAAgAh07iQB0vY1/VAAAACAEAAA8AAAAAAAAAAQAgAAAA&#10;OAAAAGRycy9kb3ducmV2LnhtbFBLAQIUABQAAAAIAIdO4kAE0NsD+AEAAOwDAAAOAAAAAAAAAAEA&#10;IAAAADoBAABkcnMvZTJvRG9jLnhtbFBLBQYAAAAABgAGAFkBAACkBQAAAAA=&#10;">
                <v:fill on="f" focussize="0,0"/>
                <v:stroke weight="1.25pt" color="#000000" joinstyle="round" endarrow="open"/>
                <v:imagedata o:title=""/>
                <o:lock v:ext="edit" aspectratio="f"/>
              </v:line>
            </w:pict>
          </mc:Fallback>
        </mc:AlternateContent>
      </w:r>
    </w:p>
    <w:p>
      <w:pPr>
        <w:spacing w:line="600" w:lineRule="exact"/>
        <w:jc w:val="left"/>
        <w:rPr>
          <w:color w:val="auto"/>
          <w:sz w:val="24"/>
        </w:rPr>
      </w:pPr>
    </w:p>
    <w:p>
      <w:pPr>
        <w:spacing w:line="600" w:lineRule="exact"/>
        <w:jc w:val="left"/>
        <w:rPr>
          <w:color w:val="auto"/>
          <w:sz w:val="24"/>
        </w:rPr>
      </w:pPr>
      <w:r>
        <w:rPr>
          <w:color w:val="auto"/>
          <w:sz w:val="24"/>
        </w:rPr>
        <mc:AlternateContent>
          <mc:Choice Requires="wps">
            <w:drawing>
              <wp:anchor distT="0" distB="0" distL="114300" distR="114300" simplePos="0" relativeHeight="251674624" behindDoc="0" locked="0" layoutInCell="1" allowOverlap="1">
                <wp:simplePos x="0" y="0"/>
                <wp:positionH relativeFrom="column">
                  <wp:posOffset>1739900</wp:posOffset>
                </wp:positionH>
                <wp:positionV relativeFrom="paragraph">
                  <wp:posOffset>169545</wp:posOffset>
                </wp:positionV>
                <wp:extent cx="8890" cy="295275"/>
                <wp:effectExtent l="49530" t="0" r="55880" b="9525"/>
                <wp:wrapNone/>
                <wp:docPr id="16" name="直线 13"/>
                <wp:cNvGraphicFramePr/>
                <a:graphic xmlns:a="http://schemas.openxmlformats.org/drawingml/2006/main">
                  <a:graphicData uri="http://schemas.microsoft.com/office/word/2010/wordprocessingShape">
                    <wps:wsp>
                      <wps:cNvSpPr/>
                      <wps:spPr>
                        <a:xfrm flipH="1">
                          <a:off x="0" y="0"/>
                          <a:ext cx="8890" cy="295275"/>
                        </a:xfrm>
                        <a:prstGeom prst="line">
                          <a:avLst/>
                        </a:prstGeom>
                        <a:ln w="15875" cap="flat" cmpd="sng">
                          <a:solidFill>
                            <a:srgbClr val="000000"/>
                          </a:solidFill>
                          <a:prstDash val="solid"/>
                          <a:headEnd type="none" w="med" len="med"/>
                          <a:tailEnd type="arrow" w="med" len="med"/>
                        </a:ln>
                      </wps:spPr>
                      <wps:bodyPr upright="1"/>
                    </wps:wsp>
                  </a:graphicData>
                </a:graphic>
              </wp:anchor>
            </w:drawing>
          </mc:Choice>
          <mc:Fallback>
            <w:pict>
              <v:line id="直线 13" o:spid="_x0000_s1026" o:spt="20" style="position:absolute;left:0pt;flip:x;margin-left:137pt;margin-top:13.35pt;height:23.25pt;width:0.7pt;z-index:251674624;mso-width-relative:page;mso-height-relative:page;" filled="f" stroked="t" coordsize="21600,21600" o:gfxdata="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BYAAABkcnMvUEsBAhQAFAAAAAgAh07iQFw4/yzWAAAACQEAAA8AAAAAAAAAAQAgAAAA&#10;OAAAAGRycy9kb3ducmV2LnhtbFBLAQIUABQAAAAIAIdO4kCLUQjq9wEAAOsDAAAOAAAAAAAAAAEA&#10;IAAAADsBAABkcnMvZTJvRG9jLnhtbFBLBQYAAAAABgAGAFkBAACkBQAAAAA=&#10;">
                <v:fill on="f" focussize="0,0"/>
                <v:stroke weight="1.25pt" color="#000000" joinstyle="round" endarrow="open"/>
                <v:imagedata o:title=""/>
                <o:lock v:ext="edit" aspectratio="f"/>
              </v:line>
            </w:pict>
          </mc:Fallback>
        </mc:AlternateContent>
      </w:r>
    </w:p>
    <w:p>
      <w:pPr>
        <w:spacing w:line="600" w:lineRule="exact"/>
        <w:jc w:val="left"/>
        <w:rPr>
          <w:color w:val="auto"/>
          <w:sz w:val="24"/>
        </w:rPr>
      </w:pPr>
    </w:p>
    <w:p>
      <w:pPr>
        <w:spacing w:line="600" w:lineRule="exact"/>
        <w:jc w:val="left"/>
        <w:rPr>
          <w:color w:val="auto"/>
          <w:sz w:val="24"/>
        </w:rPr>
      </w:pPr>
    </w:p>
    <w:p>
      <w:pPr>
        <w:spacing w:line="600" w:lineRule="exact"/>
        <w:jc w:val="left"/>
        <w:rPr>
          <w:color w:val="auto"/>
          <w:sz w:val="24"/>
        </w:rPr>
      </w:pPr>
    </w:p>
    <w:p>
      <w:pPr>
        <w:spacing w:line="600" w:lineRule="exact"/>
        <w:jc w:val="left"/>
        <w:rPr>
          <w:color w:val="auto"/>
          <w:sz w:val="24"/>
        </w:rPr>
      </w:pPr>
    </w:p>
    <w:p>
      <w:pPr>
        <w:spacing w:line="600" w:lineRule="exact"/>
        <w:jc w:val="left"/>
        <w:rPr>
          <w:color w:val="auto"/>
          <w:sz w:val="24"/>
        </w:rPr>
      </w:pPr>
    </w:p>
    <w:p>
      <w:pPr>
        <w:spacing w:line="600" w:lineRule="exact"/>
        <w:jc w:val="left"/>
        <w:rPr>
          <w:color w:val="auto"/>
          <w:sz w:val="24"/>
        </w:rPr>
      </w:pPr>
    </w:p>
    <w:p>
      <w:pPr>
        <w:spacing w:line="600" w:lineRule="exact"/>
        <w:jc w:val="left"/>
        <w:rPr>
          <w:color w:val="auto"/>
          <w:sz w:val="24"/>
        </w:rPr>
      </w:pPr>
    </w:p>
    <w:p>
      <w:pPr>
        <w:spacing w:line="600" w:lineRule="exact"/>
        <w:jc w:val="left"/>
        <w:rPr>
          <w:color w:val="auto"/>
          <w:sz w:val="24"/>
        </w:rPr>
      </w:pPr>
    </w:p>
    <w:p>
      <w:pPr>
        <w:spacing w:line="600" w:lineRule="exact"/>
        <w:jc w:val="left"/>
        <w:rPr>
          <w:color w:val="auto"/>
          <w:sz w:val="24"/>
        </w:rPr>
      </w:pPr>
    </w:p>
    <w:p>
      <w:pPr>
        <w:spacing w:line="600" w:lineRule="exact"/>
        <w:jc w:val="left"/>
        <w:rPr>
          <w:color w:val="auto"/>
          <w:sz w:val="24"/>
        </w:rPr>
      </w:pPr>
    </w:p>
    <w:p>
      <w:pPr>
        <w:adjustRightInd w:val="0"/>
        <w:snapToGrid w:val="0"/>
        <w:spacing w:line="600" w:lineRule="exact"/>
        <w:jc w:val="left"/>
        <w:rPr>
          <w:rFonts w:eastAsia="方正黑体_GBK"/>
          <w:color w:val="auto"/>
          <w:sz w:val="32"/>
          <w:szCs w:val="32"/>
        </w:rPr>
      </w:pPr>
      <w:r>
        <w:rPr>
          <w:rFonts w:ascii="方正小标宋简体" w:hAnsi="方正小标宋简体" w:eastAsia="方正小标宋简体" w:cs="方正小标宋简体"/>
          <w:color w:val="auto"/>
          <w:sz w:val="32"/>
          <w:szCs w:val="32"/>
        </w:rPr>
        <w:br w:type="page"/>
      </w:r>
      <w:r>
        <w:rPr>
          <w:rFonts w:hint="eastAsia" w:ascii="方正小标宋简体" w:hAnsi="方正小标宋简体" w:eastAsia="方正小标宋简体" w:cs="方正小标宋简体"/>
          <w:color w:val="auto"/>
          <w:sz w:val="32"/>
          <w:szCs w:val="32"/>
        </w:rPr>
        <w:t>附件</w:t>
      </w:r>
      <w:r>
        <w:rPr>
          <w:rFonts w:eastAsia="方正黑体_GBK"/>
          <w:color w:val="auto"/>
          <w:sz w:val="32"/>
          <w:szCs w:val="32"/>
        </w:rPr>
        <w:t>5</w:t>
      </w:r>
    </w:p>
    <w:p>
      <w:pPr>
        <w:widowControl/>
        <w:spacing w:after="100" w:afterAutospacing="1" w:line="600" w:lineRule="exact"/>
        <w:jc w:val="center"/>
        <w:rPr>
          <w:color w:val="auto"/>
          <w:sz w:val="24"/>
        </w:rPr>
      </w:pPr>
      <w:r>
        <w:rPr>
          <w:rFonts w:hint="eastAsia" w:ascii="方正小标宋简体" w:hAnsi="方正小标宋简体" w:eastAsia="方正小标宋简体" w:cs="方正小标宋简体"/>
          <w:color w:val="auto"/>
          <w:kern w:val="0"/>
          <w:sz w:val="32"/>
          <w:szCs w:val="32"/>
        </w:rPr>
        <w:t>各主要成员单位联系电话</w:t>
      </w:r>
    </w:p>
    <w:tbl>
      <w:tblPr>
        <w:tblStyle w:val="13"/>
        <w:tblW w:w="0" w:type="auto"/>
        <w:tblInd w:w="2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60"/>
        <w:gridCol w:w="29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4560" w:type="dxa"/>
            <w:noWrap w:val="0"/>
            <w:vAlign w:val="top"/>
          </w:tcPr>
          <w:p>
            <w:pPr>
              <w:pStyle w:val="12"/>
              <w:spacing w:before="0" w:beforeAutospacing="0" w:after="0" w:afterAutospacing="0" w:line="600" w:lineRule="exact"/>
              <w:jc w:val="center"/>
              <w:rPr>
                <w:rFonts w:hint="eastAsia" w:ascii="仿宋" w:hAnsi="仿宋" w:eastAsia="仿宋" w:cs="仿宋"/>
                <w:b/>
                <w:bCs/>
                <w:color w:val="auto"/>
                <w:sz w:val="28"/>
                <w:szCs w:val="28"/>
                <w:shd w:val="clear" w:color="auto" w:fill="FFFFFF"/>
              </w:rPr>
            </w:pPr>
            <w:r>
              <w:rPr>
                <w:rFonts w:hint="eastAsia" w:ascii="仿宋" w:hAnsi="仿宋" w:eastAsia="仿宋" w:cs="仿宋"/>
                <w:b/>
                <w:bCs/>
                <w:color w:val="auto"/>
                <w:sz w:val="28"/>
                <w:szCs w:val="28"/>
                <w:shd w:val="clear" w:color="auto" w:fill="FFFFFF"/>
              </w:rPr>
              <w:t>单位名称</w:t>
            </w:r>
          </w:p>
        </w:tc>
        <w:tc>
          <w:tcPr>
            <w:tcW w:w="2985" w:type="dxa"/>
            <w:noWrap w:val="0"/>
            <w:vAlign w:val="top"/>
          </w:tcPr>
          <w:p>
            <w:pPr>
              <w:pStyle w:val="12"/>
              <w:spacing w:before="0" w:beforeAutospacing="0" w:after="0" w:afterAutospacing="0" w:line="600" w:lineRule="exact"/>
              <w:jc w:val="center"/>
              <w:rPr>
                <w:rFonts w:hint="eastAsia" w:ascii="仿宋" w:hAnsi="仿宋" w:eastAsia="仿宋" w:cs="仿宋"/>
                <w:b/>
                <w:bCs/>
                <w:color w:val="auto"/>
                <w:sz w:val="28"/>
                <w:szCs w:val="28"/>
                <w:shd w:val="clear" w:color="auto" w:fill="FFFFFF"/>
              </w:rPr>
            </w:pPr>
            <w:r>
              <w:rPr>
                <w:rFonts w:hint="eastAsia" w:ascii="仿宋" w:hAnsi="仿宋" w:eastAsia="仿宋" w:cs="仿宋"/>
                <w:b/>
                <w:bCs/>
                <w:color w:val="auto"/>
                <w:sz w:val="28"/>
                <w:szCs w:val="28"/>
                <w:shd w:val="clear" w:color="auto" w:fill="FFFFFF"/>
              </w:rPr>
              <w:t>联系方式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0" w:type="dxa"/>
            <w:noWrap w:val="0"/>
            <w:vAlign w:val="top"/>
          </w:tcPr>
          <w:p>
            <w:pPr>
              <w:pStyle w:val="12"/>
              <w:spacing w:before="0" w:beforeAutospacing="0" w:after="0" w:afterAutospacing="0" w:line="600" w:lineRule="exact"/>
              <w:jc w:val="center"/>
              <w:rPr>
                <w:rFonts w:hint="eastAsia" w:ascii="仿宋" w:hAnsi="仿宋" w:eastAsia="仿宋" w:cs="仿宋"/>
                <w:color w:val="auto"/>
                <w:sz w:val="28"/>
                <w:szCs w:val="28"/>
                <w:shd w:val="clear" w:color="auto" w:fill="FFFFFF"/>
              </w:rPr>
            </w:pPr>
            <w:r>
              <w:rPr>
                <w:rFonts w:hint="eastAsia" w:ascii="仿宋" w:hAnsi="仿宋" w:eastAsia="仿宋" w:cs="仿宋"/>
                <w:color w:val="auto"/>
                <w:sz w:val="28"/>
                <w:szCs w:val="28"/>
                <w:shd w:val="clear" w:color="auto" w:fill="FFFFFF"/>
              </w:rPr>
              <w:t>市交通运输局</w:t>
            </w:r>
          </w:p>
        </w:tc>
        <w:tc>
          <w:tcPr>
            <w:tcW w:w="2985" w:type="dxa"/>
            <w:noWrap w:val="0"/>
            <w:vAlign w:val="top"/>
          </w:tcPr>
          <w:p>
            <w:pPr>
              <w:pStyle w:val="12"/>
              <w:spacing w:before="0" w:beforeAutospacing="0" w:after="0" w:afterAutospacing="0" w:line="600" w:lineRule="exact"/>
              <w:jc w:val="center"/>
              <w:rPr>
                <w:rFonts w:hint="eastAsia" w:ascii="仿宋" w:hAnsi="仿宋" w:eastAsia="仿宋" w:cs="仿宋"/>
                <w:color w:val="auto"/>
                <w:sz w:val="28"/>
                <w:szCs w:val="28"/>
                <w:shd w:val="clear" w:color="auto" w:fill="FFFFFF"/>
              </w:rPr>
            </w:pPr>
            <w:r>
              <w:rPr>
                <w:rFonts w:hint="eastAsia" w:ascii="仿宋" w:hAnsi="仿宋" w:eastAsia="仿宋" w:cs="仿宋"/>
                <w:color w:val="auto"/>
                <w:sz w:val="28"/>
                <w:szCs w:val="28"/>
                <w:shd w:val="clear" w:color="auto" w:fill="FFFFFF"/>
              </w:rPr>
              <w:t>83986285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0" w:type="dxa"/>
            <w:noWrap w:val="0"/>
            <w:vAlign w:val="top"/>
          </w:tcPr>
          <w:p>
            <w:pPr>
              <w:pStyle w:val="12"/>
              <w:spacing w:before="0" w:beforeAutospacing="0" w:after="0" w:afterAutospacing="0" w:line="600" w:lineRule="exact"/>
              <w:jc w:val="center"/>
              <w:rPr>
                <w:rFonts w:hint="eastAsia" w:ascii="仿宋" w:hAnsi="仿宋" w:eastAsia="仿宋" w:cs="仿宋"/>
                <w:color w:val="auto"/>
                <w:sz w:val="28"/>
                <w:szCs w:val="28"/>
                <w:shd w:val="clear" w:color="auto" w:fill="FFFFFF"/>
              </w:rPr>
            </w:pPr>
            <w:r>
              <w:rPr>
                <w:rFonts w:hint="eastAsia" w:ascii="仿宋" w:hAnsi="仿宋" w:eastAsia="仿宋" w:cs="仿宋"/>
                <w:color w:val="auto"/>
                <w:sz w:val="28"/>
                <w:szCs w:val="28"/>
                <w:shd w:val="clear" w:color="auto" w:fill="FFFFFF"/>
              </w:rPr>
              <w:t>市财政局</w:t>
            </w:r>
          </w:p>
        </w:tc>
        <w:tc>
          <w:tcPr>
            <w:tcW w:w="2985" w:type="dxa"/>
            <w:noWrap w:val="0"/>
            <w:vAlign w:val="top"/>
          </w:tcPr>
          <w:p>
            <w:pPr>
              <w:pStyle w:val="12"/>
              <w:spacing w:before="0" w:beforeAutospacing="0" w:after="0" w:afterAutospacing="0" w:line="600" w:lineRule="exact"/>
              <w:jc w:val="center"/>
              <w:rPr>
                <w:rFonts w:hint="eastAsia" w:ascii="仿宋" w:hAnsi="仿宋" w:eastAsia="仿宋" w:cs="仿宋"/>
                <w:color w:val="auto"/>
                <w:sz w:val="28"/>
                <w:szCs w:val="28"/>
                <w:shd w:val="clear" w:color="auto" w:fill="FFFFFF"/>
              </w:rPr>
            </w:pPr>
            <w:r>
              <w:rPr>
                <w:rFonts w:hint="eastAsia" w:ascii="仿宋" w:hAnsi="仿宋" w:eastAsia="仿宋" w:cs="仿宋"/>
                <w:color w:val="auto"/>
                <w:sz w:val="28"/>
                <w:szCs w:val="28"/>
                <w:shd w:val="clear" w:color="auto" w:fill="FFFFFF"/>
              </w:rPr>
              <w:t>83986377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0" w:type="dxa"/>
            <w:noWrap w:val="0"/>
            <w:vAlign w:val="top"/>
          </w:tcPr>
          <w:p>
            <w:pPr>
              <w:pStyle w:val="12"/>
              <w:spacing w:before="0" w:beforeAutospacing="0" w:after="0" w:afterAutospacing="0" w:line="600" w:lineRule="exact"/>
              <w:jc w:val="center"/>
              <w:rPr>
                <w:rFonts w:hint="eastAsia" w:ascii="仿宋" w:hAnsi="仿宋" w:eastAsia="仿宋" w:cs="仿宋"/>
                <w:color w:val="auto"/>
                <w:sz w:val="28"/>
                <w:szCs w:val="28"/>
                <w:shd w:val="clear" w:color="auto" w:fill="FFFFFF"/>
              </w:rPr>
            </w:pPr>
            <w:r>
              <w:rPr>
                <w:rFonts w:hint="eastAsia" w:ascii="仿宋" w:hAnsi="仿宋" w:eastAsia="仿宋" w:cs="仿宋"/>
                <w:color w:val="auto"/>
                <w:sz w:val="28"/>
                <w:szCs w:val="28"/>
                <w:shd w:val="clear" w:color="auto" w:fill="FFFFFF"/>
              </w:rPr>
              <w:t>市生态环境局</w:t>
            </w:r>
          </w:p>
        </w:tc>
        <w:tc>
          <w:tcPr>
            <w:tcW w:w="2985" w:type="dxa"/>
            <w:noWrap w:val="0"/>
            <w:vAlign w:val="top"/>
          </w:tcPr>
          <w:p>
            <w:pPr>
              <w:pStyle w:val="12"/>
              <w:spacing w:before="0" w:beforeAutospacing="0" w:after="0" w:afterAutospacing="0" w:line="600" w:lineRule="exact"/>
              <w:jc w:val="center"/>
              <w:rPr>
                <w:rFonts w:hint="eastAsia" w:ascii="仿宋" w:hAnsi="仿宋" w:eastAsia="仿宋" w:cs="仿宋"/>
                <w:color w:val="auto"/>
                <w:sz w:val="28"/>
                <w:szCs w:val="28"/>
                <w:shd w:val="clear" w:color="auto" w:fill="FFFFFF"/>
              </w:rPr>
            </w:pPr>
            <w:r>
              <w:rPr>
                <w:rFonts w:hint="eastAsia" w:ascii="仿宋" w:hAnsi="仿宋" w:eastAsia="仿宋" w:cs="仿宋"/>
                <w:color w:val="auto"/>
                <w:sz w:val="28"/>
                <w:szCs w:val="28"/>
                <w:shd w:val="clear" w:color="auto" w:fill="FFFFFF"/>
              </w:rPr>
              <w:t>86356035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0" w:type="dxa"/>
            <w:noWrap w:val="0"/>
            <w:vAlign w:val="top"/>
          </w:tcPr>
          <w:p>
            <w:pPr>
              <w:pStyle w:val="12"/>
              <w:spacing w:before="0" w:beforeAutospacing="0" w:after="0" w:afterAutospacing="0" w:line="600" w:lineRule="exact"/>
              <w:jc w:val="center"/>
              <w:rPr>
                <w:rFonts w:hint="eastAsia" w:ascii="仿宋" w:hAnsi="仿宋" w:eastAsia="仿宋" w:cs="仿宋"/>
                <w:color w:val="auto"/>
                <w:sz w:val="28"/>
                <w:szCs w:val="28"/>
                <w:shd w:val="clear" w:color="auto" w:fill="FFFFFF"/>
              </w:rPr>
            </w:pPr>
            <w:r>
              <w:rPr>
                <w:rFonts w:hint="eastAsia" w:ascii="仿宋" w:hAnsi="仿宋" w:eastAsia="仿宋" w:cs="仿宋"/>
                <w:color w:val="auto"/>
                <w:sz w:val="28"/>
                <w:szCs w:val="28"/>
                <w:shd w:val="clear" w:color="auto" w:fill="FFFFFF"/>
              </w:rPr>
              <w:t>市农业农村局</w:t>
            </w:r>
          </w:p>
        </w:tc>
        <w:tc>
          <w:tcPr>
            <w:tcW w:w="2985" w:type="dxa"/>
            <w:noWrap w:val="0"/>
            <w:vAlign w:val="top"/>
          </w:tcPr>
          <w:p>
            <w:pPr>
              <w:pStyle w:val="12"/>
              <w:spacing w:before="0" w:beforeAutospacing="0" w:after="0" w:afterAutospacing="0" w:line="600" w:lineRule="exact"/>
              <w:jc w:val="center"/>
              <w:rPr>
                <w:rFonts w:hint="eastAsia" w:ascii="仿宋" w:hAnsi="仿宋" w:eastAsia="仿宋" w:cs="仿宋"/>
                <w:color w:val="auto"/>
                <w:sz w:val="28"/>
                <w:szCs w:val="28"/>
                <w:shd w:val="clear" w:color="auto" w:fill="FFFFFF"/>
              </w:rPr>
            </w:pPr>
            <w:r>
              <w:rPr>
                <w:rFonts w:hint="eastAsia" w:ascii="仿宋" w:hAnsi="仿宋" w:eastAsia="仿宋" w:cs="仿宋"/>
                <w:color w:val="auto"/>
                <w:sz w:val="28"/>
                <w:szCs w:val="28"/>
                <w:shd w:val="clear" w:color="auto" w:fill="FFFFFF"/>
              </w:rPr>
              <w:t>83986820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0" w:type="dxa"/>
            <w:noWrap w:val="0"/>
            <w:vAlign w:val="top"/>
          </w:tcPr>
          <w:p>
            <w:pPr>
              <w:pStyle w:val="12"/>
              <w:spacing w:before="0" w:beforeAutospacing="0" w:after="0" w:afterAutospacing="0" w:line="600" w:lineRule="exact"/>
              <w:jc w:val="center"/>
              <w:rPr>
                <w:rFonts w:hint="eastAsia" w:ascii="仿宋" w:hAnsi="仿宋" w:eastAsia="仿宋" w:cs="仿宋"/>
                <w:color w:val="auto"/>
                <w:sz w:val="28"/>
                <w:szCs w:val="28"/>
                <w:shd w:val="clear" w:color="auto" w:fill="FFFFFF"/>
              </w:rPr>
            </w:pPr>
            <w:r>
              <w:rPr>
                <w:rFonts w:hint="eastAsia" w:ascii="仿宋" w:hAnsi="仿宋" w:eastAsia="仿宋" w:cs="仿宋"/>
                <w:color w:val="auto"/>
                <w:sz w:val="28"/>
                <w:szCs w:val="28"/>
                <w:shd w:val="clear" w:color="auto" w:fill="FFFFFF"/>
              </w:rPr>
              <w:t>市应急管理局</w:t>
            </w:r>
          </w:p>
        </w:tc>
        <w:tc>
          <w:tcPr>
            <w:tcW w:w="2985" w:type="dxa"/>
            <w:noWrap w:val="0"/>
            <w:vAlign w:val="top"/>
          </w:tcPr>
          <w:p>
            <w:pPr>
              <w:pStyle w:val="12"/>
              <w:spacing w:before="0" w:beforeAutospacing="0" w:after="0" w:afterAutospacing="0" w:line="600" w:lineRule="exact"/>
              <w:jc w:val="center"/>
              <w:rPr>
                <w:rFonts w:hint="eastAsia" w:ascii="仿宋" w:hAnsi="仿宋" w:eastAsia="仿宋" w:cs="仿宋"/>
                <w:color w:val="auto"/>
                <w:sz w:val="28"/>
                <w:szCs w:val="28"/>
                <w:shd w:val="clear" w:color="auto" w:fill="FFFFFF"/>
              </w:rPr>
            </w:pPr>
            <w:r>
              <w:rPr>
                <w:rFonts w:hint="eastAsia" w:ascii="仿宋" w:hAnsi="仿宋" w:eastAsia="仿宋" w:cs="仿宋"/>
                <w:color w:val="auto"/>
                <w:sz w:val="28"/>
                <w:szCs w:val="28"/>
                <w:shd w:val="clear" w:color="auto" w:fill="FFFFFF"/>
              </w:rPr>
              <w:t>83986158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0" w:type="dxa"/>
            <w:noWrap w:val="0"/>
            <w:vAlign w:val="top"/>
          </w:tcPr>
          <w:p>
            <w:pPr>
              <w:pStyle w:val="12"/>
              <w:spacing w:before="0" w:beforeAutospacing="0" w:after="0" w:afterAutospacing="0" w:line="600" w:lineRule="exact"/>
              <w:jc w:val="center"/>
              <w:rPr>
                <w:rFonts w:hint="eastAsia" w:ascii="仿宋" w:hAnsi="仿宋" w:eastAsia="仿宋" w:cs="仿宋"/>
                <w:color w:val="auto"/>
                <w:sz w:val="28"/>
                <w:szCs w:val="28"/>
                <w:shd w:val="clear" w:color="auto" w:fill="FFFFFF"/>
              </w:rPr>
            </w:pPr>
            <w:r>
              <w:rPr>
                <w:rFonts w:hint="eastAsia" w:ascii="仿宋" w:hAnsi="仿宋" w:eastAsia="仿宋" w:cs="仿宋"/>
                <w:color w:val="auto"/>
                <w:sz w:val="28"/>
                <w:szCs w:val="28"/>
                <w:shd w:val="clear" w:color="auto" w:fill="FFFFFF"/>
              </w:rPr>
              <w:t>市消防救援支队</w:t>
            </w:r>
          </w:p>
        </w:tc>
        <w:tc>
          <w:tcPr>
            <w:tcW w:w="2985" w:type="dxa"/>
            <w:noWrap w:val="0"/>
            <w:vAlign w:val="top"/>
          </w:tcPr>
          <w:p>
            <w:pPr>
              <w:pStyle w:val="12"/>
              <w:spacing w:before="0" w:beforeAutospacing="0" w:after="0" w:afterAutospacing="0" w:line="600" w:lineRule="exact"/>
              <w:jc w:val="center"/>
              <w:rPr>
                <w:rFonts w:hint="eastAsia" w:ascii="仿宋" w:hAnsi="仿宋" w:eastAsia="仿宋" w:cs="仿宋"/>
                <w:color w:val="auto"/>
                <w:sz w:val="28"/>
                <w:szCs w:val="28"/>
                <w:shd w:val="clear" w:color="auto" w:fill="FFFFFF"/>
              </w:rPr>
            </w:pPr>
            <w:r>
              <w:rPr>
                <w:rFonts w:hint="eastAsia" w:ascii="仿宋" w:hAnsi="仿宋" w:eastAsia="仿宋" w:cs="仿宋"/>
                <w:color w:val="auto"/>
                <w:sz w:val="28"/>
                <w:szCs w:val="28"/>
                <w:shd w:val="clear" w:color="auto" w:fill="FFFFFF"/>
              </w:rPr>
              <w:t>119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0" w:type="dxa"/>
            <w:noWrap w:val="0"/>
            <w:vAlign w:val="top"/>
          </w:tcPr>
          <w:p>
            <w:pPr>
              <w:pStyle w:val="12"/>
              <w:spacing w:before="0" w:beforeAutospacing="0" w:after="0" w:afterAutospacing="0" w:line="600" w:lineRule="exact"/>
              <w:jc w:val="center"/>
              <w:rPr>
                <w:rFonts w:hint="eastAsia" w:ascii="仿宋" w:hAnsi="仿宋" w:eastAsia="仿宋" w:cs="仿宋"/>
                <w:color w:val="auto"/>
                <w:sz w:val="28"/>
                <w:szCs w:val="28"/>
                <w:shd w:val="clear" w:color="auto" w:fill="FFFFFF"/>
              </w:rPr>
            </w:pPr>
            <w:r>
              <w:rPr>
                <w:rFonts w:hint="eastAsia" w:ascii="仿宋" w:hAnsi="仿宋" w:eastAsia="仿宋" w:cs="仿宋"/>
                <w:color w:val="auto"/>
                <w:sz w:val="28"/>
                <w:szCs w:val="28"/>
                <w:shd w:val="clear" w:color="auto" w:fill="FFFFFF"/>
              </w:rPr>
              <w:t>市水利局</w:t>
            </w:r>
          </w:p>
        </w:tc>
        <w:tc>
          <w:tcPr>
            <w:tcW w:w="2985" w:type="dxa"/>
            <w:noWrap w:val="0"/>
            <w:vAlign w:val="top"/>
          </w:tcPr>
          <w:p>
            <w:pPr>
              <w:pStyle w:val="12"/>
              <w:spacing w:before="0" w:beforeAutospacing="0" w:after="0" w:afterAutospacing="0" w:line="600" w:lineRule="exact"/>
              <w:jc w:val="center"/>
              <w:rPr>
                <w:rFonts w:hint="eastAsia" w:ascii="仿宋" w:hAnsi="仿宋" w:eastAsia="仿宋" w:cs="仿宋"/>
                <w:color w:val="auto"/>
                <w:sz w:val="28"/>
                <w:szCs w:val="28"/>
                <w:shd w:val="clear" w:color="auto" w:fill="FFFFFF"/>
              </w:rPr>
            </w:pPr>
            <w:r>
              <w:rPr>
                <w:rFonts w:hint="eastAsia" w:ascii="仿宋" w:hAnsi="仿宋" w:eastAsia="仿宋" w:cs="仿宋"/>
                <w:color w:val="auto"/>
                <w:sz w:val="28"/>
                <w:szCs w:val="28"/>
                <w:shd w:val="clear" w:color="auto" w:fill="FFFFFF"/>
              </w:rPr>
              <w:t>83883965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0" w:type="dxa"/>
            <w:noWrap w:val="0"/>
            <w:vAlign w:val="top"/>
          </w:tcPr>
          <w:p>
            <w:pPr>
              <w:pStyle w:val="12"/>
              <w:spacing w:before="0" w:beforeAutospacing="0" w:after="0" w:afterAutospacing="0" w:line="600" w:lineRule="exact"/>
              <w:jc w:val="center"/>
              <w:rPr>
                <w:rFonts w:hint="eastAsia" w:ascii="仿宋" w:hAnsi="仿宋" w:eastAsia="仿宋" w:cs="仿宋"/>
                <w:color w:val="auto"/>
                <w:sz w:val="28"/>
                <w:szCs w:val="28"/>
                <w:shd w:val="clear" w:color="auto" w:fill="FFFFFF"/>
              </w:rPr>
            </w:pPr>
            <w:r>
              <w:rPr>
                <w:rFonts w:hint="eastAsia" w:ascii="仿宋" w:hAnsi="仿宋" w:eastAsia="仿宋" w:cs="仿宋"/>
                <w:color w:val="auto"/>
                <w:sz w:val="28"/>
                <w:szCs w:val="28"/>
                <w:shd w:val="clear" w:color="auto" w:fill="FFFFFF"/>
              </w:rPr>
              <w:t>市公安局</w:t>
            </w:r>
          </w:p>
        </w:tc>
        <w:tc>
          <w:tcPr>
            <w:tcW w:w="2985" w:type="dxa"/>
            <w:noWrap w:val="0"/>
            <w:vAlign w:val="top"/>
          </w:tcPr>
          <w:p>
            <w:pPr>
              <w:pStyle w:val="12"/>
              <w:spacing w:before="0" w:beforeAutospacing="0" w:after="0" w:afterAutospacing="0" w:line="600" w:lineRule="exact"/>
              <w:jc w:val="center"/>
              <w:rPr>
                <w:rFonts w:hint="eastAsia" w:ascii="仿宋" w:hAnsi="仿宋" w:eastAsia="仿宋" w:cs="仿宋"/>
                <w:color w:val="auto"/>
                <w:sz w:val="28"/>
                <w:szCs w:val="28"/>
                <w:shd w:val="clear" w:color="auto" w:fill="FFFFFF"/>
              </w:rPr>
            </w:pPr>
            <w:r>
              <w:rPr>
                <w:rFonts w:hint="eastAsia" w:ascii="仿宋" w:hAnsi="仿宋" w:eastAsia="仿宋" w:cs="仿宋"/>
                <w:color w:val="auto"/>
                <w:sz w:val="28"/>
                <w:szCs w:val="28"/>
                <w:shd w:val="clear" w:color="auto" w:fill="FFFFFF"/>
              </w:rPr>
              <w:t>86832454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0" w:type="dxa"/>
            <w:noWrap w:val="0"/>
            <w:vAlign w:val="top"/>
          </w:tcPr>
          <w:p>
            <w:pPr>
              <w:pStyle w:val="12"/>
              <w:spacing w:before="0" w:beforeAutospacing="0" w:after="0" w:afterAutospacing="0" w:line="600" w:lineRule="exact"/>
              <w:jc w:val="center"/>
              <w:rPr>
                <w:rFonts w:hint="eastAsia" w:ascii="仿宋" w:hAnsi="仿宋" w:eastAsia="仿宋" w:cs="仿宋"/>
                <w:color w:val="auto"/>
                <w:sz w:val="28"/>
                <w:szCs w:val="28"/>
                <w:shd w:val="clear" w:color="auto" w:fill="FFFFFF"/>
              </w:rPr>
            </w:pPr>
            <w:r>
              <w:rPr>
                <w:rFonts w:hint="eastAsia" w:ascii="仿宋" w:hAnsi="仿宋" w:eastAsia="仿宋" w:cs="仿宋"/>
                <w:color w:val="auto"/>
                <w:sz w:val="28"/>
                <w:szCs w:val="28"/>
                <w:shd w:val="clear" w:color="auto" w:fill="FFFFFF"/>
              </w:rPr>
              <w:t>市气象局</w:t>
            </w:r>
          </w:p>
        </w:tc>
        <w:tc>
          <w:tcPr>
            <w:tcW w:w="2985" w:type="dxa"/>
            <w:noWrap w:val="0"/>
            <w:vAlign w:val="top"/>
          </w:tcPr>
          <w:p>
            <w:pPr>
              <w:pStyle w:val="12"/>
              <w:spacing w:before="0" w:beforeAutospacing="0" w:after="0" w:afterAutospacing="0" w:line="600" w:lineRule="exact"/>
              <w:jc w:val="center"/>
              <w:rPr>
                <w:rFonts w:hint="eastAsia" w:ascii="仿宋" w:hAnsi="仿宋" w:eastAsia="仿宋" w:cs="仿宋"/>
                <w:color w:val="auto"/>
                <w:sz w:val="28"/>
                <w:szCs w:val="28"/>
                <w:shd w:val="clear" w:color="auto" w:fill="FFFFFF"/>
              </w:rPr>
            </w:pPr>
            <w:r>
              <w:rPr>
                <w:rFonts w:hint="eastAsia" w:ascii="仿宋" w:hAnsi="仿宋" w:eastAsia="仿宋" w:cs="仿宋"/>
                <w:color w:val="auto"/>
                <w:sz w:val="28"/>
                <w:szCs w:val="28"/>
                <w:shd w:val="clear" w:color="auto" w:fill="FFFFFF"/>
              </w:rPr>
              <w:t>83850076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0" w:type="dxa"/>
            <w:noWrap w:val="0"/>
            <w:vAlign w:val="top"/>
          </w:tcPr>
          <w:p>
            <w:pPr>
              <w:pStyle w:val="12"/>
              <w:spacing w:before="0" w:beforeAutospacing="0" w:after="0" w:afterAutospacing="0" w:line="600" w:lineRule="exact"/>
              <w:jc w:val="center"/>
              <w:rPr>
                <w:rFonts w:hint="eastAsia" w:ascii="仿宋" w:hAnsi="仿宋" w:eastAsia="仿宋" w:cs="仿宋"/>
                <w:color w:val="auto"/>
                <w:sz w:val="28"/>
                <w:szCs w:val="28"/>
                <w:shd w:val="clear" w:color="auto" w:fill="FFFFFF"/>
              </w:rPr>
            </w:pPr>
            <w:r>
              <w:rPr>
                <w:rFonts w:hint="eastAsia" w:ascii="仿宋" w:hAnsi="仿宋" w:eastAsia="仿宋" w:cs="仿宋"/>
                <w:color w:val="auto"/>
                <w:sz w:val="28"/>
                <w:szCs w:val="28"/>
                <w:shd w:val="clear" w:color="auto" w:fill="FFFFFF"/>
              </w:rPr>
              <w:t>鄱阳湖水文水资源监测中心</w:t>
            </w:r>
          </w:p>
        </w:tc>
        <w:tc>
          <w:tcPr>
            <w:tcW w:w="2985" w:type="dxa"/>
            <w:noWrap w:val="0"/>
            <w:vAlign w:val="top"/>
          </w:tcPr>
          <w:p>
            <w:pPr>
              <w:pStyle w:val="12"/>
              <w:spacing w:before="0" w:beforeAutospacing="0" w:after="0" w:afterAutospacing="0" w:line="600" w:lineRule="exact"/>
              <w:jc w:val="center"/>
              <w:rPr>
                <w:rFonts w:hint="eastAsia" w:ascii="仿宋" w:hAnsi="仿宋" w:eastAsia="仿宋" w:cs="仿宋"/>
                <w:color w:val="auto"/>
                <w:sz w:val="28"/>
                <w:szCs w:val="28"/>
                <w:shd w:val="clear" w:color="auto" w:fill="FFFFFF"/>
              </w:rPr>
            </w:pPr>
            <w:r>
              <w:rPr>
                <w:rFonts w:hint="eastAsia" w:ascii="仿宋" w:hAnsi="仿宋" w:eastAsia="仿宋" w:cs="仿宋"/>
                <w:color w:val="auto"/>
                <w:sz w:val="28"/>
                <w:szCs w:val="28"/>
                <w:shd w:val="clear" w:color="auto" w:fill="FFFFFF"/>
              </w:rPr>
              <w:t>86812993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0" w:type="dxa"/>
            <w:noWrap w:val="0"/>
            <w:vAlign w:val="top"/>
          </w:tcPr>
          <w:p>
            <w:pPr>
              <w:pStyle w:val="12"/>
              <w:spacing w:before="0" w:beforeAutospacing="0" w:after="0" w:afterAutospacing="0" w:line="600" w:lineRule="exact"/>
              <w:jc w:val="center"/>
              <w:rPr>
                <w:rFonts w:hint="eastAsia" w:ascii="仿宋" w:hAnsi="仿宋" w:eastAsia="仿宋" w:cs="仿宋"/>
                <w:color w:val="auto"/>
                <w:sz w:val="28"/>
                <w:szCs w:val="28"/>
                <w:shd w:val="clear" w:color="auto" w:fill="FFFFFF"/>
              </w:rPr>
            </w:pPr>
            <w:r>
              <w:rPr>
                <w:rFonts w:hint="eastAsia" w:ascii="仿宋" w:hAnsi="仿宋" w:eastAsia="仿宋" w:cs="仿宋"/>
                <w:color w:val="auto"/>
                <w:sz w:val="28"/>
                <w:szCs w:val="28"/>
                <w:shd w:val="clear" w:color="auto" w:fill="FFFFFF"/>
              </w:rPr>
              <w:t>市卫生健康委</w:t>
            </w:r>
          </w:p>
        </w:tc>
        <w:tc>
          <w:tcPr>
            <w:tcW w:w="2985" w:type="dxa"/>
            <w:noWrap w:val="0"/>
            <w:vAlign w:val="top"/>
          </w:tcPr>
          <w:p>
            <w:pPr>
              <w:pStyle w:val="12"/>
              <w:spacing w:before="0" w:beforeAutospacing="0" w:after="0" w:afterAutospacing="0" w:line="600" w:lineRule="exact"/>
              <w:jc w:val="center"/>
              <w:rPr>
                <w:rFonts w:hint="eastAsia" w:ascii="仿宋" w:hAnsi="仿宋" w:eastAsia="仿宋" w:cs="仿宋"/>
                <w:color w:val="auto"/>
                <w:sz w:val="28"/>
                <w:szCs w:val="28"/>
                <w:shd w:val="clear" w:color="auto" w:fill="FFFFFF"/>
              </w:rPr>
            </w:pPr>
            <w:r>
              <w:rPr>
                <w:rFonts w:hint="eastAsia" w:ascii="仿宋" w:hAnsi="仿宋" w:eastAsia="仿宋" w:cs="仿宋"/>
                <w:color w:val="auto"/>
                <w:sz w:val="28"/>
                <w:szCs w:val="28"/>
                <w:shd w:val="clear" w:color="auto" w:fill="FFFFFF"/>
              </w:rPr>
              <w:t>83986755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0" w:type="dxa"/>
            <w:noWrap w:val="0"/>
            <w:vAlign w:val="top"/>
          </w:tcPr>
          <w:p>
            <w:pPr>
              <w:pStyle w:val="12"/>
              <w:spacing w:before="0" w:beforeAutospacing="0" w:after="0" w:afterAutospacing="0" w:line="600" w:lineRule="exact"/>
              <w:jc w:val="center"/>
              <w:rPr>
                <w:rFonts w:hint="eastAsia" w:ascii="仿宋" w:hAnsi="仿宋" w:eastAsia="仿宋" w:cs="仿宋"/>
                <w:color w:val="auto"/>
                <w:sz w:val="28"/>
                <w:szCs w:val="28"/>
                <w:shd w:val="clear" w:color="auto" w:fill="FFFFFF"/>
              </w:rPr>
            </w:pPr>
            <w:r>
              <w:rPr>
                <w:rFonts w:hint="eastAsia" w:ascii="仿宋" w:hAnsi="仿宋" w:eastAsia="仿宋" w:cs="仿宋"/>
                <w:color w:val="auto"/>
                <w:sz w:val="28"/>
                <w:szCs w:val="28"/>
                <w:shd w:val="clear" w:color="auto" w:fill="FFFFFF"/>
              </w:rPr>
              <w:t>市民政局</w:t>
            </w:r>
          </w:p>
        </w:tc>
        <w:tc>
          <w:tcPr>
            <w:tcW w:w="2985" w:type="dxa"/>
            <w:noWrap w:val="0"/>
            <w:vAlign w:val="top"/>
          </w:tcPr>
          <w:p>
            <w:pPr>
              <w:pStyle w:val="12"/>
              <w:spacing w:before="0" w:beforeAutospacing="0" w:after="0" w:afterAutospacing="0" w:line="600" w:lineRule="exact"/>
              <w:jc w:val="center"/>
              <w:rPr>
                <w:rFonts w:hint="eastAsia" w:ascii="仿宋" w:hAnsi="仿宋" w:eastAsia="仿宋" w:cs="仿宋"/>
                <w:color w:val="auto"/>
                <w:sz w:val="28"/>
                <w:szCs w:val="28"/>
                <w:shd w:val="clear" w:color="auto" w:fill="FFFFFF"/>
              </w:rPr>
            </w:pPr>
            <w:r>
              <w:rPr>
                <w:rFonts w:hint="eastAsia" w:ascii="仿宋" w:hAnsi="仿宋" w:eastAsia="仿宋" w:cs="仿宋"/>
                <w:color w:val="auto"/>
                <w:sz w:val="28"/>
                <w:szCs w:val="28"/>
                <w:shd w:val="clear" w:color="auto" w:fill="FFFFFF"/>
              </w:rPr>
              <w:t>83986700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0" w:type="dxa"/>
            <w:noWrap w:val="0"/>
            <w:vAlign w:val="top"/>
          </w:tcPr>
          <w:p>
            <w:pPr>
              <w:pStyle w:val="12"/>
              <w:spacing w:before="0" w:beforeAutospacing="0" w:after="0" w:afterAutospacing="0" w:line="600" w:lineRule="exact"/>
              <w:jc w:val="center"/>
              <w:rPr>
                <w:rFonts w:hint="eastAsia" w:ascii="仿宋" w:hAnsi="仿宋" w:eastAsia="仿宋" w:cs="仿宋"/>
                <w:color w:val="auto"/>
                <w:sz w:val="28"/>
                <w:szCs w:val="28"/>
                <w:shd w:val="clear" w:color="auto" w:fill="FFFFFF"/>
                <w:lang w:eastAsia="zh-CN"/>
              </w:rPr>
            </w:pPr>
            <w:r>
              <w:rPr>
                <w:rFonts w:hint="eastAsia" w:ascii="仿宋" w:hAnsi="仿宋" w:eastAsia="仿宋" w:cs="仿宋"/>
                <w:color w:val="auto"/>
                <w:sz w:val="28"/>
                <w:szCs w:val="28"/>
                <w:shd w:val="clear" w:color="auto" w:fill="FFFFFF"/>
                <w:lang w:eastAsia="zh-CN"/>
              </w:rPr>
              <w:t>市自然资源规划局</w:t>
            </w:r>
          </w:p>
        </w:tc>
        <w:tc>
          <w:tcPr>
            <w:tcW w:w="2985" w:type="dxa"/>
            <w:noWrap w:val="0"/>
            <w:vAlign w:val="top"/>
          </w:tcPr>
          <w:p>
            <w:pPr>
              <w:pStyle w:val="12"/>
              <w:spacing w:before="0" w:beforeAutospacing="0" w:after="0" w:afterAutospacing="0" w:line="600" w:lineRule="exact"/>
              <w:jc w:val="center"/>
              <w:rPr>
                <w:rFonts w:hint="eastAsia" w:ascii="仿宋" w:hAnsi="仿宋" w:eastAsia="仿宋" w:cs="仿宋"/>
                <w:color w:val="auto"/>
                <w:sz w:val="28"/>
                <w:szCs w:val="28"/>
                <w:shd w:val="clear" w:color="auto" w:fill="FFFFFF"/>
              </w:rPr>
            </w:pPr>
            <w:r>
              <w:rPr>
                <w:rFonts w:hint="eastAsia" w:ascii="仿宋" w:hAnsi="仿宋" w:eastAsia="仿宋" w:cs="仿宋"/>
                <w:color w:val="auto"/>
                <w:sz w:val="28"/>
                <w:szCs w:val="28"/>
                <w:shd w:val="clear" w:color="auto" w:fill="FFFFFF"/>
              </w:rPr>
              <w:t>83987198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0" w:type="dxa"/>
            <w:noWrap w:val="0"/>
            <w:vAlign w:val="top"/>
          </w:tcPr>
          <w:p>
            <w:pPr>
              <w:pStyle w:val="12"/>
              <w:spacing w:before="0" w:beforeAutospacing="0" w:after="0" w:afterAutospacing="0" w:line="600" w:lineRule="exact"/>
              <w:jc w:val="center"/>
              <w:rPr>
                <w:rFonts w:hint="eastAsia" w:ascii="仿宋" w:hAnsi="仿宋" w:eastAsia="仿宋" w:cs="仿宋"/>
                <w:color w:val="auto"/>
                <w:sz w:val="28"/>
                <w:szCs w:val="28"/>
                <w:shd w:val="clear" w:color="auto" w:fill="FFFFFF"/>
              </w:rPr>
            </w:pPr>
            <w:r>
              <w:rPr>
                <w:rFonts w:hint="eastAsia" w:ascii="仿宋" w:hAnsi="仿宋" w:eastAsia="仿宋" w:cs="仿宋"/>
                <w:color w:val="auto"/>
                <w:sz w:val="28"/>
                <w:szCs w:val="28"/>
                <w:shd w:val="clear" w:color="auto" w:fill="FFFFFF"/>
              </w:rPr>
              <w:t>市委宣传部</w:t>
            </w:r>
          </w:p>
        </w:tc>
        <w:tc>
          <w:tcPr>
            <w:tcW w:w="2985" w:type="dxa"/>
            <w:noWrap w:val="0"/>
            <w:vAlign w:val="top"/>
          </w:tcPr>
          <w:p>
            <w:pPr>
              <w:pStyle w:val="12"/>
              <w:spacing w:before="0" w:beforeAutospacing="0" w:after="0" w:afterAutospacing="0" w:line="600" w:lineRule="exact"/>
              <w:jc w:val="center"/>
              <w:rPr>
                <w:rFonts w:hint="eastAsia" w:ascii="仿宋" w:hAnsi="仿宋" w:eastAsia="仿宋" w:cs="仿宋"/>
                <w:color w:val="auto"/>
                <w:sz w:val="28"/>
                <w:szCs w:val="28"/>
                <w:shd w:val="clear" w:color="auto" w:fill="FFFFFF"/>
              </w:rPr>
            </w:pPr>
            <w:r>
              <w:rPr>
                <w:rFonts w:hint="eastAsia" w:ascii="仿宋" w:hAnsi="仿宋" w:eastAsia="仿宋" w:cs="仿宋"/>
                <w:color w:val="auto"/>
                <w:sz w:val="28"/>
                <w:szCs w:val="28"/>
                <w:shd w:val="clear" w:color="auto" w:fill="FFFFFF"/>
              </w:rPr>
              <w:t>83883575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0" w:type="dxa"/>
            <w:noWrap w:val="0"/>
            <w:vAlign w:val="top"/>
          </w:tcPr>
          <w:p>
            <w:pPr>
              <w:pStyle w:val="12"/>
              <w:spacing w:before="0" w:beforeAutospacing="0" w:after="0" w:afterAutospacing="0" w:line="600" w:lineRule="exact"/>
              <w:jc w:val="center"/>
              <w:rPr>
                <w:rFonts w:hint="eastAsia" w:ascii="仿宋" w:hAnsi="仿宋" w:eastAsia="仿宋" w:cs="仿宋"/>
                <w:color w:val="auto"/>
                <w:sz w:val="28"/>
                <w:szCs w:val="28"/>
                <w:shd w:val="clear" w:color="auto" w:fill="FFFFFF"/>
              </w:rPr>
            </w:pPr>
            <w:r>
              <w:rPr>
                <w:rFonts w:hint="eastAsia" w:ascii="仿宋" w:hAnsi="仿宋" w:eastAsia="仿宋" w:cs="仿宋"/>
                <w:color w:val="auto"/>
                <w:sz w:val="28"/>
                <w:szCs w:val="28"/>
                <w:shd w:val="clear" w:color="auto" w:fill="FFFFFF"/>
              </w:rPr>
              <w:t>南昌警备区</w:t>
            </w:r>
          </w:p>
        </w:tc>
        <w:tc>
          <w:tcPr>
            <w:tcW w:w="2985" w:type="dxa"/>
            <w:noWrap w:val="0"/>
            <w:vAlign w:val="top"/>
          </w:tcPr>
          <w:p>
            <w:pPr>
              <w:pStyle w:val="12"/>
              <w:spacing w:before="0" w:beforeAutospacing="0" w:after="0" w:afterAutospacing="0" w:line="600" w:lineRule="exact"/>
              <w:jc w:val="center"/>
              <w:rPr>
                <w:rFonts w:hint="default" w:ascii="仿宋" w:hAnsi="仿宋" w:eastAsia="仿宋" w:cs="仿宋"/>
                <w:color w:val="auto"/>
                <w:sz w:val="28"/>
                <w:szCs w:val="28"/>
                <w:shd w:val="clear" w:color="auto" w:fill="FFFFFF"/>
                <w:lang w:val="en-US" w:eastAsia="zh-CN"/>
              </w:rPr>
            </w:pPr>
            <w:r>
              <w:rPr>
                <w:rFonts w:hint="eastAsia" w:ascii="仿宋" w:hAnsi="仿宋" w:eastAsia="仿宋" w:cs="仿宋"/>
                <w:color w:val="auto"/>
                <w:sz w:val="28"/>
                <w:szCs w:val="28"/>
                <w:shd w:val="clear" w:color="auto" w:fill="FFFFFF"/>
                <w:lang w:val="en-US" w:eastAsia="zh-CN"/>
              </w:rPr>
              <w:t>86886100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0" w:type="dxa"/>
            <w:noWrap w:val="0"/>
            <w:vAlign w:val="top"/>
          </w:tcPr>
          <w:p>
            <w:pPr>
              <w:pStyle w:val="12"/>
              <w:spacing w:before="0" w:beforeAutospacing="0" w:after="0" w:afterAutospacing="0" w:line="600" w:lineRule="exact"/>
              <w:jc w:val="center"/>
              <w:rPr>
                <w:rFonts w:hint="eastAsia" w:ascii="仿宋" w:hAnsi="仿宋" w:eastAsia="仿宋" w:cs="仿宋"/>
                <w:color w:val="auto"/>
                <w:sz w:val="28"/>
                <w:szCs w:val="28"/>
                <w:shd w:val="clear" w:color="auto" w:fill="FFFFFF"/>
              </w:rPr>
            </w:pPr>
            <w:r>
              <w:rPr>
                <w:rFonts w:hint="eastAsia" w:ascii="仿宋" w:hAnsi="仿宋" w:eastAsia="仿宋" w:cs="仿宋"/>
                <w:color w:val="auto"/>
                <w:sz w:val="28"/>
                <w:szCs w:val="28"/>
                <w:shd w:val="clear" w:color="auto" w:fill="FFFFFF"/>
              </w:rPr>
              <w:t>江西省水上救助服务中心</w:t>
            </w:r>
          </w:p>
        </w:tc>
        <w:tc>
          <w:tcPr>
            <w:tcW w:w="2985" w:type="dxa"/>
            <w:noWrap w:val="0"/>
            <w:vAlign w:val="top"/>
          </w:tcPr>
          <w:p>
            <w:pPr>
              <w:pStyle w:val="12"/>
              <w:spacing w:before="0" w:beforeAutospacing="0" w:after="0" w:afterAutospacing="0" w:line="600" w:lineRule="exact"/>
              <w:jc w:val="center"/>
              <w:rPr>
                <w:rFonts w:hint="default" w:ascii="仿宋" w:hAnsi="仿宋" w:eastAsia="仿宋" w:cs="仿宋"/>
                <w:color w:val="auto"/>
                <w:sz w:val="28"/>
                <w:szCs w:val="28"/>
                <w:shd w:val="clear" w:color="auto" w:fill="FFFFFF"/>
                <w:lang w:val="en-US" w:eastAsia="zh-CN"/>
              </w:rPr>
            </w:pPr>
            <w:r>
              <w:rPr>
                <w:rFonts w:hint="eastAsia" w:ascii="仿宋" w:hAnsi="仿宋" w:eastAsia="仿宋" w:cs="仿宋"/>
                <w:color w:val="auto"/>
                <w:sz w:val="28"/>
                <w:szCs w:val="28"/>
                <w:shd w:val="clear" w:color="auto" w:fill="FFFFFF"/>
                <w:lang w:val="en-US" w:eastAsia="zh-CN"/>
              </w:rPr>
              <w:t>86623746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0" w:type="dxa"/>
            <w:noWrap w:val="0"/>
            <w:vAlign w:val="top"/>
          </w:tcPr>
          <w:p>
            <w:pPr>
              <w:pStyle w:val="12"/>
              <w:spacing w:before="0" w:beforeAutospacing="0" w:after="0" w:afterAutospacing="0" w:line="600" w:lineRule="exact"/>
              <w:jc w:val="center"/>
              <w:rPr>
                <w:rFonts w:hint="eastAsia" w:ascii="仿宋" w:hAnsi="仿宋" w:eastAsia="仿宋" w:cs="仿宋"/>
                <w:color w:val="auto"/>
                <w:sz w:val="28"/>
                <w:szCs w:val="28"/>
                <w:shd w:val="clear" w:color="auto" w:fill="FFFFFF"/>
              </w:rPr>
            </w:pPr>
            <w:r>
              <w:rPr>
                <w:rFonts w:hint="eastAsia" w:ascii="仿宋" w:hAnsi="仿宋" w:eastAsia="仿宋" w:cs="仿宋"/>
                <w:color w:val="auto"/>
                <w:sz w:val="28"/>
                <w:szCs w:val="28"/>
                <w:shd w:val="clear" w:color="auto" w:fill="FFFFFF"/>
              </w:rPr>
              <w:t>江西省赣中航道事务中心</w:t>
            </w:r>
          </w:p>
        </w:tc>
        <w:tc>
          <w:tcPr>
            <w:tcW w:w="2985" w:type="dxa"/>
            <w:noWrap w:val="0"/>
            <w:vAlign w:val="top"/>
          </w:tcPr>
          <w:p>
            <w:pPr>
              <w:pStyle w:val="12"/>
              <w:spacing w:before="0" w:beforeAutospacing="0" w:after="0" w:afterAutospacing="0" w:line="600" w:lineRule="exact"/>
              <w:jc w:val="center"/>
              <w:rPr>
                <w:rFonts w:hint="default" w:ascii="仿宋" w:hAnsi="仿宋" w:eastAsia="仿宋" w:cs="仿宋"/>
                <w:color w:val="auto"/>
                <w:sz w:val="28"/>
                <w:szCs w:val="28"/>
                <w:shd w:val="clear" w:color="auto" w:fill="FFFFFF"/>
                <w:lang w:val="en-US" w:eastAsia="zh-CN"/>
              </w:rPr>
            </w:pPr>
            <w:r>
              <w:rPr>
                <w:rFonts w:hint="eastAsia" w:ascii="仿宋" w:hAnsi="仿宋" w:eastAsia="仿宋" w:cs="仿宋"/>
                <w:color w:val="auto"/>
                <w:sz w:val="28"/>
                <w:szCs w:val="28"/>
                <w:shd w:val="clear" w:color="auto" w:fill="FFFFFF"/>
                <w:lang w:val="en-US" w:eastAsia="zh-CN"/>
              </w:rPr>
              <w:t>86708675</w:t>
            </w:r>
          </w:p>
        </w:tc>
      </w:tr>
    </w:tbl>
    <w:p>
      <w:pPr>
        <w:adjustRightInd w:val="0"/>
        <w:snapToGrid w:val="0"/>
        <w:spacing w:line="600" w:lineRule="exact"/>
        <w:jc w:val="left"/>
        <w:rPr>
          <w:rFonts w:eastAsia="方正黑体_GBK"/>
          <w:color w:val="auto"/>
          <w:sz w:val="32"/>
          <w:szCs w:val="32"/>
        </w:rPr>
      </w:pPr>
    </w:p>
    <w:p>
      <w:pPr>
        <w:bidi w:val="0"/>
        <w:rPr>
          <w:kern w:val="2"/>
          <w:sz w:val="21"/>
          <w:szCs w:val="24"/>
          <w:lang w:val="en-US" w:eastAsia="zh-CN" w:bidi="ar-SA"/>
        </w:rPr>
      </w:pPr>
    </w:p>
    <w:p>
      <w:pPr>
        <w:bidi w:val="0"/>
        <w:rPr>
          <w:lang w:val="en-US" w:eastAsia="zh-CN"/>
        </w:rPr>
      </w:pPr>
    </w:p>
    <w:sectPr>
      <w:footerReference r:id="rId6" w:type="default"/>
      <w:pgSz w:w="11906" w:h="16838"/>
      <w:pgMar w:top="1440" w:right="1797" w:bottom="1440" w:left="1797" w:header="992" w:footer="992" w:gutter="0"/>
      <w:cols w:space="72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2010600030101010101"/>
    <w:charset w:val="86"/>
    <w:family w:val="auto"/>
    <w:pitch w:val="default"/>
    <w:sig w:usb0="00000003" w:usb1="288F0000" w:usb2="00000016" w:usb3="00000000" w:csb0="00040001" w:csb1="00000000"/>
  </w:font>
  <w:font w:name="Wingdings">
    <w:altName w:val="Droid Sans Ethiopic"/>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Droid Sans Ethiopic"/>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Arial">
    <w:altName w:val="Nimbus Roman No9 L"/>
    <w:panose1 w:val="020B0604020202020204"/>
    <w:charset w:val="00"/>
    <w:family w:val="swiss"/>
    <w:pitch w:val="default"/>
    <w:sig w:usb0="20002A87" w:usb1="00000000" w:usb2="00000000" w:usb3="00000000" w:csb0="000001FF" w:csb1="00000000"/>
  </w:font>
  <w:font w:name="黑体">
    <w:altName w:val="方正黑体_GBK"/>
    <w:panose1 w:val="02010609060101010101"/>
    <w:charset w:val="00"/>
    <w:family w:val="modern"/>
    <w:pitch w:val="default"/>
    <w:sig w:usb0="800002BF" w:usb1="38CF7CFA" w:usb2="00000016" w:usb3="00000000" w:csb0="00040001" w:csb1="00000000"/>
  </w:font>
  <w:font w:name="仿宋_GB2312">
    <w:altName w:val="方正仿宋_GBK"/>
    <w:panose1 w:val="02010609030101010101"/>
    <w:charset w:val="00"/>
    <w:family w:val="modern"/>
    <w:pitch w:val="default"/>
    <w:sig w:usb0="00000001" w:usb1="080E0000" w:usb2="00000010" w:usb3="00000000" w:csb0="00040000" w:csb1="00000000"/>
  </w:font>
  <w:font w:name="Arial Unicode MS">
    <w:altName w:val="Nimbus Roman No9 L"/>
    <w:panose1 w:val="020B0604020202020204"/>
    <w:charset w:val="00"/>
    <w:family w:val="swiss"/>
    <w:pitch w:val="default"/>
    <w:sig w:usb0="F7FFAFFF" w:usb1="E9DFFFFF" w:usb2="0000003F" w:usb3="00000000" w:csb0="003F01FF" w:csb1="00000000"/>
  </w:font>
  <w:font w:name="方正小标宋简体">
    <w:panose1 w:val="02000000000000000000"/>
    <w:charset w:val="86"/>
    <w:family w:val="script"/>
    <w:pitch w:val="default"/>
    <w:sig w:usb0="A00002BF" w:usb1="184F6CFA" w:usb2="00000012" w:usb3="00000000" w:csb0="00040001" w:csb1="00000000"/>
  </w:font>
  <w:font w:name="仿宋">
    <w:altName w:val="方正仿宋_GBK"/>
    <w:panose1 w:val="02010609060101010101"/>
    <w:charset w:val="00"/>
    <w:family w:val="modern"/>
    <w:pitch w:val="default"/>
    <w:sig w:usb0="800002BF" w:usb1="38CF7CFA" w:usb2="00000016" w:usb3="00000000" w:csb0="00040001" w:csb1="00000000"/>
  </w:font>
  <w:font w:name="方正黑体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方正仿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rPr>
        <w:rStyle w:val="17"/>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8"/>
                          </w:pPr>
                          <w:r>
                            <w:fldChar w:fldCharType="begin"/>
                          </w:r>
                          <w:r>
                            <w:instrText xml:space="preserve"> PAGE  \* MERGEFORMAT </w:instrText>
                          </w:r>
                          <w:r>
                            <w:fldChar w:fldCharType="separate"/>
                          </w:r>
                          <w:r>
                            <w:rPr>
                              <w:lang/>
                            </w:rPr>
                            <w:t>24</w:t>
                          </w:r>
                          <w: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BYAAABkcnMvUEsBAhQAFAAAAAgAh07iQGhpgkvTAAAA&#10;BQEAAA8AAAAAAAAAAQAgAAAAOAAAAGRycy9kb3ducmV2LnhtbFBLAQIUABQAAAAIAIdO4kC6HgUL&#10;0wEAAKQDAAAOAAAAAAAAAAEAIAAAADgBAABkcnMvZTJvRG9jLnhtbFBLBQYAAAAABgAGAFkBAAB9&#10;BQAAAAA=&#10;">
              <v:fill on="f" focussize="0,0"/>
              <v:stroke on="f" weight="1.25pt"/>
              <v:imagedata o:title=""/>
              <o:lock v:ext="edit" aspectratio="f"/>
              <v:textbox inset="0mm,0mm,0mm,0mm" style="mso-fit-shape-to-text:t;">
                <w:txbxContent>
                  <w:p>
                    <w:pPr>
                      <w:pStyle w:val="8"/>
                    </w:pPr>
                    <w:r>
                      <w:fldChar w:fldCharType="begin"/>
                    </w:r>
                    <w:r>
                      <w:instrText xml:space="preserve"> PAGE  \* MERGEFORMAT </w:instrText>
                    </w:r>
                    <w:r>
                      <w:fldChar w:fldCharType="separate"/>
                    </w:r>
                    <w:r>
                      <w:rPr>
                        <w:lang/>
                      </w:rPr>
                      <w:t>24</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rPr>
        <w:rStyle w:val="17"/>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8"/>
                          </w:pPr>
                          <w:r>
                            <w:fldChar w:fldCharType="begin"/>
                          </w:r>
                          <w:r>
                            <w:instrText xml:space="preserve"> PAGE  \* MERGEFORMAT </w:instrText>
                          </w:r>
                          <w:r>
                            <w:fldChar w:fldCharType="separate"/>
                          </w:r>
                          <w:r>
                            <w:rPr>
                              <w:lang/>
                            </w:rPr>
                            <w:t>25</w:t>
                          </w:r>
                          <w:r>
                            <w:fldChar w:fldCharType="end"/>
                          </w:r>
                        </w:p>
                      </w:txbxContent>
                    </wps:txbx>
                    <wps:bodyPr wrap="none" lIns="0" tIns="0" rIns="0" bIns="0" upright="0">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BYAAABkcnMvUEsBAhQAFAAAAAgAh07iQGhpgkvTAAAA&#10;BQEAAA8AAAAAAAAAAQAgAAAAOAAAAGRycy9kb3ducmV2LnhtbFBLAQIUABQAAAAIAIdO4kBRefDN&#10;0wEAAKQDAAAOAAAAAAAAAAEAIAAAADgBAABkcnMvZTJvRG9jLnhtbFBLBQYAAAAABgAGAFkBAAB9&#10;BQAAAAA=&#10;">
              <v:fill on="f" focussize="0,0"/>
              <v:stroke on="f" weight="1.25pt"/>
              <v:imagedata o:title=""/>
              <o:lock v:ext="edit" aspectratio="f"/>
              <v:textbox inset="0mm,0mm,0mm,0mm" style="mso-fit-shape-to-text:t;">
                <w:txbxContent>
                  <w:p>
                    <w:pPr>
                      <w:pStyle w:val="8"/>
                    </w:pPr>
                    <w:r>
                      <w:fldChar w:fldCharType="begin"/>
                    </w:r>
                    <w:r>
                      <w:instrText xml:space="preserve"> PAGE  \* MERGEFORMAT </w:instrText>
                    </w:r>
                    <w:r>
                      <w:fldChar w:fldCharType="separate"/>
                    </w:r>
                    <w:r>
                      <w:rPr>
                        <w:lang/>
                      </w:rPr>
                      <w:t>25</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8"/>
                            <w:jc w:val="center"/>
                          </w:pPr>
                          <w:r>
                            <w:fldChar w:fldCharType="begin"/>
                          </w:r>
                          <w:r>
                            <w:rPr>
                              <w:rStyle w:val="17"/>
                            </w:rPr>
                            <w:instrText xml:space="preserve"> PAGE </w:instrText>
                          </w:r>
                          <w:r>
                            <w:fldChar w:fldCharType="separate"/>
                          </w:r>
                          <w:r>
                            <w:rPr>
                              <w:rStyle w:val="17"/>
                              <w:lang/>
                            </w:rPr>
                            <w:t>35</w:t>
                          </w:r>
                          <w:r>
                            <w:fldChar w:fldCharType="end"/>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FgAAAGRycy9QSwECFAAUAAAACACHTuJAaGmCS9MAAAAF&#10;AQAADwAAAAAAAAABACAAAAA4AAAAZHJzL2Rvd25yZXYueG1sUEsBAhQAFAAAAAgAh07iQAttLRPS&#10;AQAApAMAAA4AAAAAAAAAAQAgAAAAOAEAAGRycy9lMm9Eb2MueG1sUEsFBgAAAAAGAAYAWQEAAHwF&#10;AAAAAA==&#10;">
              <v:fill on="f" focussize="0,0"/>
              <v:stroke on="f" weight="1.25pt"/>
              <v:imagedata o:title=""/>
              <o:lock v:ext="edit" aspectratio="f"/>
              <v:textbox inset="0mm,0mm,0mm,0mm" style="mso-fit-shape-to-text:t;">
                <w:txbxContent>
                  <w:p>
                    <w:pPr>
                      <w:pStyle w:val="8"/>
                      <w:jc w:val="center"/>
                    </w:pPr>
                    <w:r>
                      <w:fldChar w:fldCharType="begin"/>
                    </w:r>
                    <w:r>
                      <w:rPr>
                        <w:rStyle w:val="17"/>
                      </w:rPr>
                      <w:instrText xml:space="preserve"> PAGE </w:instrText>
                    </w:r>
                    <w:r>
                      <w:fldChar w:fldCharType="separate"/>
                    </w:r>
                    <w:r>
                      <w:rPr>
                        <w:rStyle w:val="17"/>
                        <w:lang/>
                      </w:rPr>
                      <w:t>35</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0"/>
      </w:pBdr>
      <w:jc w:val="both"/>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3"/>
    <w:multiLevelType w:val="singleLevel"/>
    <w:tmpl w:val="00000003"/>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0"/>
  <w:hyphenationZone w:val="360"/>
  <w:drawingGridHorizontalSpacing w:val="105"/>
  <w:drawingGridVerticalSpacing w:val="319"/>
  <w:displayHorizontalDrawingGridEvery w:val="2"/>
  <w:displayVerticalDrawingGridEvery w:val="1"/>
  <w:noPunctuationKerning w:val="1"/>
  <w:characterSpacingControl w:val="compressPunctuation"/>
  <w:doNotValidateAgainstSchema/>
  <w:doNotDemarcateInvalidXml/>
  <w:hdrShapeDefaults>
    <o:shapelayout v:ext="edit">
      <o:idmap v:ext="edit" data="3"/>
    </o:shapelayout>
  </w:hdrShapeDefaults>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ljOGY3ZDZmMGFlZjg1MjE4MmJmOGFmYTRmYzE2ZTIifQ=="/>
  </w:docVars>
  <w:rsids>
    <w:rsidRoot w:val="EF67E109"/>
    <w:rsid w:val="000028ED"/>
    <w:rsid w:val="000049D4"/>
    <w:rsid w:val="00007326"/>
    <w:rsid w:val="00030847"/>
    <w:rsid w:val="00060611"/>
    <w:rsid w:val="000619A6"/>
    <w:rsid w:val="00063F13"/>
    <w:rsid w:val="00064071"/>
    <w:rsid w:val="0007283B"/>
    <w:rsid w:val="00076A53"/>
    <w:rsid w:val="000814DA"/>
    <w:rsid w:val="00086CC0"/>
    <w:rsid w:val="00091BDD"/>
    <w:rsid w:val="00092537"/>
    <w:rsid w:val="00097AD0"/>
    <w:rsid w:val="000A745D"/>
    <w:rsid w:val="000B43F3"/>
    <w:rsid w:val="000D2C14"/>
    <w:rsid w:val="000E40B9"/>
    <w:rsid w:val="000F1744"/>
    <w:rsid w:val="001030DD"/>
    <w:rsid w:val="0010391A"/>
    <w:rsid w:val="00117D25"/>
    <w:rsid w:val="00136C7E"/>
    <w:rsid w:val="0014553F"/>
    <w:rsid w:val="00154EE6"/>
    <w:rsid w:val="00160CC1"/>
    <w:rsid w:val="00160EF7"/>
    <w:rsid w:val="001902C1"/>
    <w:rsid w:val="001957DC"/>
    <w:rsid w:val="00196A69"/>
    <w:rsid w:val="00197FB4"/>
    <w:rsid w:val="001A0588"/>
    <w:rsid w:val="001A21AE"/>
    <w:rsid w:val="001C55A9"/>
    <w:rsid w:val="001D17E4"/>
    <w:rsid w:val="001F4AC8"/>
    <w:rsid w:val="0021391A"/>
    <w:rsid w:val="002201D6"/>
    <w:rsid w:val="00270C0D"/>
    <w:rsid w:val="002A1ADD"/>
    <w:rsid w:val="002A6037"/>
    <w:rsid w:val="002A7F89"/>
    <w:rsid w:val="002E5C05"/>
    <w:rsid w:val="002F4045"/>
    <w:rsid w:val="00301CBA"/>
    <w:rsid w:val="00301FEE"/>
    <w:rsid w:val="003119DC"/>
    <w:rsid w:val="00314675"/>
    <w:rsid w:val="0031680B"/>
    <w:rsid w:val="00337C61"/>
    <w:rsid w:val="00342E66"/>
    <w:rsid w:val="00343F98"/>
    <w:rsid w:val="00356F2F"/>
    <w:rsid w:val="00384555"/>
    <w:rsid w:val="00392B23"/>
    <w:rsid w:val="00395A65"/>
    <w:rsid w:val="003C2659"/>
    <w:rsid w:val="003C2811"/>
    <w:rsid w:val="003D5073"/>
    <w:rsid w:val="003D7E7F"/>
    <w:rsid w:val="003F1714"/>
    <w:rsid w:val="003F2B71"/>
    <w:rsid w:val="003F61E5"/>
    <w:rsid w:val="00406539"/>
    <w:rsid w:val="00410D6C"/>
    <w:rsid w:val="004249EF"/>
    <w:rsid w:val="0045534B"/>
    <w:rsid w:val="004713A4"/>
    <w:rsid w:val="00473B2E"/>
    <w:rsid w:val="004917D6"/>
    <w:rsid w:val="004A0244"/>
    <w:rsid w:val="004A206A"/>
    <w:rsid w:val="004A5E08"/>
    <w:rsid w:val="004B29B3"/>
    <w:rsid w:val="004D3590"/>
    <w:rsid w:val="004D5004"/>
    <w:rsid w:val="004D5B86"/>
    <w:rsid w:val="004D77F9"/>
    <w:rsid w:val="004F79A3"/>
    <w:rsid w:val="005117E9"/>
    <w:rsid w:val="00524BFB"/>
    <w:rsid w:val="005338CD"/>
    <w:rsid w:val="0054631A"/>
    <w:rsid w:val="00556B4E"/>
    <w:rsid w:val="00565ADD"/>
    <w:rsid w:val="00570B16"/>
    <w:rsid w:val="00596964"/>
    <w:rsid w:val="005A433E"/>
    <w:rsid w:val="005A4CE8"/>
    <w:rsid w:val="005B3B81"/>
    <w:rsid w:val="005D58E6"/>
    <w:rsid w:val="005D5CF6"/>
    <w:rsid w:val="005E5124"/>
    <w:rsid w:val="005F78FB"/>
    <w:rsid w:val="00613502"/>
    <w:rsid w:val="0063229D"/>
    <w:rsid w:val="0064075F"/>
    <w:rsid w:val="006526CC"/>
    <w:rsid w:val="00654CC8"/>
    <w:rsid w:val="0065691A"/>
    <w:rsid w:val="006576CD"/>
    <w:rsid w:val="006623E3"/>
    <w:rsid w:val="00665965"/>
    <w:rsid w:val="00673322"/>
    <w:rsid w:val="006744A9"/>
    <w:rsid w:val="006854EB"/>
    <w:rsid w:val="0068586F"/>
    <w:rsid w:val="006C26C8"/>
    <w:rsid w:val="006C3394"/>
    <w:rsid w:val="006C6AC9"/>
    <w:rsid w:val="006D49F1"/>
    <w:rsid w:val="006F0A93"/>
    <w:rsid w:val="00703B79"/>
    <w:rsid w:val="00706701"/>
    <w:rsid w:val="00710770"/>
    <w:rsid w:val="00713BCD"/>
    <w:rsid w:val="00772478"/>
    <w:rsid w:val="007735D9"/>
    <w:rsid w:val="00781F43"/>
    <w:rsid w:val="00783B8C"/>
    <w:rsid w:val="0079158C"/>
    <w:rsid w:val="00792C64"/>
    <w:rsid w:val="00793C33"/>
    <w:rsid w:val="007A4A2F"/>
    <w:rsid w:val="007B7D2B"/>
    <w:rsid w:val="007C1EFC"/>
    <w:rsid w:val="007E14AA"/>
    <w:rsid w:val="00806B89"/>
    <w:rsid w:val="008108AF"/>
    <w:rsid w:val="00821424"/>
    <w:rsid w:val="00827817"/>
    <w:rsid w:val="0085150B"/>
    <w:rsid w:val="00854240"/>
    <w:rsid w:val="00857B8C"/>
    <w:rsid w:val="00872B8A"/>
    <w:rsid w:val="008850A3"/>
    <w:rsid w:val="008A0514"/>
    <w:rsid w:val="008A2CE5"/>
    <w:rsid w:val="008B2089"/>
    <w:rsid w:val="008D6784"/>
    <w:rsid w:val="008F04F1"/>
    <w:rsid w:val="008F7788"/>
    <w:rsid w:val="009020E6"/>
    <w:rsid w:val="00922F78"/>
    <w:rsid w:val="0092484A"/>
    <w:rsid w:val="00932375"/>
    <w:rsid w:val="00945D90"/>
    <w:rsid w:val="00951FF5"/>
    <w:rsid w:val="009532DA"/>
    <w:rsid w:val="009923CA"/>
    <w:rsid w:val="00993799"/>
    <w:rsid w:val="0099490D"/>
    <w:rsid w:val="009A274D"/>
    <w:rsid w:val="009A79D4"/>
    <w:rsid w:val="009C1375"/>
    <w:rsid w:val="009C6550"/>
    <w:rsid w:val="009E5515"/>
    <w:rsid w:val="009F7AF4"/>
    <w:rsid w:val="00A0392F"/>
    <w:rsid w:val="00A045CC"/>
    <w:rsid w:val="00A32625"/>
    <w:rsid w:val="00A32F49"/>
    <w:rsid w:val="00A354F9"/>
    <w:rsid w:val="00A45835"/>
    <w:rsid w:val="00A623AB"/>
    <w:rsid w:val="00A64A14"/>
    <w:rsid w:val="00A830A0"/>
    <w:rsid w:val="00A94304"/>
    <w:rsid w:val="00AC1D74"/>
    <w:rsid w:val="00AC2346"/>
    <w:rsid w:val="00B02450"/>
    <w:rsid w:val="00B12B9F"/>
    <w:rsid w:val="00B21BED"/>
    <w:rsid w:val="00B3294C"/>
    <w:rsid w:val="00B36D7C"/>
    <w:rsid w:val="00B376CA"/>
    <w:rsid w:val="00B412BA"/>
    <w:rsid w:val="00B41CA1"/>
    <w:rsid w:val="00B713B4"/>
    <w:rsid w:val="00B909D5"/>
    <w:rsid w:val="00B917A9"/>
    <w:rsid w:val="00B949C7"/>
    <w:rsid w:val="00BA744A"/>
    <w:rsid w:val="00BB1A63"/>
    <w:rsid w:val="00BB7689"/>
    <w:rsid w:val="00BC3C6A"/>
    <w:rsid w:val="00BF2D03"/>
    <w:rsid w:val="00C00188"/>
    <w:rsid w:val="00C24AB6"/>
    <w:rsid w:val="00C2509E"/>
    <w:rsid w:val="00C4492C"/>
    <w:rsid w:val="00C521BE"/>
    <w:rsid w:val="00C52E19"/>
    <w:rsid w:val="00C54F7C"/>
    <w:rsid w:val="00C756AA"/>
    <w:rsid w:val="00CB76BF"/>
    <w:rsid w:val="00CE24B5"/>
    <w:rsid w:val="00CE324A"/>
    <w:rsid w:val="00CF1423"/>
    <w:rsid w:val="00CF18C5"/>
    <w:rsid w:val="00CF2F6B"/>
    <w:rsid w:val="00D04532"/>
    <w:rsid w:val="00D41232"/>
    <w:rsid w:val="00D54727"/>
    <w:rsid w:val="00D614FB"/>
    <w:rsid w:val="00D61FE6"/>
    <w:rsid w:val="00D72198"/>
    <w:rsid w:val="00D774E2"/>
    <w:rsid w:val="00D778BE"/>
    <w:rsid w:val="00DA14C0"/>
    <w:rsid w:val="00DA2579"/>
    <w:rsid w:val="00DA381F"/>
    <w:rsid w:val="00DA76BD"/>
    <w:rsid w:val="00DB3BCE"/>
    <w:rsid w:val="00DC69D6"/>
    <w:rsid w:val="00DD5936"/>
    <w:rsid w:val="00DD7C87"/>
    <w:rsid w:val="00DE0230"/>
    <w:rsid w:val="00DE5255"/>
    <w:rsid w:val="00E242B1"/>
    <w:rsid w:val="00E331A9"/>
    <w:rsid w:val="00E407B5"/>
    <w:rsid w:val="00E4367A"/>
    <w:rsid w:val="00E45E8F"/>
    <w:rsid w:val="00E46759"/>
    <w:rsid w:val="00E46CC1"/>
    <w:rsid w:val="00E61FC7"/>
    <w:rsid w:val="00E71D82"/>
    <w:rsid w:val="00E92BE6"/>
    <w:rsid w:val="00EB103E"/>
    <w:rsid w:val="00EB6119"/>
    <w:rsid w:val="00ED0C0E"/>
    <w:rsid w:val="00EF12E2"/>
    <w:rsid w:val="00F01D0E"/>
    <w:rsid w:val="00F1365F"/>
    <w:rsid w:val="00F45DBD"/>
    <w:rsid w:val="00F6503F"/>
    <w:rsid w:val="00F831B6"/>
    <w:rsid w:val="00FA10A1"/>
    <w:rsid w:val="06F84567"/>
    <w:rsid w:val="06F871D3"/>
    <w:rsid w:val="071D0006"/>
    <w:rsid w:val="08E375B0"/>
    <w:rsid w:val="08F24438"/>
    <w:rsid w:val="092A2A23"/>
    <w:rsid w:val="0A2C751F"/>
    <w:rsid w:val="0A5F074A"/>
    <w:rsid w:val="0D5E2883"/>
    <w:rsid w:val="0F07055B"/>
    <w:rsid w:val="10712D6D"/>
    <w:rsid w:val="11470BD0"/>
    <w:rsid w:val="16BD45D4"/>
    <w:rsid w:val="171055ED"/>
    <w:rsid w:val="1A024C19"/>
    <w:rsid w:val="1D5F764B"/>
    <w:rsid w:val="1E607E10"/>
    <w:rsid w:val="1E7A6725"/>
    <w:rsid w:val="1F4971A2"/>
    <w:rsid w:val="1F703EFB"/>
    <w:rsid w:val="20807A14"/>
    <w:rsid w:val="21E7638E"/>
    <w:rsid w:val="23EF1892"/>
    <w:rsid w:val="24277076"/>
    <w:rsid w:val="248A3369"/>
    <w:rsid w:val="260A73EC"/>
    <w:rsid w:val="26D31B34"/>
    <w:rsid w:val="27CFFAB4"/>
    <w:rsid w:val="28083837"/>
    <w:rsid w:val="2884114E"/>
    <w:rsid w:val="29563736"/>
    <w:rsid w:val="29C84C94"/>
    <w:rsid w:val="29E768E6"/>
    <w:rsid w:val="2CD13824"/>
    <w:rsid w:val="2D3C54DA"/>
    <w:rsid w:val="305D1B3B"/>
    <w:rsid w:val="30BD363A"/>
    <w:rsid w:val="32FFF1AD"/>
    <w:rsid w:val="347E55B5"/>
    <w:rsid w:val="358505FE"/>
    <w:rsid w:val="3589141A"/>
    <w:rsid w:val="368B3DE7"/>
    <w:rsid w:val="376637C1"/>
    <w:rsid w:val="37CD3D98"/>
    <w:rsid w:val="382C0B6C"/>
    <w:rsid w:val="39666F13"/>
    <w:rsid w:val="3AF53B5A"/>
    <w:rsid w:val="3C9D7F81"/>
    <w:rsid w:val="3D57260A"/>
    <w:rsid w:val="3D7118EB"/>
    <w:rsid w:val="3E970704"/>
    <w:rsid w:val="3FB90B82"/>
    <w:rsid w:val="40176B66"/>
    <w:rsid w:val="403A3A3D"/>
    <w:rsid w:val="420209A8"/>
    <w:rsid w:val="42CF30C7"/>
    <w:rsid w:val="43D30430"/>
    <w:rsid w:val="45333972"/>
    <w:rsid w:val="46B6008D"/>
    <w:rsid w:val="49DE51E0"/>
    <w:rsid w:val="4A793BFF"/>
    <w:rsid w:val="4AD60C63"/>
    <w:rsid w:val="4BFE2EC1"/>
    <w:rsid w:val="4CC764C1"/>
    <w:rsid w:val="4E8E25FB"/>
    <w:rsid w:val="4FC05120"/>
    <w:rsid w:val="504A22A8"/>
    <w:rsid w:val="507F70CB"/>
    <w:rsid w:val="51E02EDA"/>
    <w:rsid w:val="55013228"/>
    <w:rsid w:val="554F2427"/>
    <w:rsid w:val="57781B9C"/>
    <w:rsid w:val="59152B2B"/>
    <w:rsid w:val="59AF6AB3"/>
    <w:rsid w:val="5B31599C"/>
    <w:rsid w:val="5C580290"/>
    <w:rsid w:val="5DD07F4E"/>
    <w:rsid w:val="5E6807D4"/>
    <w:rsid w:val="5F3746C4"/>
    <w:rsid w:val="5F47273E"/>
    <w:rsid w:val="60F26E77"/>
    <w:rsid w:val="63FD5E10"/>
    <w:rsid w:val="65C211F7"/>
    <w:rsid w:val="67290031"/>
    <w:rsid w:val="677FF9A6"/>
    <w:rsid w:val="690B56C7"/>
    <w:rsid w:val="6A4A120F"/>
    <w:rsid w:val="6B7D239C"/>
    <w:rsid w:val="6E83783D"/>
    <w:rsid w:val="6F444552"/>
    <w:rsid w:val="736B471D"/>
    <w:rsid w:val="73DF02F4"/>
    <w:rsid w:val="74651C8E"/>
    <w:rsid w:val="74B46D33"/>
    <w:rsid w:val="77D6F5CE"/>
    <w:rsid w:val="789258E5"/>
    <w:rsid w:val="790F1791"/>
    <w:rsid w:val="794137E0"/>
    <w:rsid w:val="7A096AB4"/>
    <w:rsid w:val="7A4724A0"/>
    <w:rsid w:val="7D4B3D35"/>
    <w:rsid w:val="7E55CC57"/>
    <w:rsid w:val="7ED740C5"/>
    <w:rsid w:val="7F7FFC5E"/>
    <w:rsid w:val="80926000"/>
    <w:rsid w:val="97BFD65E"/>
    <w:rsid w:val="AFFF1277"/>
    <w:rsid w:val="C7FF2375"/>
    <w:rsid w:val="D9FFDD97"/>
    <w:rsid w:val="EF67E109"/>
    <w:rsid w:val="EFF7C35B"/>
    <w:rsid w:val="FBDD92B7"/>
    <w:rsid w:val="FDFF8A68"/>
    <w:rsid w:val="FF3EA36A"/>
    <w:rsid w:val="FF764E8B"/>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39" w:semiHidden="0" w:name="toc 1"/>
    <w:lsdException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4"/>
      <w:lang w:val="en-US" w:eastAsia="zh-CN" w:bidi="ar-SA"/>
    </w:rPr>
  </w:style>
  <w:style w:type="paragraph" w:styleId="2">
    <w:name w:val="heading 1"/>
    <w:basedOn w:val="1"/>
    <w:next w:val="1"/>
    <w:link w:val="19"/>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20"/>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21"/>
    <w:qFormat/>
    <w:uiPriority w:val="0"/>
    <w:pPr>
      <w:keepNext/>
      <w:keepLines/>
      <w:spacing w:before="260" w:after="260" w:line="415" w:lineRule="auto"/>
      <w:ind w:firstLine="200" w:firstLineChars="200"/>
      <w:outlineLvl w:val="2"/>
    </w:pPr>
    <w:rPr>
      <w:rFonts w:ascii="宋体" w:hAnsi="宋体" w:eastAsia="黑体"/>
      <w:b/>
      <w:bCs/>
      <w:sz w:val="24"/>
      <w:szCs w:val="32"/>
    </w:rPr>
  </w:style>
  <w:style w:type="character" w:default="1" w:styleId="15">
    <w:name w:val="Default Paragraph Font"/>
    <w:semiHidden/>
    <w:uiPriority w:val="0"/>
  </w:style>
  <w:style w:type="table" w:default="1" w:styleId="13">
    <w:name w:val="Normal Table"/>
    <w:unhideWhenUsed/>
    <w:uiPriority w:val="99"/>
    <w:tblPr>
      <w:tblStyle w:val="13"/>
      <w:tblCellMar>
        <w:top w:w="0" w:type="dxa"/>
        <w:left w:w="108" w:type="dxa"/>
        <w:bottom w:w="0" w:type="dxa"/>
        <w:right w:w="108" w:type="dxa"/>
      </w:tblCellMar>
    </w:tblPr>
  </w:style>
  <w:style w:type="paragraph" w:styleId="5">
    <w:name w:val="Document Map"/>
    <w:basedOn w:val="1"/>
    <w:link w:val="22"/>
    <w:uiPriority w:val="0"/>
    <w:rPr>
      <w:rFonts w:ascii="宋体"/>
      <w:sz w:val="18"/>
      <w:szCs w:val="18"/>
    </w:rPr>
  </w:style>
  <w:style w:type="paragraph" w:styleId="6">
    <w:name w:val="Date"/>
    <w:basedOn w:val="1"/>
    <w:next w:val="1"/>
    <w:uiPriority w:val="0"/>
    <w:pPr>
      <w:ind w:left="100" w:leftChars="2500"/>
    </w:pPr>
  </w:style>
  <w:style w:type="paragraph" w:styleId="7">
    <w:name w:val="Balloon Text"/>
    <w:basedOn w:val="1"/>
    <w:link w:val="23"/>
    <w:uiPriority w:val="0"/>
    <w:rPr>
      <w:sz w:val="18"/>
      <w:szCs w:val="18"/>
    </w:rPr>
  </w:style>
  <w:style w:type="paragraph" w:styleId="8">
    <w:name w:val="footer"/>
    <w:basedOn w:val="1"/>
    <w:link w:val="24"/>
    <w:uiPriority w:val="99"/>
    <w:pPr>
      <w:tabs>
        <w:tab w:val="center" w:pos="4153"/>
        <w:tab w:val="right" w:pos="8306"/>
      </w:tabs>
      <w:snapToGrid w:val="0"/>
      <w:jc w:val="left"/>
    </w:pPr>
    <w:rPr>
      <w:sz w:val="18"/>
      <w:szCs w:val="18"/>
    </w:rPr>
  </w:style>
  <w:style w:type="paragraph" w:styleId="9">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10">
    <w:name w:val="toc 1"/>
    <w:basedOn w:val="1"/>
    <w:next w:val="1"/>
    <w:uiPriority w:val="39"/>
    <w:pPr>
      <w:tabs>
        <w:tab w:val="right" w:leader="dot" w:pos="8296"/>
      </w:tabs>
      <w:jc w:val="center"/>
    </w:pPr>
  </w:style>
  <w:style w:type="paragraph" w:styleId="11">
    <w:name w:val="toc 2"/>
    <w:basedOn w:val="1"/>
    <w:next w:val="1"/>
    <w:uiPriority w:val="39"/>
    <w:pPr>
      <w:ind w:left="420" w:leftChars="200"/>
    </w:pPr>
  </w:style>
  <w:style w:type="paragraph" w:styleId="12">
    <w:name w:val="Normal (Web)"/>
    <w:basedOn w:val="1"/>
    <w:uiPriority w:val="0"/>
    <w:pPr>
      <w:widowControl/>
      <w:spacing w:before="100" w:beforeLines="0" w:beforeAutospacing="1" w:after="100" w:afterLines="0" w:afterAutospacing="1"/>
      <w:jc w:val="left"/>
    </w:pPr>
    <w:rPr>
      <w:rFonts w:ascii="宋体" w:hAnsi="宋体" w:eastAsia="宋体" w:cs="宋体"/>
      <w:kern w:val="0"/>
      <w:sz w:val="24"/>
      <w:szCs w:val="24"/>
    </w:rPr>
  </w:style>
  <w:style w:type="table" w:styleId="14">
    <w:name w:val="Table Grid"/>
    <w:basedOn w:val="13"/>
    <w:qFormat/>
    <w:uiPriority w:val="0"/>
    <w:pPr>
      <w:widowControl w:val="0"/>
      <w:jc w:val="both"/>
    </w:pPr>
    <w:tblPr>
      <w:tblStyle w:val="13"/>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6">
    <w:name w:val="Strong"/>
    <w:qFormat/>
    <w:uiPriority w:val="0"/>
    <w:rPr>
      <w:b/>
      <w:bCs/>
    </w:rPr>
  </w:style>
  <w:style w:type="character" w:styleId="17">
    <w:name w:val="page number"/>
    <w:basedOn w:val="15"/>
    <w:uiPriority w:val="0"/>
  </w:style>
  <w:style w:type="character" w:styleId="18">
    <w:name w:val="Hyperlink"/>
    <w:basedOn w:val="15"/>
    <w:unhideWhenUsed/>
    <w:uiPriority w:val="99"/>
    <w:rPr>
      <w:color w:val="0000FF"/>
      <w:u w:val="single"/>
    </w:rPr>
  </w:style>
  <w:style w:type="character" w:customStyle="1" w:styleId="19">
    <w:name w:val="标题 1 Char"/>
    <w:link w:val="2"/>
    <w:uiPriority w:val="0"/>
    <w:rPr>
      <w:b/>
      <w:bCs/>
      <w:kern w:val="44"/>
      <w:sz w:val="44"/>
      <w:szCs w:val="44"/>
    </w:rPr>
  </w:style>
  <w:style w:type="character" w:customStyle="1" w:styleId="20">
    <w:name w:val="标题 2 Char"/>
    <w:link w:val="3"/>
    <w:uiPriority w:val="0"/>
    <w:rPr>
      <w:rFonts w:ascii="Arial" w:hAnsi="Arial" w:eastAsia="黑体"/>
      <w:b/>
      <w:bCs/>
      <w:kern w:val="2"/>
      <w:sz w:val="32"/>
      <w:szCs w:val="32"/>
    </w:rPr>
  </w:style>
  <w:style w:type="character" w:customStyle="1" w:styleId="21">
    <w:name w:val="标题 3 Char"/>
    <w:link w:val="4"/>
    <w:uiPriority w:val="0"/>
    <w:rPr>
      <w:rFonts w:ascii="宋体" w:hAnsi="宋体" w:eastAsia="黑体"/>
      <w:b/>
      <w:bCs/>
      <w:kern w:val="2"/>
      <w:sz w:val="24"/>
      <w:szCs w:val="32"/>
    </w:rPr>
  </w:style>
  <w:style w:type="character" w:customStyle="1" w:styleId="22">
    <w:name w:val="文档结构图 Char"/>
    <w:basedOn w:val="15"/>
    <w:link w:val="5"/>
    <w:uiPriority w:val="0"/>
    <w:rPr>
      <w:rFonts w:ascii="宋体"/>
      <w:kern w:val="2"/>
      <w:sz w:val="18"/>
      <w:szCs w:val="18"/>
    </w:rPr>
  </w:style>
  <w:style w:type="character" w:customStyle="1" w:styleId="23">
    <w:name w:val="批注框文本 Char"/>
    <w:link w:val="7"/>
    <w:uiPriority w:val="0"/>
    <w:rPr>
      <w:kern w:val="2"/>
      <w:sz w:val="18"/>
      <w:szCs w:val="18"/>
    </w:rPr>
  </w:style>
  <w:style w:type="character" w:customStyle="1" w:styleId="24">
    <w:name w:val="页脚 Char"/>
    <w:link w:val="8"/>
    <w:uiPriority w:val="99"/>
    <w:rPr>
      <w:kern w:val="2"/>
      <w:sz w:val="18"/>
      <w:szCs w:val="18"/>
    </w:rPr>
  </w:style>
  <w:style w:type="character" w:customStyle="1" w:styleId="25">
    <w:name w:val="标题 2 Char Char"/>
    <w:uiPriority w:val="0"/>
    <w:rPr>
      <w:rFonts w:ascii="Arial" w:hAnsi="Arial" w:eastAsia="黑体"/>
      <w:b/>
      <w:bCs/>
      <w:kern w:val="2"/>
      <w:sz w:val="32"/>
      <w:szCs w:val="32"/>
      <w:lang w:val="en-US" w:eastAsia="zh-CN" w:bidi="ar-SA"/>
    </w:rPr>
  </w:style>
  <w:style w:type="character" w:customStyle="1" w:styleId="26">
    <w:name w:val="标题 1 Char Char"/>
    <w:uiPriority w:val="0"/>
    <w:rPr>
      <w:rFonts w:eastAsia="宋体"/>
      <w:b/>
      <w:bCs/>
      <w:kern w:val="44"/>
      <w:sz w:val="44"/>
      <w:szCs w:val="44"/>
      <w:lang w:val="en-US" w:eastAsia="zh-CN" w:bidi="ar-SA"/>
    </w:rPr>
  </w:style>
  <w:style w:type="paragraph" w:customStyle="1" w:styleId="27">
    <w:name w:val="样式 标题 2 + ˎ̥ 黑色 首行缩进:  2 字符"/>
    <w:basedOn w:val="3"/>
    <w:uiPriority w:val="0"/>
    <w:pPr>
      <w:spacing w:line="415" w:lineRule="auto"/>
      <w:ind w:firstLine="482" w:firstLineChars="200"/>
    </w:pPr>
    <w:rPr>
      <w:rFonts w:ascii="宋体" w:hAnsi="宋体" w:cs="宋体"/>
      <w:color w:val="000000"/>
      <w:kern w:val="0"/>
      <w:sz w:val="24"/>
      <w:szCs w:val="20"/>
    </w:rPr>
  </w:style>
  <w:style w:type="paragraph" w:customStyle="1" w:styleId="28">
    <w:name w:val="正文 A"/>
    <w:uiPriority w:val="0"/>
    <w:pPr>
      <w:pBdr>
        <w:top w:val="none" w:color="FFFFFF" w:sz="96" w:space="31"/>
        <w:left w:val="none" w:color="FFFFFF" w:sz="96" w:space="31"/>
        <w:bottom w:val="none" w:color="FFFFFF" w:sz="96" w:space="31"/>
        <w:right w:val="none" w:color="FFFFFF" w:sz="96" w:space="31"/>
      </w:pBdr>
      <w:spacing w:line="560" w:lineRule="exact"/>
      <w:ind w:firstLine="200"/>
      <w:jc w:val="both"/>
    </w:pPr>
    <w:rPr>
      <w:rFonts w:eastAsia="仿宋_GB2312" w:cs="Arial Unicode MS"/>
      <w:color w:val="000000"/>
      <w:kern w:val="2"/>
      <w:sz w:val="32"/>
      <w:szCs w:val="32"/>
      <w:lang w:val="en-US" w:eastAsia="zh-CN" w:bidi="ar-SA"/>
    </w:rPr>
  </w:style>
  <w:style w:type="paragraph" w:customStyle="1" w:styleId="29">
    <w:name w:val=" Char Char Char Char Char Char Char"/>
    <w:basedOn w:val="1"/>
    <w:uiPriority w:val="0"/>
    <w:pPr>
      <w:widowControl/>
      <w:spacing w:after="160" w:afterLines="0" w:line="240" w:lineRule="exact"/>
      <w:jc w:val="left"/>
    </w:pPr>
  </w:style>
  <w:style w:type="paragraph" w:customStyle="1" w:styleId="30">
    <w:name w:val="_Style 1"/>
    <w:basedOn w:val="1"/>
    <w:qFormat/>
    <w:uiPriority w:val="0"/>
    <w:pPr>
      <w:ind w:firstLine="420" w:firstLineChars="200"/>
    </w:pPr>
    <w:rPr>
      <w:rFonts w:ascii="Calibri" w:hAnsi="Calibri" w:eastAsia="仿宋_GB2312"/>
      <w:sz w:val="32"/>
      <w:szCs w:val="22"/>
    </w:rPr>
  </w:style>
  <w:style w:type="paragraph" w:customStyle="1" w:styleId="31">
    <w:name w:val="p0"/>
    <w:basedOn w:val="1"/>
    <w:uiPriority w:val="0"/>
    <w:pPr>
      <w:widowControl/>
    </w:pPr>
    <w:rPr>
      <w:kern w:val="0"/>
      <w:szCs w:val="21"/>
    </w:rPr>
  </w:style>
  <w:style w:type="paragraph" w:styleId="32">
    <w:name w:val="List Paragraph"/>
    <w:basedOn w:val="1"/>
    <w:qFormat/>
    <w:uiPriority w:val="0"/>
    <w:pPr>
      <w:ind w:firstLine="420" w:firstLineChars="200"/>
    </w:pPr>
    <w:rPr>
      <w:rFonts w:ascii="Calibri" w:hAnsi="Calibri"/>
      <w:szCs w:val="22"/>
    </w:rPr>
  </w:style>
  <w:style w:type="paragraph" w:customStyle="1" w:styleId="33">
    <w:name w:val="WPSOffice手动目录 1"/>
    <w:uiPriority w:val="0"/>
    <w:rPr>
      <w:lang w:val="en-US" w:eastAsia="zh-CN" w:bidi="ar-SA"/>
    </w:rPr>
  </w:style>
  <w:style w:type="paragraph" w:customStyle="1" w:styleId="34">
    <w:name w:val="WPSOffice手动目录 2"/>
    <w:uiPriority w:val="0"/>
    <w:pPr>
      <w:ind w:leftChars="200"/>
    </w:pPr>
    <w:rPr>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home/kylin/&#26700;&#38754;/&#23433;&#30417;&#31185;&#24453;&#21150;/20220608-&#21335;&#26124;&#24066;&#27700;&#19978;&#31361;&#21457;&#20107;&#20214;&#24212;&#24613;&#39044;&#26696;/20221008-&#25253;&#25919;&#24220;&#23457;&#35758;/&#21335;&#26124;&#24066;&#27700;&#19978;&#31361;&#21457;&#20107;&#20214;&#24212;&#24613;&#39044;&#26696;(&#23457;&#35758;&#31295;).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南昌市水上突发事件应急预案(审议稿).dot</Template>
  <Pages>39</Pages>
  <Words>15715</Words>
  <Characters>16296</Characters>
  <Lines>136</Lines>
  <Paragraphs>38</Paragraphs>
  <TotalTime>33</TotalTime>
  <ScaleCrop>false</ScaleCrop>
  <LinksUpToDate>false</LinksUpToDate>
  <CharactersWithSpaces>16365</CharactersWithSpaces>
  <Application>WPS Office_11.8.2.10953_F1E327BC-269C-435d-A152-05C5408002CA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2022-10-09T22:50:00Z</dcterms:created>
  <dc:creator>zhang</dc:creator>
  <cp:lastModifiedBy>kylin</cp:lastModifiedBy>
  <cp:lastPrinted>2022-10-09T07:58:27Z</cp:lastPrinted>
  <dcterms:modified xsi:type="dcterms:W3CDTF">2022-10-21T12:09:00Z</dcterms:modified>
  <dc:title>洪外经贸办字[2013] 号                   签发人：</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2052-11.8.2.10953</vt:lpwstr>
  </property>
  <property fmtid="{D5CDD505-2E9C-101B-9397-08002B2CF9AE}" pid="3" name="ICV">
    <vt:lpwstr>EDA300D13701450CAAB9F6CA033FE0D0</vt:lpwstr>
  </property>
</Properties>
</file>