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p>
    <w:p>
      <w:pPr>
        <w:rPr>
          <w:rFonts w:ascii="仿宋" w:hAnsi="仿宋"/>
          <w:szCs w:val="32"/>
        </w:rPr>
      </w:pPr>
    </w:p>
    <w:p>
      <w:pPr>
        <w:rPr>
          <w:rFonts w:ascii="仿宋" w:hAnsi="仿宋"/>
          <w:szCs w:val="32"/>
        </w:rPr>
      </w:pPr>
      <w:r>
        <w:rPr>
          <w:rFonts w:ascii="仿宋" w:hAnsi="仿宋"/>
          <w:szCs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4752340</wp:posOffset>
                </wp:positionV>
                <wp:extent cx="5615940" cy="0"/>
                <wp:effectExtent l="0" t="12700" r="3810" b="15875"/>
                <wp:wrapNone/>
                <wp:docPr id="2" name="直接箭头连接符 2"/>
                <wp:cNvGraphicFramePr/>
                <a:graphic xmlns:a="http://schemas.openxmlformats.org/drawingml/2006/main">
                  <a:graphicData uri="http://schemas.microsoft.com/office/word/2010/wordprocessingShape">
                    <wps:wsp>
                      <wps:cNvCnPr/>
                      <wps:spPr>
                        <a:xfrm>
                          <a:off x="0" y="0"/>
                          <a:ext cx="5615940" cy="0"/>
                        </a:xfrm>
                        <a:prstGeom prst="straightConnector1">
                          <a:avLst/>
                        </a:prstGeom>
                        <a:ln w="25400" cap="flat" cmpd="sng">
                          <a:solidFill>
                            <a:srgbClr val="FF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top:374.2pt;height:0pt;width:442.2pt;mso-position-horizontal:center;mso-position-horizontal-relative:margin;mso-position-vertical-relative:page;z-index:251659264;mso-width-relative:page;mso-height-relative:page;" filled="f" stroked="t" coordsize="21600,21600" o:gfxdata="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WAAAAZHJzL1BLAQIU&#10;ABQAAAAIAIdO4kCbB2WD1QAAAAgBAAAPAAAAAAAAAAEAIAAAADgAAABkcnMvZG93bnJldi54bWxQ&#10;SwECFAAUAAAACACHTuJA9DUw3OQBAACfAwAADgAAAAAAAAABACAAAAA6AQAAZHJzL2Uyb0RvYy54&#10;bWxQSwUGAAAAAAYABgBZAQAAkAUAAAAA&#10;">
                <v:fill on="f" focussize="0,0"/>
                <v:stroke weight="2pt" color="#FF0000" joinstyle="round"/>
                <v:imagedata o:title=""/>
                <o:lock v:ext="edit" aspectratio="f"/>
              </v:shape>
            </w:pict>
          </mc:Fallback>
        </mc:AlternateContent>
      </w:r>
      <w:r>
        <w:rPr>
          <w:rFonts w:ascii="仿宋" w:hAnsi="仿宋"/>
          <w:szCs w:val="32"/>
        </w:rPr>
        <w:pict>
          <v:shape id="_x0000_s2051" o:spid="_x0000_s2051" o:spt="136" type="#_x0000_t136" style="position:absolute;left:0pt;margin-top:99.25pt;height:56.7pt;width:425.2pt;mso-position-horizontal:center;mso-position-horizontal-relative:margin;mso-position-vertical-relative:margin;z-index:251658240;mso-width-relative:page;mso-height-relative:page;" fillcolor="#FF0000" filled="t" stroked="t" coordsize="21600,21600">
            <v:path/>
            <v:fill on="t" focussize="0,0"/>
            <v:stroke color="#FF0000"/>
            <v:imagedata o:title=""/>
            <o:lock v:ext="edit"/>
            <v:textpath on="t" fitshape="t" fitpath="t" trim="t" xscale="f" string="南    昌    市    民    政    局" style="font-family:方正小标宋_GBK;font-size:54pt;v-rotate-letters:f;v-same-letter-heights:f;v-text-align:center;"/>
          </v:shape>
        </w:pict>
      </w:r>
    </w:p>
    <w:p>
      <w:pPr>
        <w:rPr>
          <w:rFonts w:ascii="仿宋" w:hAnsi="仿宋"/>
          <w:szCs w:val="32"/>
        </w:rPr>
      </w:pPr>
    </w:p>
    <w:p>
      <w:pPr>
        <w:rPr>
          <w:rFonts w:ascii="仿宋" w:hAnsi="仿宋"/>
          <w:szCs w:val="32"/>
        </w:rPr>
      </w:pPr>
    </w:p>
    <w:p>
      <w:pPr>
        <w:rPr>
          <w:rFonts w:ascii="仿宋" w:hAnsi="仿宋"/>
          <w:szCs w:val="32"/>
        </w:rPr>
      </w:pPr>
    </w:p>
    <w:p>
      <w:pPr>
        <w:rPr>
          <w:rFonts w:ascii="仿宋" w:hAnsi="仿宋"/>
          <w:szCs w:val="32"/>
        </w:rPr>
      </w:pPr>
    </w:p>
    <w:p>
      <w:pPr>
        <w:rPr>
          <w:rFonts w:hint="eastAsia" w:ascii="仿宋_GB2312" w:hAnsi="仿宋" w:eastAsia="仿宋_GB2312"/>
          <w:szCs w:val="32"/>
        </w:rPr>
      </w:pPr>
    </w:p>
    <w:p>
      <w:pPr>
        <w:pStyle w:val="2"/>
        <w:rPr>
          <w:rFonts w:hint="eastAsia" w:ascii="仿宋_GB2312" w:hAnsi="仿宋" w:eastAsia="仿宋_GB2312"/>
          <w:szCs w:val="32"/>
        </w:rPr>
      </w:pPr>
    </w:p>
    <w:p>
      <w:pPr>
        <w:pStyle w:val="2"/>
        <w:rPr>
          <w:rFonts w:hint="eastAsia" w:ascii="仿宋_GB2312" w:hAnsi="仿宋" w:eastAsia="仿宋_GB2312"/>
          <w:szCs w:val="32"/>
        </w:rPr>
      </w:pPr>
    </w:p>
    <w:p>
      <w:pPr>
        <w:pStyle w:val="2"/>
        <w:rPr>
          <w:rFonts w:hint="eastAsia" w:ascii="仿宋_GB2312" w:hAnsi="仿宋" w:eastAsia="仿宋_GB2312"/>
          <w:szCs w:val="32"/>
        </w:rPr>
      </w:pPr>
    </w:p>
    <w:p>
      <w:pPr>
        <w:pStyle w:val="2"/>
        <w:ind w:left="0" w:leftChars="0"/>
        <w:rPr>
          <w:rFonts w:hint="eastAsia" w:ascii="仿宋_GB2312" w:hAnsi="仿宋" w:eastAsia="仿宋_GB2312"/>
          <w:szCs w:val="32"/>
        </w:rPr>
      </w:pPr>
    </w:p>
    <w:p>
      <w:pPr>
        <w:pStyle w:val="2"/>
        <w:rPr>
          <w:rFonts w:hint="eastAsia" w:ascii="仿宋_GB2312" w:hAnsi="仿宋" w:eastAsia="仿宋_GB2312"/>
          <w:szCs w:val="32"/>
        </w:rPr>
      </w:pPr>
    </w:p>
    <w:p>
      <w:pPr>
        <w:pStyle w:val="2"/>
        <w:rPr>
          <w:rFonts w:hint="eastAsia" w:ascii="仿宋_GB2312" w:hAnsi="仿宋" w:eastAsia="仿宋_GB2312"/>
          <w:szCs w:val="32"/>
        </w:rPr>
      </w:pPr>
    </w:p>
    <w:p>
      <w:pPr>
        <w:jc w:val="center"/>
        <w:rPr>
          <w:rFonts w:hint="eastAsia" w:ascii="仿宋_GB2312" w:hAnsi="仿宋" w:eastAsia="仿宋_GB2312" w:cs="Times New Roman"/>
          <w:spacing w:val="-4"/>
          <w:sz w:val="32"/>
          <w:szCs w:val="32"/>
        </w:rPr>
      </w:pPr>
      <w:r>
        <w:rPr>
          <w:rFonts w:hint="eastAsia" w:ascii="仿宋_GB2312" w:hAnsi="仿宋" w:eastAsia="仿宋_GB2312" w:cs="Times New Roman"/>
          <w:spacing w:val="-4"/>
          <w:sz w:val="32"/>
          <w:szCs w:val="32"/>
        </w:rPr>
        <w:t>洪民规字〔2024〕</w:t>
      </w:r>
      <w:r>
        <w:rPr>
          <w:rFonts w:hint="eastAsia" w:ascii="仿宋_GB2312" w:hAnsi="仿宋" w:eastAsia="仿宋_GB2312" w:cs="Times New Roman"/>
          <w:spacing w:val="-4"/>
          <w:sz w:val="32"/>
          <w:szCs w:val="32"/>
          <w:lang w:val="en-US" w:eastAsia="zh-CN"/>
        </w:rPr>
        <w:t>5</w:t>
      </w:r>
      <w:r>
        <w:rPr>
          <w:rFonts w:hint="eastAsia" w:ascii="仿宋_GB2312" w:hAnsi="仿宋" w:eastAsia="仿宋_GB2312" w:cs="Times New Roman"/>
          <w:spacing w:val="-4"/>
          <w:sz w:val="32"/>
          <w:szCs w:val="32"/>
        </w:rPr>
        <w:t>号</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华文中宋" w:hAnsi="华文中宋" w:eastAsia="华文中宋" w:cs="华文中宋"/>
          <w:sz w:val="44"/>
          <w:szCs w:val="44"/>
        </w:rPr>
      </w:pP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_GBK" w:hAnsi="方正小标宋_GBK" w:eastAsia="方正小标宋_GBK" w:cs="方正小标宋_GBK"/>
          <w:sz w:val="44"/>
          <w:szCs w:val="44"/>
          <w:lang w:eastAsia="zh-CN"/>
        </w:rPr>
        <w:t>关</w:t>
      </w:r>
      <w:r>
        <w:rPr>
          <w:rFonts w:hint="eastAsia" w:ascii="方正小标宋_GBK" w:hAnsi="方正小标宋_GBK" w:eastAsia="方正小标宋_GBK" w:cs="方正小标宋_GBK"/>
          <w:sz w:val="44"/>
          <w:szCs w:val="44"/>
        </w:rPr>
        <w:t>于</w:t>
      </w:r>
      <w:r>
        <w:rPr>
          <w:rFonts w:hint="eastAsia" w:ascii="方正小标宋_GBK" w:hAnsi="方正小标宋_GBK" w:eastAsia="方正小标宋_GBK" w:cs="方正小标宋_GBK"/>
          <w:sz w:val="44"/>
          <w:szCs w:val="44"/>
          <w:lang w:eastAsia="zh-CN"/>
        </w:rPr>
        <w:t>印发《</w:t>
      </w:r>
      <w:r>
        <w:rPr>
          <w:rFonts w:hint="eastAsia" w:ascii="方正小标宋简体" w:hAnsi="方正小标宋简体" w:eastAsia="方正小标宋简体" w:cs="方正小标宋简体"/>
          <w:sz w:val="44"/>
          <w:szCs w:val="44"/>
          <w:lang w:val="en-US" w:eastAsia="zh-CN"/>
        </w:rPr>
        <w:t>南昌</w:t>
      </w:r>
      <w:r>
        <w:rPr>
          <w:rFonts w:hint="eastAsia" w:ascii="方正小标宋简体" w:hAnsi="方正小标宋简体" w:eastAsia="方正小标宋简体" w:cs="方正小标宋简体"/>
          <w:sz w:val="44"/>
          <w:szCs w:val="44"/>
        </w:rPr>
        <w:t>市儿童</w:t>
      </w:r>
      <w:r>
        <w:rPr>
          <w:rFonts w:hint="eastAsia" w:ascii="方正小标宋简体" w:hAnsi="方正小标宋简体" w:eastAsia="方正小标宋简体" w:cs="方正小标宋简体"/>
          <w:sz w:val="44"/>
          <w:szCs w:val="44"/>
          <w:lang w:val="en-US" w:eastAsia="zh-CN"/>
        </w:rPr>
        <w:t>福利机构收留抚养的</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val="en-US" w:eastAsia="zh-CN"/>
        </w:rPr>
        <w:t>未成年人</w:t>
      </w:r>
      <w:r>
        <w:rPr>
          <w:rFonts w:hint="eastAsia" w:ascii="方正小标宋简体" w:hAnsi="方正小标宋简体" w:eastAsia="方正小标宋简体" w:cs="方正小标宋简体"/>
          <w:sz w:val="44"/>
          <w:szCs w:val="44"/>
        </w:rPr>
        <w:t>送养和收养工作规程</w:t>
      </w:r>
      <w:r>
        <w:rPr>
          <w:rFonts w:hint="eastAsia" w:ascii="方正小标宋简体" w:hAnsi="方正小标宋简体" w:eastAsia="方正小标宋简体" w:cs="方正小标宋简体"/>
          <w:sz w:val="44"/>
          <w:szCs w:val="44"/>
          <w:lang w:eastAsia="zh-CN"/>
        </w:rPr>
        <w:t>（试行）</w:t>
      </w:r>
      <w:r>
        <w:rPr>
          <w:rFonts w:hint="eastAsia" w:ascii="方正小标宋_GBK" w:hAnsi="方正小标宋_GBK" w:eastAsia="方正小标宋_GBK" w:cs="方正小标宋_GBK"/>
          <w:sz w:val="44"/>
          <w:szCs w:val="44"/>
          <w:lang w:eastAsia="zh-CN"/>
        </w:rPr>
        <w:t>》</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的</w:t>
      </w:r>
      <w:r>
        <w:rPr>
          <w:rFonts w:hint="eastAsia" w:ascii="方正小标宋_GBK" w:hAnsi="方正小标宋_GBK" w:eastAsia="方正小标宋_GBK" w:cs="方正小标宋_GBK"/>
          <w:sz w:val="44"/>
          <w:szCs w:val="44"/>
          <w:lang w:eastAsia="zh-CN"/>
        </w:rPr>
        <w:t>通知</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sz w:val="32"/>
          <w:szCs w:val="32"/>
        </w:rPr>
      </w:pPr>
      <w:r>
        <w:rPr>
          <w:rFonts w:hint="eastAsia" w:ascii="仿宋" w:hAnsi="仿宋" w:eastAsia="仿宋" w:cs="仿宋"/>
          <w:sz w:val="32"/>
          <w:szCs w:val="32"/>
        </w:rPr>
        <w:t> </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各县区（开发区、管理局）民政部门，市社会福利院：</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为规范南昌市儿童福利机构抚养的未成年人送养和收养工作，我局制定了《南昌市儿童福利机构抚养的未成年人送养和收养工作规程》。现印发给你们，请遵照执行。</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5760" w:firstLineChars="18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南昌市民政局</w:t>
      </w:r>
    </w:p>
    <w:p>
      <w:pPr>
        <w:keepNext w:val="0"/>
        <w:keepLines w:val="0"/>
        <w:pageBreakBefore w:val="0"/>
        <w:widowControl w:val="0"/>
        <w:kinsoku/>
        <w:wordWrap/>
        <w:overflowPunct/>
        <w:topLinePunct w:val="0"/>
        <w:autoSpaceDE/>
        <w:autoSpaceDN/>
        <w:bidi w:val="0"/>
        <w:adjustRightInd/>
        <w:snapToGrid/>
        <w:spacing w:line="600" w:lineRule="exact"/>
        <w:ind w:firstLine="5440" w:firstLineChars="17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2024年11月20日</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南昌</w:t>
      </w:r>
      <w:r>
        <w:rPr>
          <w:rFonts w:hint="eastAsia" w:ascii="方正小标宋简体" w:hAnsi="方正小标宋简体" w:eastAsia="方正小标宋简体" w:cs="方正小标宋简体"/>
          <w:sz w:val="44"/>
          <w:szCs w:val="44"/>
        </w:rPr>
        <w:t>市儿童</w:t>
      </w:r>
      <w:r>
        <w:rPr>
          <w:rFonts w:hint="eastAsia" w:ascii="方正小标宋简体" w:hAnsi="方正小标宋简体" w:eastAsia="方正小标宋简体" w:cs="方正小标宋简体"/>
          <w:sz w:val="44"/>
          <w:szCs w:val="44"/>
          <w:lang w:val="en-US" w:eastAsia="zh-CN"/>
        </w:rPr>
        <w:t>福利机构收留抚养的未成年人</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rPr>
        <w:t>送养和收养工作规程</w:t>
      </w:r>
      <w:r>
        <w:rPr>
          <w:rFonts w:hint="eastAsia" w:ascii="方正小标宋简体" w:hAnsi="方正小标宋简体" w:eastAsia="方正小标宋简体" w:cs="方正小标宋简体"/>
          <w:sz w:val="44"/>
          <w:szCs w:val="44"/>
          <w:lang w:eastAsia="zh-CN"/>
        </w:rPr>
        <w:t>（试行）</w:t>
      </w:r>
    </w:p>
    <w:p>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_GB2312" w:hAnsi="仿宋_GB2312" w:eastAsia="仿宋_GB2312" w:cs="仿宋_GB2312"/>
          <w:sz w:val="32"/>
          <w:szCs w:val="32"/>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w:t>
      </w:r>
      <w:r>
        <w:rPr>
          <w:rFonts w:hint="eastAsia" w:ascii="仿宋_GB2312" w:hAnsi="仿宋_GB2312" w:eastAsia="仿宋_GB2312" w:cs="仿宋_GB2312"/>
          <w:sz w:val="32"/>
          <w:szCs w:val="32"/>
          <w:lang w:val="en-US" w:eastAsia="zh-CN"/>
        </w:rPr>
        <w:t>进一步</w:t>
      </w:r>
      <w:r>
        <w:rPr>
          <w:rFonts w:hint="eastAsia" w:ascii="仿宋_GB2312" w:hAnsi="仿宋_GB2312" w:eastAsia="仿宋_GB2312" w:cs="仿宋_GB2312"/>
          <w:sz w:val="32"/>
          <w:szCs w:val="32"/>
        </w:rPr>
        <w:t>规范</w:t>
      </w:r>
      <w:r>
        <w:rPr>
          <w:rFonts w:hint="eastAsia" w:ascii="仿宋_GB2312" w:hAnsi="仿宋_GB2312" w:eastAsia="仿宋_GB2312" w:cs="仿宋_GB2312"/>
          <w:sz w:val="32"/>
          <w:szCs w:val="32"/>
          <w:lang w:val="en-US" w:eastAsia="zh-CN"/>
        </w:rPr>
        <w:t>南昌</w:t>
      </w:r>
      <w:r>
        <w:rPr>
          <w:rFonts w:hint="eastAsia" w:ascii="仿宋_GB2312" w:hAnsi="仿宋_GB2312" w:eastAsia="仿宋_GB2312" w:cs="仿宋_GB2312"/>
          <w:sz w:val="32"/>
          <w:szCs w:val="32"/>
        </w:rPr>
        <w:t>市儿童福利</w:t>
      </w:r>
      <w:r>
        <w:rPr>
          <w:rFonts w:hint="eastAsia" w:ascii="仿宋_GB2312" w:hAnsi="仿宋_GB2312" w:eastAsia="仿宋_GB2312" w:cs="仿宋_GB2312"/>
          <w:sz w:val="32"/>
          <w:szCs w:val="32"/>
          <w:lang w:val="en-US" w:eastAsia="zh-CN"/>
        </w:rPr>
        <w:t>机构收留</w:t>
      </w:r>
      <w:r>
        <w:rPr>
          <w:rFonts w:hint="eastAsia" w:ascii="仿宋_GB2312" w:hAnsi="仿宋_GB2312" w:eastAsia="仿宋_GB2312" w:cs="仿宋_GB2312"/>
          <w:sz w:val="32"/>
          <w:szCs w:val="32"/>
        </w:rPr>
        <w:t>抚养的未成年人送养和收养工作，依据《中华人民共和国民法典》《中华人民共和国未成年人保护法》《中国公民收养子女登记办法》《江西省未成年人保护条例》《</w:t>
      </w:r>
      <w:r>
        <w:rPr>
          <w:rFonts w:hint="eastAsia" w:ascii="仿宋_GB2312" w:hAnsi="仿宋_GB2312" w:eastAsia="仿宋_GB2312" w:cs="仿宋_GB2312"/>
          <w:sz w:val="32"/>
          <w:szCs w:val="32"/>
          <w:lang w:val="en-US" w:eastAsia="zh-CN"/>
        </w:rPr>
        <w:t>江西省民政厅关于印发儿童福利机构收留抚养的儿童送养和收养工作规程（试行）的通知</w:t>
      </w:r>
      <w:r>
        <w:rPr>
          <w:rFonts w:hint="eastAsia" w:ascii="仿宋_GB2312" w:hAnsi="仿宋_GB2312" w:eastAsia="仿宋_GB2312" w:cs="仿宋_GB2312"/>
          <w:sz w:val="32"/>
          <w:szCs w:val="32"/>
        </w:rPr>
        <w:t>》（赣民字〔2023〕49 号）等相关规定，制定本规程。</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一、送养对象与有关要求</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(一)送养对象范围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本规程规定的南昌市儿童福利机构抚养的未成年人，包括：</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1.父母死亡或者宣告死亡的儿童；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2.无法查明生父母或其他监护人的儿童；</w:t>
      </w:r>
      <w:bookmarkStart w:id="0" w:name="_GoBack"/>
      <w:bookmarkEnd w:id="0"/>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3.经人民法院指定民政部门担任长期监护人的儿童。</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(二)送养要求</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送养无法查明生父母或其他监护人的儿童，先要对被送养儿童的DNA采样与公安部门被拐卖/失踪儿童DNA数据库进行比对，未比中的，经市社会福利院发布寻亲公告，60天期满后仍查找不到儿童生母或其他监护人的，可以送养。若发现涉及拐卖、失踪儿童的，应立即报送公安部门立案侦查。</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送养经人民法院指定民政部门担任长期监护人、市社会福利院收留抚养的儿童，应当符合《中华人民共和国民法典》《关于依法处理监护人侵害未成年人权益行为若干问题的意见》（法发〔2014〕24号）的有关规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(1)被撤销监护人资格的侵害人，自监护人资格被撤销之日起1年内未书面向人民法院申请恢复监护人资格的;或者虽在1年内提出书面申请，但经人民法院审理后驳回申请的，承担抚养职责的儿童福利机构可以送养。</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(2)送养未成年人应当在人民法院做出撤销监护人资格判决1年后进行。被撤销监护人资格的侵害人具有下列情形之一的，可以不受1年后送养的限制:</w:t>
      </w:r>
      <w:r>
        <w:rPr>
          <w:rFonts w:hint="eastAsia" w:ascii="仿宋_GB2312" w:hAnsi="仿宋_GB2312" w:eastAsia="仿宋_GB2312" w:cs="仿宋_GB2312"/>
          <w:sz w:val="32"/>
          <w:szCs w:val="32"/>
          <w:lang w:val="en-US" w:eastAsia="zh-CN"/>
        </w:rPr>
        <w:t>①</w:t>
      </w:r>
      <w:r>
        <w:rPr>
          <w:rFonts w:hint="default" w:ascii="仿宋_GB2312" w:hAnsi="仿宋_GB2312" w:eastAsia="仿宋_GB2312" w:cs="仿宋_GB2312"/>
          <w:sz w:val="32"/>
          <w:szCs w:val="32"/>
          <w:lang w:val="en-US" w:eastAsia="zh-CN"/>
        </w:rPr>
        <w:t>性侵害、出卖未成年人的;</w:t>
      </w:r>
      <w:r>
        <w:rPr>
          <w:rFonts w:hint="eastAsia" w:ascii="仿宋_GB2312" w:hAnsi="仿宋_GB2312" w:eastAsia="仿宋_GB2312" w:cs="仿宋_GB2312"/>
          <w:sz w:val="32"/>
          <w:szCs w:val="32"/>
          <w:lang w:val="en-US" w:eastAsia="zh-CN"/>
        </w:rPr>
        <w:t>②</w:t>
      </w:r>
      <w:r>
        <w:rPr>
          <w:rFonts w:hint="default" w:ascii="仿宋_GB2312" w:hAnsi="仿宋_GB2312" w:eastAsia="仿宋_GB2312" w:cs="仿宋_GB2312"/>
          <w:sz w:val="32"/>
          <w:szCs w:val="32"/>
          <w:lang w:val="en-US" w:eastAsia="zh-CN"/>
        </w:rPr>
        <w:t>虐待、遗弃未成年人6个月以上、多次遗弃未成年人，</w:t>
      </w:r>
      <w:r>
        <w:rPr>
          <w:rFonts w:hint="eastAsia" w:ascii="仿宋_GB2312" w:hAnsi="仿宋_GB2312" w:eastAsia="仿宋_GB2312" w:cs="仿宋_GB2312"/>
          <w:sz w:val="32"/>
          <w:szCs w:val="32"/>
          <w:lang w:val="en-US" w:eastAsia="zh-CN"/>
        </w:rPr>
        <w:t>遗弃行为</w:t>
      </w:r>
      <w:r>
        <w:rPr>
          <w:rFonts w:hint="default" w:ascii="仿宋_GB2312" w:hAnsi="仿宋_GB2312" w:eastAsia="仿宋_GB2312" w:cs="仿宋_GB2312"/>
          <w:sz w:val="32"/>
          <w:szCs w:val="32"/>
          <w:lang w:val="en-US" w:eastAsia="zh-CN"/>
        </w:rPr>
        <w:t>造成重伤以上严重后果的;</w:t>
      </w:r>
      <w:r>
        <w:rPr>
          <w:rFonts w:hint="eastAsia" w:ascii="仿宋_GB2312" w:hAnsi="仿宋_GB2312" w:eastAsia="仿宋_GB2312" w:cs="仿宋_GB2312"/>
          <w:sz w:val="32"/>
          <w:szCs w:val="32"/>
          <w:lang w:val="en-US" w:eastAsia="zh-CN"/>
        </w:rPr>
        <w:t>③</w:t>
      </w:r>
      <w:r>
        <w:rPr>
          <w:rFonts w:hint="default" w:ascii="仿宋_GB2312" w:hAnsi="仿宋_GB2312" w:eastAsia="仿宋_GB2312" w:cs="仿宋_GB2312"/>
          <w:sz w:val="32"/>
          <w:szCs w:val="32"/>
          <w:lang w:val="en-US" w:eastAsia="zh-CN"/>
        </w:rPr>
        <w:t>因监护侵害行为被判处5年有期徒刑</w:t>
      </w:r>
      <w:r>
        <w:rPr>
          <w:rFonts w:hint="eastAsia" w:ascii="仿宋_GB2312" w:hAnsi="仿宋_GB2312" w:eastAsia="仿宋_GB2312" w:cs="仿宋_GB2312"/>
          <w:sz w:val="32"/>
          <w:szCs w:val="32"/>
          <w:lang w:val="en-US" w:eastAsia="zh-CN"/>
        </w:rPr>
        <w:t>及</w:t>
      </w:r>
      <w:r>
        <w:rPr>
          <w:rFonts w:hint="default" w:ascii="仿宋_GB2312" w:hAnsi="仿宋_GB2312" w:eastAsia="仿宋_GB2312" w:cs="仿宋_GB2312"/>
          <w:sz w:val="32"/>
          <w:szCs w:val="32"/>
          <w:lang w:val="en-US" w:eastAsia="zh-CN"/>
        </w:rPr>
        <w:t>以上刑罚的。</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二、送养程序</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jc w:val="both"/>
        <w:textAlignment w:val="auto"/>
        <w:rPr>
          <w:rFonts w:hint="default"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（一）评估筛选。</w:t>
      </w:r>
      <w:r>
        <w:rPr>
          <w:rFonts w:hint="eastAsia" w:ascii="仿宋_GB2312" w:hAnsi="仿宋_GB2312" w:eastAsia="仿宋_GB2312" w:cs="仿宋_GB2312"/>
          <w:sz w:val="32"/>
          <w:szCs w:val="32"/>
          <w:lang w:val="en-US" w:eastAsia="zh-CN"/>
        </w:rPr>
        <w:t>市社会福利院</w:t>
      </w:r>
      <w:r>
        <w:rPr>
          <w:rFonts w:hint="default" w:ascii="仿宋_GB2312" w:hAnsi="仿宋_GB2312" w:eastAsia="仿宋_GB2312" w:cs="仿宋_GB2312"/>
          <w:sz w:val="32"/>
          <w:szCs w:val="32"/>
          <w:lang w:val="en-US" w:eastAsia="zh-CN"/>
        </w:rPr>
        <w:t>组成评估小组，</w:t>
      </w:r>
      <w:r>
        <w:rPr>
          <w:rFonts w:hint="eastAsia" w:ascii="仿宋_GB2312" w:hAnsi="仿宋_GB2312" w:eastAsia="仿宋_GB2312" w:cs="仿宋_GB2312"/>
          <w:sz w:val="32"/>
          <w:szCs w:val="32"/>
          <w:lang w:val="en-US" w:eastAsia="zh-CN"/>
        </w:rPr>
        <w:t>综合评估儿童日常体检报告和</w:t>
      </w:r>
      <w:r>
        <w:rPr>
          <w:rFonts w:hint="default" w:ascii="仿宋_GB2312" w:hAnsi="仿宋_GB2312" w:eastAsia="仿宋_GB2312" w:cs="仿宋_GB2312"/>
          <w:sz w:val="32"/>
          <w:szCs w:val="32"/>
          <w:lang w:val="en-US" w:eastAsia="zh-CN"/>
        </w:rPr>
        <w:t>养育、医疗、康复、教育等情况</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提出是否适合送养的</w:t>
      </w:r>
      <w:r>
        <w:rPr>
          <w:rFonts w:hint="eastAsia" w:ascii="仿宋_GB2312" w:hAnsi="仿宋_GB2312" w:eastAsia="仿宋_GB2312" w:cs="仿宋_GB2312"/>
          <w:sz w:val="32"/>
          <w:szCs w:val="32"/>
          <w:lang w:val="en-US" w:eastAsia="zh-CN"/>
        </w:rPr>
        <w:t>书面</w:t>
      </w:r>
      <w:r>
        <w:rPr>
          <w:rFonts w:hint="default" w:ascii="仿宋_GB2312" w:hAnsi="仿宋_GB2312" w:eastAsia="仿宋_GB2312" w:cs="仿宋_GB2312"/>
          <w:sz w:val="32"/>
          <w:szCs w:val="32"/>
          <w:lang w:val="en-US" w:eastAsia="zh-CN"/>
        </w:rPr>
        <w:t>评估意见，</w:t>
      </w:r>
      <w:r>
        <w:rPr>
          <w:rFonts w:hint="eastAsia" w:ascii="仿宋_GB2312" w:hAnsi="仿宋_GB2312" w:eastAsia="仿宋_GB2312" w:cs="仿宋_GB2312"/>
          <w:sz w:val="32"/>
          <w:szCs w:val="32"/>
          <w:lang w:val="en-US" w:eastAsia="zh-CN"/>
        </w:rPr>
        <w:t>初步</w:t>
      </w:r>
      <w:r>
        <w:rPr>
          <w:rFonts w:hint="default" w:ascii="仿宋_GB2312" w:hAnsi="仿宋_GB2312" w:eastAsia="仿宋_GB2312" w:cs="仿宋_GB2312"/>
          <w:sz w:val="32"/>
          <w:szCs w:val="32"/>
          <w:lang w:val="en-US" w:eastAsia="zh-CN"/>
        </w:rPr>
        <w:t>筛选拟送养儿童</w:t>
      </w:r>
      <w:r>
        <w:rPr>
          <w:rFonts w:hint="eastAsia" w:ascii="仿宋_GB2312" w:hAnsi="仿宋_GB2312" w:eastAsia="仿宋_GB2312" w:cs="仿宋_GB2312"/>
          <w:sz w:val="32"/>
          <w:szCs w:val="32"/>
          <w:lang w:val="en-US" w:eastAsia="zh-CN"/>
        </w:rPr>
        <w:t>。每季度向市民政局报送《市社会福利院X年第X季度拟送养儿童名册》（附件1）。</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（二）体检确认。</w:t>
      </w:r>
      <w:r>
        <w:rPr>
          <w:rFonts w:hint="eastAsia" w:ascii="仿宋_GB2312" w:hAnsi="仿宋_GB2312" w:eastAsia="仿宋_GB2312" w:cs="仿宋_GB2312"/>
          <w:sz w:val="32"/>
          <w:szCs w:val="32"/>
          <w:lang w:val="en-US" w:eastAsia="zh-CN"/>
        </w:rPr>
        <w:t>市社会福利院</w:t>
      </w:r>
      <w:r>
        <w:rPr>
          <w:rFonts w:hint="default" w:ascii="仿宋_GB2312" w:hAnsi="仿宋_GB2312" w:eastAsia="仿宋_GB2312" w:cs="仿宋_GB2312"/>
          <w:sz w:val="32"/>
          <w:szCs w:val="32"/>
          <w:lang w:val="en-US" w:eastAsia="zh-CN"/>
        </w:rPr>
        <w:t>安排拟送养儿童在定点医疗机构</w:t>
      </w:r>
      <w:r>
        <w:rPr>
          <w:rFonts w:hint="eastAsia" w:ascii="仿宋_GB2312" w:hAnsi="仿宋_GB2312" w:eastAsia="仿宋_GB2312" w:cs="仿宋_GB2312"/>
          <w:sz w:val="32"/>
          <w:szCs w:val="32"/>
          <w:lang w:val="en-US" w:eastAsia="zh-CN"/>
        </w:rPr>
        <w:t>进行送养前</w:t>
      </w:r>
      <w:r>
        <w:rPr>
          <w:rFonts w:hint="default" w:ascii="仿宋_GB2312" w:hAnsi="仿宋_GB2312" w:eastAsia="仿宋_GB2312" w:cs="仿宋_GB2312"/>
          <w:sz w:val="32"/>
          <w:szCs w:val="32"/>
          <w:lang w:val="en-US" w:eastAsia="zh-CN"/>
        </w:rPr>
        <w:t>体检</w:t>
      </w:r>
      <w:r>
        <w:rPr>
          <w:rFonts w:hint="eastAsia" w:ascii="仿宋_GB2312" w:hAnsi="仿宋_GB2312" w:eastAsia="仿宋_GB2312" w:cs="仿宋_GB2312"/>
          <w:sz w:val="32"/>
          <w:szCs w:val="32"/>
          <w:lang w:val="en-US" w:eastAsia="zh-CN"/>
        </w:rPr>
        <w:t>，填写《被送养儿童体格检查表》（附化验检查报告单），</w:t>
      </w:r>
      <w:r>
        <w:rPr>
          <w:rFonts w:hint="default" w:ascii="仿宋_GB2312" w:hAnsi="仿宋_GB2312" w:eastAsia="仿宋_GB2312" w:cs="仿宋_GB2312"/>
          <w:sz w:val="32"/>
          <w:szCs w:val="32"/>
          <w:lang w:val="en-US" w:eastAsia="zh-CN"/>
        </w:rPr>
        <w:t>体检有效期为9个月，若超过9个月，除HIV抗体和梅毒抗体不需要重新检查外，其他项目应重新检查。需要长期依靠医疗康复、特殊教育等专业技术照料的重病、重残儿童</w:t>
      </w:r>
      <w:r>
        <w:rPr>
          <w:rFonts w:hint="eastAsia" w:ascii="仿宋_GB2312" w:hAnsi="仿宋_GB2312" w:eastAsia="仿宋_GB2312" w:cs="仿宋_GB2312"/>
          <w:sz w:val="32"/>
          <w:szCs w:val="32"/>
          <w:lang w:val="en-US" w:eastAsia="zh-CN"/>
        </w:rPr>
        <w:t>或者</w:t>
      </w:r>
      <w:r>
        <w:rPr>
          <w:rFonts w:hint="default" w:ascii="仿宋_GB2312" w:hAnsi="仿宋_GB2312" w:eastAsia="仿宋_GB2312" w:cs="仿宋_GB2312"/>
          <w:sz w:val="32"/>
          <w:szCs w:val="32"/>
          <w:lang w:val="en-US" w:eastAsia="zh-CN"/>
        </w:rPr>
        <w:t>处于传染病活动期内的</w:t>
      </w:r>
      <w:r>
        <w:rPr>
          <w:rFonts w:hint="eastAsia" w:ascii="仿宋_GB2312" w:hAnsi="仿宋_GB2312" w:eastAsia="仿宋_GB2312" w:cs="仿宋_GB2312"/>
          <w:sz w:val="32"/>
          <w:szCs w:val="32"/>
          <w:lang w:val="en-US" w:eastAsia="zh-CN"/>
        </w:rPr>
        <w:t>儿童</w:t>
      </w:r>
      <w:r>
        <w:rPr>
          <w:rFonts w:hint="default" w:ascii="仿宋_GB2312" w:hAnsi="仿宋_GB2312" w:eastAsia="仿宋_GB2312" w:cs="仿宋_GB2312"/>
          <w:sz w:val="32"/>
          <w:szCs w:val="32"/>
          <w:lang w:val="en-US" w:eastAsia="zh-CN"/>
        </w:rPr>
        <w:t>，不宜安排送养。</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（三）</w:t>
      </w:r>
      <w:r>
        <w:rPr>
          <w:rFonts w:hint="eastAsia" w:ascii="楷体_GB2312" w:hAnsi="楷体_GB2312" w:eastAsia="楷体_GB2312" w:cs="楷体_GB2312"/>
          <w:b/>
          <w:bCs/>
          <w:sz w:val="32"/>
          <w:szCs w:val="32"/>
          <w:lang w:val="en-US" w:eastAsia="zh-CN"/>
        </w:rPr>
        <w:t>材料准备。</w:t>
      </w:r>
      <w:r>
        <w:rPr>
          <w:rFonts w:hint="default" w:ascii="仿宋_GB2312" w:hAnsi="仿宋_GB2312" w:eastAsia="仿宋_GB2312" w:cs="仿宋_GB2312"/>
          <w:sz w:val="32"/>
          <w:szCs w:val="32"/>
          <w:lang w:val="en-US" w:eastAsia="zh-CN"/>
        </w:rPr>
        <w:t>经体检，各项指标符合送养条件的</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列入送养儿童名单</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由市</w:t>
      </w:r>
      <w:r>
        <w:rPr>
          <w:rFonts w:hint="eastAsia" w:ascii="仿宋_GB2312" w:hAnsi="仿宋_GB2312" w:eastAsia="仿宋_GB2312" w:cs="仿宋_GB2312"/>
          <w:sz w:val="32"/>
          <w:szCs w:val="32"/>
          <w:lang w:val="en-US" w:eastAsia="zh-CN"/>
        </w:rPr>
        <w:t>社会福利院</w:t>
      </w:r>
      <w:r>
        <w:rPr>
          <w:rFonts w:hint="default" w:ascii="仿宋_GB2312" w:hAnsi="仿宋_GB2312" w:eastAsia="仿宋_GB2312" w:cs="仿宋_GB2312"/>
          <w:sz w:val="32"/>
          <w:szCs w:val="32"/>
          <w:lang w:val="en-US" w:eastAsia="zh-CN"/>
        </w:rPr>
        <w:t>准备相关送养材料</w:t>
      </w:r>
      <w:r>
        <w:rPr>
          <w:rFonts w:hint="eastAsia" w:ascii="仿宋_GB2312" w:hAnsi="仿宋_GB2312" w:eastAsia="仿宋_GB2312" w:cs="仿宋_GB2312"/>
          <w:sz w:val="32"/>
          <w:szCs w:val="32"/>
          <w:lang w:val="en-US" w:eastAsia="zh-CN"/>
        </w:rPr>
        <w:t>，包括：</w:t>
      </w:r>
      <w:r>
        <w:rPr>
          <w:rFonts w:hint="default" w:ascii="仿宋_GB2312" w:hAnsi="仿宋_GB2312" w:eastAsia="仿宋_GB2312" w:cs="仿宋_GB2312"/>
          <w:sz w:val="32"/>
          <w:szCs w:val="32"/>
          <w:lang w:val="en-US" w:eastAsia="zh-CN"/>
        </w:rPr>
        <w:t>儿童进入机构的原始记录和在机构期间成长生活材料</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包含被送养儿童入院登记表、民政部门接收意见、成长报告、体格检查表、生活照等</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残疾儿童应</w:t>
      </w:r>
      <w:r>
        <w:rPr>
          <w:rFonts w:hint="eastAsia" w:ascii="仿宋_GB2312" w:hAnsi="仿宋_GB2312" w:eastAsia="仿宋_GB2312" w:cs="仿宋_GB2312"/>
          <w:sz w:val="32"/>
          <w:szCs w:val="32"/>
          <w:lang w:val="en-US" w:eastAsia="zh-CN"/>
        </w:rPr>
        <w:t>附上</w:t>
      </w:r>
      <w:r>
        <w:rPr>
          <w:rFonts w:hint="default" w:ascii="仿宋_GB2312" w:hAnsi="仿宋_GB2312" w:eastAsia="仿宋_GB2312" w:cs="仿宋_GB2312"/>
          <w:sz w:val="32"/>
          <w:szCs w:val="32"/>
          <w:lang w:val="en-US" w:eastAsia="zh-CN"/>
        </w:rPr>
        <w:t>该儿童的残疾证明，病残儿童还应附上诊断证明</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术后小结</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年满</w:t>
      </w:r>
      <w:r>
        <w:rPr>
          <w:rFonts w:hint="eastAsia" w:ascii="仿宋_GB2312" w:hAnsi="仿宋_GB2312" w:eastAsia="仿宋_GB2312" w:cs="仿宋_GB2312"/>
          <w:sz w:val="32"/>
          <w:szCs w:val="32"/>
          <w:lang w:val="en-US" w:eastAsia="zh-CN"/>
        </w:rPr>
        <w:t>8</w:t>
      </w:r>
      <w:r>
        <w:rPr>
          <w:rFonts w:hint="default" w:ascii="仿宋_GB2312" w:hAnsi="仿宋_GB2312" w:eastAsia="仿宋_GB2312" w:cs="仿宋_GB2312"/>
          <w:sz w:val="32"/>
          <w:szCs w:val="32"/>
          <w:lang w:val="en-US" w:eastAsia="zh-CN"/>
        </w:rPr>
        <w:t>周岁以上的被送养儿童还应出具自愿被送养的声明。</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此外，根据被送养儿童特殊情况，还需提供以下材料：</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w:t>
      </w:r>
      <w:r>
        <w:rPr>
          <w:rFonts w:hint="default" w:ascii="仿宋_GB2312" w:hAnsi="仿宋_GB2312" w:eastAsia="仿宋_GB2312" w:cs="仿宋_GB2312"/>
          <w:sz w:val="32"/>
          <w:szCs w:val="32"/>
          <w:lang w:val="en-US" w:eastAsia="zh-CN"/>
        </w:rPr>
        <w:t>送养父母死亡或者宣告死亡的儿童。需提供孤儿</w:t>
      </w:r>
      <w:r>
        <w:rPr>
          <w:rFonts w:hint="eastAsia" w:ascii="仿宋_GB2312" w:hAnsi="仿宋_GB2312" w:eastAsia="仿宋_GB2312" w:cs="仿宋_GB2312"/>
          <w:sz w:val="32"/>
          <w:szCs w:val="32"/>
          <w:lang w:val="en-US" w:eastAsia="zh-CN"/>
        </w:rPr>
        <w:t>的生父</w:t>
      </w:r>
      <w:r>
        <w:rPr>
          <w:rFonts w:hint="default" w:ascii="仿宋_GB2312" w:hAnsi="仿宋_GB2312" w:eastAsia="仿宋_GB2312" w:cs="仿宋_GB2312"/>
          <w:sz w:val="32"/>
          <w:szCs w:val="32"/>
          <w:lang w:val="en-US" w:eastAsia="zh-CN"/>
        </w:rPr>
        <w:t>母死亡或者宣告死亡的证明，乡镇（街道）出具的儿童</w:t>
      </w:r>
      <w:r>
        <w:rPr>
          <w:rFonts w:hint="eastAsia" w:ascii="仿宋_GB2312" w:hAnsi="仿宋_GB2312" w:eastAsia="仿宋_GB2312" w:cs="仿宋_GB2312"/>
          <w:sz w:val="32"/>
          <w:szCs w:val="32"/>
          <w:lang w:val="en-US" w:eastAsia="zh-CN"/>
        </w:rPr>
        <w:t>没有法定</w:t>
      </w:r>
      <w:r>
        <w:rPr>
          <w:rFonts w:hint="default" w:ascii="仿宋_GB2312" w:hAnsi="仿宋_GB2312" w:eastAsia="仿宋_GB2312" w:cs="仿宋_GB2312"/>
          <w:sz w:val="32"/>
          <w:szCs w:val="32"/>
          <w:lang w:val="en-US" w:eastAsia="zh-CN"/>
        </w:rPr>
        <w:t>抚养义务人的证明或法定抚养义务人同意送养的公证书</w:t>
      </w:r>
      <w:r>
        <w:rPr>
          <w:rFonts w:hint="eastAsia"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w:t>
      </w:r>
      <w:r>
        <w:rPr>
          <w:rFonts w:hint="default" w:ascii="仿宋_GB2312" w:hAnsi="仿宋_GB2312" w:eastAsia="仿宋_GB2312" w:cs="仿宋_GB2312"/>
          <w:sz w:val="32"/>
          <w:szCs w:val="32"/>
          <w:lang w:val="en-US" w:eastAsia="zh-CN"/>
        </w:rPr>
        <w:t>送养无法查明生父母或其他监护人的儿童。需提</w:t>
      </w:r>
      <w:r>
        <w:rPr>
          <w:rFonts w:hint="eastAsia" w:ascii="仿宋_GB2312" w:hAnsi="仿宋_GB2312" w:eastAsia="仿宋_GB2312" w:cs="仿宋_GB2312"/>
          <w:sz w:val="32"/>
          <w:szCs w:val="32"/>
          <w:lang w:val="en-US" w:eastAsia="zh-CN"/>
        </w:rPr>
        <w:t>供公安</w:t>
      </w:r>
      <w:r>
        <w:rPr>
          <w:rFonts w:hint="default" w:ascii="仿宋_GB2312" w:hAnsi="仿宋_GB2312" w:eastAsia="仿宋_GB2312" w:cs="仿宋_GB2312"/>
          <w:sz w:val="32"/>
          <w:szCs w:val="32"/>
          <w:lang w:val="en-US" w:eastAsia="zh-CN"/>
        </w:rPr>
        <w:t>机关出具的捡拾弃婴（儿）报案的证明、公安机关被拐卖/失踪儿童 DNA信息库未比</w:t>
      </w:r>
      <w:r>
        <w:rPr>
          <w:rFonts w:hint="eastAsia" w:ascii="仿宋_GB2312" w:hAnsi="仿宋_GB2312" w:eastAsia="仿宋_GB2312" w:cs="仿宋_GB2312"/>
          <w:sz w:val="32"/>
          <w:szCs w:val="32"/>
          <w:lang w:val="en-US" w:eastAsia="zh-CN"/>
        </w:rPr>
        <w:t>中证明、</w:t>
      </w:r>
      <w:r>
        <w:rPr>
          <w:rFonts w:hint="default" w:ascii="仿宋_GB2312" w:hAnsi="仿宋_GB2312" w:eastAsia="仿宋_GB2312" w:cs="仿宋_GB2312"/>
          <w:sz w:val="32"/>
          <w:szCs w:val="32"/>
          <w:lang w:val="en-US" w:eastAsia="zh-CN"/>
        </w:rPr>
        <w:t>寻亲公告。</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3.送养经人民法院指定民政部门担任长期监护人的儿童。</w:t>
      </w:r>
      <w:r>
        <w:rPr>
          <w:rFonts w:hint="default" w:ascii="仿宋_GB2312" w:hAnsi="仿宋_GB2312" w:eastAsia="仿宋_GB2312" w:cs="仿宋_GB2312"/>
          <w:sz w:val="32"/>
          <w:szCs w:val="32"/>
          <w:lang w:val="en-US" w:eastAsia="zh-CN"/>
        </w:rPr>
        <w:t>需提供监护人监护资格撤销判决书、人民法院指定民政</w:t>
      </w:r>
      <w:r>
        <w:rPr>
          <w:rFonts w:hint="eastAsia" w:ascii="仿宋_GB2312" w:hAnsi="仿宋_GB2312" w:eastAsia="仿宋_GB2312" w:cs="仿宋_GB2312"/>
          <w:sz w:val="32"/>
          <w:szCs w:val="32"/>
          <w:lang w:val="en-US" w:eastAsia="zh-CN"/>
        </w:rPr>
        <w:t>部门担</w:t>
      </w:r>
      <w:r>
        <w:rPr>
          <w:rFonts w:hint="default" w:ascii="仿宋_GB2312" w:hAnsi="仿宋_GB2312" w:eastAsia="仿宋_GB2312" w:cs="仿宋_GB2312"/>
          <w:sz w:val="32"/>
          <w:szCs w:val="32"/>
          <w:lang w:val="en-US" w:eastAsia="zh-CN"/>
        </w:rPr>
        <w:t>任监护人判决书、监护人未申请恢复监护或申请后法院</w:t>
      </w:r>
      <w:r>
        <w:rPr>
          <w:rFonts w:hint="eastAsia" w:ascii="仿宋_GB2312" w:hAnsi="仿宋_GB2312" w:eastAsia="仿宋_GB2312" w:cs="仿宋_GB2312"/>
          <w:sz w:val="32"/>
          <w:szCs w:val="32"/>
          <w:lang w:val="en-US" w:eastAsia="zh-CN"/>
        </w:rPr>
        <w:t>驳回、法</w:t>
      </w:r>
      <w:r>
        <w:rPr>
          <w:rFonts w:hint="default" w:ascii="仿宋_GB2312" w:hAnsi="仿宋_GB2312" w:eastAsia="仿宋_GB2312" w:cs="仿宋_GB2312"/>
          <w:sz w:val="32"/>
          <w:szCs w:val="32"/>
          <w:lang w:val="en-US" w:eastAsia="zh-CN"/>
        </w:rPr>
        <w:t>定抚养义务人同意送养的公证书等相关材料。</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w:t>
      </w:r>
      <w:r>
        <w:rPr>
          <w:rFonts w:hint="eastAsia" w:ascii="楷体_GB2312" w:hAnsi="楷体_GB2312" w:eastAsia="楷体_GB2312" w:cs="楷体_GB2312"/>
          <w:b/>
          <w:bCs/>
          <w:sz w:val="32"/>
          <w:szCs w:val="32"/>
          <w:lang w:val="en-US" w:eastAsia="zh-CN"/>
        </w:rPr>
        <w:t>四</w:t>
      </w:r>
      <w:r>
        <w:rPr>
          <w:rFonts w:hint="default" w:ascii="楷体_GB2312" w:hAnsi="楷体_GB2312" w:eastAsia="楷体_GB2312" w:cs="楷体_GB2312"/>
          <w:b/>
          <w:bCs/>
          <w:sz w:val="32"/>
          <w:szCs w:val="32"/>
          <w:lang w:val="en-US" w:eastAsia="zh-CN"/>
        </w:rPr>
        <w:t>）申报送养。</w:t>
      </w:r>
      <w:r>
        <w:rPr>
          <w:rFonts w:hint="eastAsia" w:ascii="仿宋_GB2312" w:hAnsi="仿宋_GB2312" w:eastAsia="仿宋_GB2312" w:cs="仿宋_GB2312"/>
          <w:sz w:val="32"/>
          <w:szCs w:val="32"/>
          <w:lang w:val="en-US" w:eastAsia="zh-CN"/>
        </w:rPr>
        <w:t>市社会福利院</w:t>
      </w:r>
      <w:r>
        <w:rPr>
          <w:rFonts w:hint="default" w:ascii="仿宋_GB2312" w:hAnsi="仿宋_GB2312" w:eastAsia="仿宋_GB2312" w:cs="仿宋_GB2312"/>
          <w:sz w:val="32"/>
          <w:szCs w:val="32"/>
          <w:lang w:val="en-US" w:eastAsia="zh-CN"/>
        </w:rPr>
        <w:t>将被送养儿童有关材料报送市民政局</w:t>
      </w:r>
      <w:r>
        <w:rPr>
          <w:rFonts w:hint="eastAsia" w:ascii="仿宋_GB2312" w:hAnsi="仿宋_GB2312" w:eastAsia="仿宋_GB2312" w:cs="仿宋_GB2312"/>
          <w:sz w:val="32"/>
          <w:szCs w:val="32"/>
          <w:lang w:val="en-US" w:eastAsia="zh-CN"/>
        </w:rPr>
        <w:t>审核</w:t>
      </w:r>
      <w:r>
        <w:rPr>
          <w:rFonts w:hint="default" w:ascii="仿宋_GB2312" w:hAnsi="仿宋_GB2312" w:eastAsia="仿宋_GB2312" w:cs="仿宋_GB2312"/>
          <w:sz w:val="32"/>
          <w:szCs w:val="32"/>
          <w:lang w:val="en-US" w:eastAsia="zh-CN"/>
        </w:rPr>
        <w:t>，由市民政局会同收养登记机关开展后续收养工作。</w:t>
      </w:r>
      <w:r>
        <w:rPr>
          <w:rFonts w:hint="eastAsia" w:ascii="仿宋_GB2312" w:hAnsi="仿宋_GB2312" w:eastAsia="仿宋_GB2312" w:cs="仿宋_GB2312"/>
          <w:sz w:val="32"/>
          <w:szCs w:val="32"/>
          <w:lang w:val="en-US" w:eastAsia="zh-CN"/>
        </w:rPr>
        <w:t>市社会福利院</w:t>
      </w:r>
      <w:r>
        <w:rPr>
          <w:rFonts w:hint="default" w:ascii="仿宋_GB2312" w:hAnsi="仿宋_GB2312" w:eastAsia="仿宋_GB2312" w:cs="仿宋_GB2312"/>
          <w:sz w:val="32"/>
          <w:szCs w:val="32"/>
          <w:lang w:val="en-US" w:eastAsia="zh-CN"/>
        </w:rPr>
        <w:t>继续做好被送养儿童的日常照料、教育、康复等工作。</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三、收养程序</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default"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（一）需求备案。</w:t>
      </w:r>
      <w:r>
        <w:rPr>
          <w:rFonts w:hint="default" w:ascii="仿宋_GB2312" w:hAnsi="仿宋_GB2312" w:eastAsia="仿宋_GB2312" w:cs="仿宋_GB2312"/>
          <w:sz w:val="32"/>
          <w:szCs w:val="32"/>
          <w:lang w:val="en-US" w:eastAsia="zh-CN"/>
        </w:rPr>
        <w:t>中国公民申请收养由</w:t>
      </w:r>
      <w:r>
        <w:rPr>
          <w:rFonts w:hint="eastAsia" w:ascii="仿宋_GB2312" w:hAnsi="仿宋_GB2312" w:eastAsia="仿宋_GB2312" w:cs="仿宋_GB2312"/>
          <w:sz w:val="32"/>
          <w:szCs w:val="32"/>
          <w:lang w:val="en-US" w:eastAsia="zh-CN"/>
        </w:rPr>
        <w:t>市社会福利院</w:t>
      </w:r>
      <w:r>
        <w:rPr>
          <w:rFonts w:hint="default" w:ascii="仿宋_GB2312" w:hAnsi="仿宋_GB2312" w:eastAsia="仿宋_GB2312" w:cs="仿宋_GB2312"/>
          <w:sz w:val="32"/>
          <w:szCs w:val="32"/>
          <w:lang w:val="en-US" w:eastAsia="zh-CN"/>
        </w:rPr>
        <w:t>收留抚</w:t>
      </w:r>
      <w:r>
        <w:rPr>
          <w:rFonts w:hint="eastAsia" w:ascii="仿宋_GB2312" w:hAnsi="仿宋_GB2312" w:eastAsia="仿宋_GB2312" w:cs="仿宋_GB2312"/>
          <w:sz w:val="32"/>
          <w:szCs w:val="32"/>
          <w:lang w:val="en-US" w:eastAsia="zh-CN"/>
        </w:rPr>
        <w:t>养</w:t>
      </w:r>
      <w:r>
        <w:rPr>
          <w:rFonts w:hint="default" w:ascii="仿宋_GB2312" w:hAnsi="仿宋_GB2312" w:eastAsia="仿宋_GB2312" w:cs="仿宋_GB2312"/>
          <w:sz w:val="32"/>
          <w:szCs w:val="32"/>
          <w:lang w:val="en-US" w:eastAsia="zh-CN"/>
        </w:rPr>
        <w:t>的儿童（以下简称“收养申请人”），可以</w:t>
      </w:r>
      <w:r>
        <w:rPr>
          <w:rFonts w:hint="eastAsia" w:ascii="仿宋_GB2312" w:hAnsi="仿宋_GB2312" w:eastAsia="仿宋_GB2312" w:cs="仿宋_GB2312"/>
          <w:sz w:val="32"/>
          <w:szCs w:val="32"/>
          <w:lang w:val="en-US" w:eastAsia="zh-CN"/>
        </w:rPr>
        <w:t>向市民政局</w:t>
      </w:r>
      <w:r>
        <w:rPr>
          <w:rFonts w:hint="default" w:ascii="仿宋_GB2312" w:hAnsi="仿宋_GB2312" w:eastAsia="仿宋_GB2312" w:cs="仿宋_GB2312"/>
          <w:sz w:val="32"/>
          <w:szCs w:val="32"/>
          <w:lang w:val="en-US" w:eastAsia="zh-CN"/>
        </w:rPr>
        <w:t>咨询</w:t>
      </w:r>
      <w:r>
        <w:rPr>
          <w:rFonts w:hint="eastAsia" w:ascii="仿宋_GB2312" w:hAnsi="仿宋_GB2312" w:eastAsia="仿宋_GB2312" w:cs="仿宋_GB2312"/>
          <w:sz w:val="32"/>
          <w:szCs w:val="32"/>
          <w:lang w:val="en-US" w:eastAsia="zh-CN"/>
        </w:rPr>
        <w:t>有</w:t>
      </w:r>
      <w:r>
        <w:rPr>
          <w:rFonts w:hint="default" w:ascii="仿宋_GB2312" w:hAnsi="仿宋_GB2312" w:eastAsia="仿宋_GB2312" w:cs="仿宋_GB2312"/>
          <w:sz w:val="32"/>
          <w:szCs w:val="32"/>
          <w:lang w:val="en-US" w:eastAsia="zh-CN"/>
        </w:rPr>
        <w:t>关收养法律法规政策，填写收养</w:t>
      </w:r>
      <w:r>
        <w:rPr>
          <w:rFonts w:hint="eastAsia" w:ascii="仿宋_GB2312" w:hAnsi="仿宋_GB2312" w:eastAsia="仿宋_GB2312" w:cs="仿宋_GB2312"/>
          <w:sz w:val="32"/>
          <w:szCs w:val="32"/>
          <w:lang w:val="en-US" w:eastAsia="zh-CN"/>
        </w:rPr>
        <w:t>申请人</w:t>
      </w:r>
      <w:r>
        <w:rPr>
          <w:rFonts w:hint="default" w:ascii="仿宋_GB2312" w:hAnsi="仿宋_GB2312" w:eastAsia="仿宋_GB2312" w:cs="仿宋_GB2312"/>
          <w:sz w:val="32"/>
          <w:szCs w:val="32"/>
          <w:lang w:val="en-US" w:eastAsia="zh-CN"/>
        </w:rPr>
        <w:t>登记表。</w:t>
      </w:r>
      <w:r>
        <w:rPr>
          <w:rFonts w:hint="eastAsia" w:ascii="仿宋_GB2312" w:hAnsi="仿宋_GB2312" w:eastAsia="仿宋_GB2312" w:cs="仿宋_GB2312"/>
          <w:sz w:val="32"/>
          <w:szCs w:val="32"/>
          <w:lang w:val="en-US" w:eastAsia="zh-CN"/>
        </w:rPr>
        <w:t>市民政局会同收养登记机关初步</w:t>
      </w:r>
      <w:r>
        <w:rPr>
          <w:rFonts w:hint="default" w:ascii="仿宋_GB2312" w:hAnsi="仿宋_GB2312" w:eastAsia="仿宋_GB2312" w:cs="仿宋_GB2312"/>
          <w:sz w:val="32"/>
          <w:szCs w:val="32"/>
          <w:lang w:val="en-US" w:eastAsia="zh-CN"/>
        </w:rPr>
        <w:t>审核收养申请人基本情况，符合要求的，进行收养需求备案记录</w:t>
      </w:r>
      <w:r>
        <w:rPr>
          <w:rFonts w:hint="eastAsia" w:ascii="仿宋_GB2312" w:hAnsi="仿宋_GB2312" w:eastAsia="仿宋_GB2312" w:cs="仿宋_GB2312"/>
          <w:sz w:val="32"/>
          <w:szCs w:val="32"/>
          <w:lang w:val="en-US" w:eastAsia="zh-CN"/>
        </w:rPr>
        <w:t>，每季度形成《收养需求登记备案记录台账》（附件2）</w:t>
      </w:r>
      <w:r>
        <w:rPr>
          <w:rFonts w:hint="default" w:ascii="仿宋_GB2312" w:hAnsi="仿宋_GB2312" w:eastAsia="仿宋_GB2312" w:cs="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w:t>
      </w:r>
      <w:r>
        <w:rPr>
          <w:rFonts w:hint="eastAsia" w:ascii="楷体_GB2312" w:hAnsi="楷体_GB2312" w:eastAsia="楷体_GB2312" w:cs="楷体_GB2312"/>
          <w:b/>
          <w:bCs/>
          <w:sz w:val="32"/>
          <w:szCs w:val="32"/>
          <w:lang w:val="en-US" w:eastAsia="zh-CN"/>
        </w:rPr>
        <w:t>二</w:t>
      </w:r>
      <w:r>
        <w:rPr>
          <w:rFonts w:hint="default" w:ascii="楷体_GB2312" w:hAnsi="楷体_GB2312" w:eastAsia="楷体_GB2312" w:cs="楷体_GB2312"/>
          <w:b/>
          <w:bCs/>
          <w:sz w:val="32"/>
          <w:szCs w:val="32"/>
          <w:lang w:val="en-US" w:eastAsia="zh-CN"/>
        </w:rPr>
        <w:t>）</w:t>
      </w:r>
      <w:r>
        <w:rPr>
          <w:rFonts w:hint="eastAsia" w:ascii="楷体_GB2312" w:hAnsi="楷体_GB2312" w:eastAsia="楷体_GB2312" w:cs="楷体_GB2312"/>
          <w:b/>
          <w:bCs/>
          <w:sz w:val="32"/>
          <w:szCs w:val="32"/>
          <w:lang w:val="en-US" w:eastAsia="zh-CN"/>
        </w:rPr>
        <w:t>寻亲公告。</w:t>
      </w:r>
      <w:r>
        <w:rPr>
          <w:rFonts w:hint="eastAsia" w:ascii="仿宋_GB2312" w:hAnsi="仿宋_GB2312" w:eastAsia="仿宋_GB2312" w:cs="仿宋_GB2312"/>
          <w:sz w:val="32"/>
          <w:szCs w:val="32"/>
          <w:lang w:val="en-US" w:eastAsia="zh-CN"/>
        </w:rPr>
        <w:t>收养查找不到弃婴生父母或者其他监护人，并由民政部门担任监护人、市社会福利院收留抚养的儿童，市社会福利院应当在弃（婴）儿入院后公告查找其生父母，公告应当刊登在市级以上地方报刊上。</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w:t>
      </w:r>
      <w:r>
        <w:rPr>
          <w:rFonts w:hint="eastAsia" w:ascii="楷体_GB2312" w:hAnsi="楷体_GB2312" w:eastAsia="楷体_GB2312" w:cs="楷体_GB2312"/>
          <w:b/>
          <w:bCs/>
          <w:sz w:val="32"/>
          <w:szCs w:val="32"/>
          <w:lang w:val="en-US" w:eastAsia="zh-CN"/>
        </w:rPr>
        <w:t>三</w:t>
      </w:r>
      <w:r>
        <w:rPr>
          <w:rFonts w:hint="default" w:ascii="楷体_GB2312" w:hAnsi="楷体_GB2312" w:eastAsia="楷体_GB2312" w:cs="楷体_GB2312"/>
          <w:b/>
          <w:bCs/>
          <w:sz w:val="32"/>
          <w:szCs w:val="32"/>
          <w:lang w:val="en-US" w:eastAsia="zh-CN"/>
        </w:rPr>
        <w:t>）</w:t>
      </w:r>
      <w:r>
        <w:rPr>
          <w:rFonts w:hint="eastAsia" w:ascii="楷体_GB2312" w:hAnsi="楷体_GB2312" w:eastAsia="楷体_GB2312" w:cs="楷体_GB2312"/>
          <w:b/>
          <w:bCs/>
          <w:sz w:val="32"/>
          <w:szCs w:val="32"/>
          <w:lang w:val="en-US" w:eastAsia="zh-CN"/>
        </w:rPr>
        <w:t>需求比对。</w:t>
      </w:r>
      <w:r>
        <w:rPr>
          <w:rFonts w:hint="eastAsia" w:ascii="仿宋_GB2312" w:hAnsi="仿宋_GB2312" w:eastAsia="仿宋_GB2312" w:cs="仿宋_GB2312"/>
          <w:sz w:val="32"/>
          <w:szCs w:val="32"/>
          <w:lang w:val="en-US" w:eastAsia="zh-CN"/>
        </w:rPr>
        <w:t>市民政局会同收养登记机关根据收养申请人收养需求比对被送养儿童情况，按申请时间先后顺序，以1个被送养儿童对应3个家庭的比例进行筛选和初步配对，残疾、患慢性病儿童配对可以不受3个家庭限制。对筛选配对出来的收养申请人是否具备抚养、教育和保护被收养人的能力进行初步评估，形成初评报告（附上收养申请人身份证、户口本及结婚证复印件，无犯罪记录证明、近三个月内体检报告、收入证明等材料）。初评结论合格的收养申请人，可向收养登记机关提出正式收养申请(填写收养申请书及相关申请材料)。</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（四）能力评估。</w:t>
      </w:r>
      <w:r>
        <w:rPr>
          <w:rFonts w:hint="eastAsia" w:ascii="仿宋_GB2312" w:hAnsi="仿宋_GB2312" w:eastAsia="仿宋_GB2312" w:cs="仿宋_GB2312"/>
          <w:sz w:val="32"/>
          <w:szCs w:val="32"/>
          <w:lang w:val="en-US" w:eastAsia="zh-CN"/>
        </w:rPr>
        <w:t>收养申请人同意进行收养评估的，收养登记机关按照《江西省收养评估实施办法（试行）》（赣民字〔2021〕40号）委托第三方评估机构或自行组织评估小组对通过筛选的收养申请人抚养教育能力进行全面评估，并形成收养能力评估报告。</w:t>
      </w:r>
    </w:p>
    <w:p>
      <w:pPr>
        <w:keepNext w:val="0"/>
        <w:keepLines w:val="0"/>
        <w:pageBreakBefore w:val="0"/>
        <w:widowControl w:val="0"/>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z w:val="32"/>
          <w:szCs w:val="32"/>
          <w:lang w:val="en-US" w:eastAsia="zh-CN"/>
        </w:rPr>
      </w:pPr>
      <w:r>
        <w:rPr>
          <w:rFonts w:hint="default" w:ascii="楷体_GB2312" w:hAnsi="楷体_GB2312" w:eastAsia="楷体_GB2312" w:cs="楷体_GB2312"/>
          <w:b/>
          <w:bCs/>
          <w:sz w:val="32"/>
          <w:szCs w:val="32"/>
          <w:lang w:val="en-US" w:eastAsia="zh-CN"/>
        </w:rPr>
        <w:t>（</w:t>
      </w:r>
      <w:r>
        <w:rPr>
          <w:rFonts w:hint="eastAsia" w:ascii="楷体_GB2312" w:hAnsi="楷体_GB2312" w:eastAsia="楷体_GB2312" w:cs="楷体_GB2312"/>
          <w:b/>
          <w:bCs/>
          <w:sz w:val="32"/>
          <w:szCs w:val="32"/>
          <w:lang w:val="en-US" w:eastAsia="zh-CN"/>
        </w:rPr>
        <w:t>五</w:t>
      </w:r>
      <w:r>
        <w:rPr>
          <w:rFonts w:hint="default" w:ascii="楷体_GB2312" w:hAnsi="楷体_GB2312" w:eastAsia="楷体_GB2312" w:cs="楷体_GB2312"/>
          <w:b/>
          <w:bCs/>
          <w:sz w:val="32"/>
          <w:szCs w:val="32"/>
          <w:lang w:val="en-US" w:eastAsia="zh-CN"/>
        </w:rPr>
        <w:t>）</w:t>
      </w:r>
      <w:r>
        <w:rPr>
          <w:rFonts w:hint="eastAsia" w:ascii="楷体_GB2312" w:hAnsi="楷体_GB2312" w:eastAsia="楷体_GB2312" w:cs="楷体_GB2312"/>
          <w:b/>
          <w:bCs/>
          <w:sz w:val="32"/>
          <w:szCs w:val="32"/>
          <w:lang w:val="en-US" w:eastAsia="zh-CN"/>
        </w:rPr>
        <w:t>收养融合。</w:t>
      </w:r>
      <w:r>
        <w:rPr>
          <w:rFonts w:hint="eastAsia" w:ascii="仿宋_GB2312" w:hAnsi="仿宋_GB2312" w:eastAsia="仿宋_GB2312" w:cs="仿宋_GB2312"/>
          <w:sz w:val="32"/>
          <w:szCs w:val="32"/>
          <w:lang w:val="en-US" w:eastAsia="zh-CN"/>
        </w:rPr>
        <w:t>收养登记机关根据收养能力评估报告，对评估结论合格的收养申请家庭和被送养儿童进行配对，并报市民政局同意后，通知收养申请人与市社会福利院签订《融合期间委托监护协议》。被送养儿童收养融合不少于30日。融合期间，市社会福利院对收养申请人和被送养儿童的融合情况进行跟踪反馈。</w:t>
      </w:r>
    </w:p>
    <w:p>
      <w:pPr>
        <w:keepNext w:val="0"/>
        <w:keepLines w:val="0"/>
        <w:pageBreakBefore w:val="0"/>
        <w:widowControl w:val="0"/>
        <w:suppressLineNumbers w:val="0"/>
        <w:kinsoku/>
        <w:wordWrap/>
        <w:overflowPunct/>
        <w:topLinePunct w:val="0"/>
        <w:autoSpaceDE/>
        <w:autoSpaceDN/>
        <w:bidi w:val="0"/>
        <w:adjustRightInd/>
        <w:snapToGrid/>
        <w:spacing w:line="600" w:lineRule="exact"/>
        <w:ind w:firstLine="642" w:firstLineChars="200"/>
        <w:jc w:val="both"/>
        <w:textAlignment w:val="auto"/>
        <w:rPr>
          <w:rFonts w:hint="eastAsia" w:ascii="仿宋_GB2312" w:hAnsi="仿宋_GB2312" w:eastAsia="仿宋_GB2312" w:cs="仿宋_GB2312"/>
          <w:sz w:val="32"/>
          <w:szCs w:val="32"/>
          <w:lang w:val="en-US" w:eastAsia="zh-CN"/>
        </w:rPr>
      </w:pPr>
      <w:r>
        <w:rPr>
          <w:rFonts w:hint="default" w:ascii="楷体_GB2312" w:hAnsi="楷体_GB2312" w:eastAsia="楷体_GB2312" w:cs="楷体_GB2312"/>
          <w:b/>
          <w:bCs/>
          <w:kern w:val="2"/>
          <w:sz w:val="32"/>
          <w:szCs w:val="32"/>
          <w:lang w:val="en-US" w:eastAsia="zh-CN" w:bidi="ar-SA"/>
        </w:rPr>
        <w:t>（</w:t>
      </w:r>
      <w:r>
        <w:rPr>
          <w:rFonts w:hint="eastAsia" w:ascii="楷体_GB2312" w:hAnsi="楷体_GB2312" w:eastAsia="楷体_GB2312" w:cs="楷体_GB2312"/>
          <w:b/>
          <w:bCs/>
          <w:kern w:val="2"/>
          <w:sz w:val="32"/>
          <w:szCs w:val="32"/>
          <w:lang w:val="en-US" w:eastAsia="zh-CN" w:bidi="ar-SA"/>
        </w:rPr>
        <w:t>六</w:t>
      </w:r>
      <w:r>
        <w:rPr>
          <w:rFonts w:hint="default" w:ascii="楷体_GB2312" w:hAnsi="楷体_GB2312" w:eastAsia="楷体_GB2312" w:cs="楷体_GB2312"/>
          <w:b/>
          <w:bCs/>
          <w:kern w:val="2"/>
          <w:sz w:val="32"/>
          <w:szCs w:val="32"/>
          <w:lang w:val="en-US" w:eastAsia="zh-CN" w:bidi="ar-SA"/>
        </w:rPr>
        <w:t>）办理登记。</w:t>
      </w:r>
      <w:r>
        <w:rPr>
          <w:rFonts w:hint="eastAsia" w:ascii="仿宋_GB2312" w:hAnsi="仿宋_GB2312" w:eastAsia="仿宋_GB2312" w:cs="仿宋_GB2312"/>
          <w:sz w:val="32"/>
          <w:szCs w:val="32"/>
          <w:lang w:val="en-US" w:eastAsia="zh-CN"/>
        </w:rPr>
        <w:t>融合期满且融合成功的，收养登记机关通知收养申请人、市社会福利院办理相关收养登记手续，收养申请人提交相关收养登记材料，与市社会福利院签订《收养协议书》。融合不成功的，市社会福利院应及时终止收养程序。儿童被依法收养后，市社会福利院应当将收养登记证复印件、儿童离院确认书归档。</w:t>
      </w:r>
    </w:p>
    <w:p>
      <w:pPr>
        <w:pStyle w:val="6"/>
        <w:keepNext w:val="0"/>
        <w:keepLines w:val="0"/>
        <w:pageBreakBefore w:val="0"/>
        <w:widowControl/>
        <w:suppressLineNumbers w:val="0"/>
        <w:kinsoku/>
        <w:wordWrap/>
        <w:overflowPunct/>
        <w:topLinePunct w:val="0"/>
        <w:autoSpaceDE/>
        <w:autoSpaceDN/>
        <w:bidi w:val="0"/>
        <w:adjustRightInd/>
        <w:snapToGrid/>
        <w:spacing w:line="600" w:lineRule="exact"/>
        <w:ind w:left="0" w:firstLine="642" w:firstLineChars="200"/>
        <w:jc w:val="both"/>
        <w:textAlignment w:val="auto"/>
        <w:rPr>
          <w:rFonts w:hint="eastAsia" w:ascii="仿宋_GB2312" w:hAnsi="仿宋_GB2312" w:eastAsia="仿宋_GB2312" w:cs="仿宋_GB2312"/>
          <w:kern w:val="2"/>
          <w:sz w:val="32"/>
          <w:szCs w:val="32"/>
          <w:lang w:val="en-US" w:eastAsia="zh-CN" w:bidi="ar-SA"/>
        </w:rPr>
      </w:pPr>
      <w:r>
        <w:rPr>
          <w:rFonts w:hint="default" w:ascii="楷体_GB2312" w:hAnsi="楷体_GB2312" w:eastAsia="楷体_GB2312" w:cs="楷体_GB2312"/>
          <w:b/>
          <w:bCs/>
          <w:kern w:val="2"/>
          <w:sz w:val="32"/>
          <w:szCs w:val="32"/>
          <w:lang w:val="en-US" w:eastAsia="zh-CN" w:bidi="ar-SA"/>
        </w:rPr>
        <w:t>（</w:t>
      </w:r>
      <w:r>
        <w:rPr>
          <w:rFonts w:hint="eastAsia" w:ascii="楷体_GB2312" w:hAnsi="楷体_GB2312" w:eastAsia="楷体_GB2312" w:cs="楷体_GB2312"/>
          <w:b/>
          <w:bCs/>
          <w:kern w:val="2"/>
          <w:sz w:val="32"/>
          <w:szCs w:val="32"/>
          <w:lang w:val="en-US" w:eastAsia="zh-CN" w:bidi="ar-SA"/>
        </w:rPr>
        <w:t>七</w:t>
      </w:r>
      <w:r>
        <w:rPr>
          <w:rFonts w:hint="default" w:ascii="楷体_GB2312" w:hAnsi="楷体_GB2312" w:eastAsia="楷体_GB2312" w:cs="楷体_GB2312"/>
          <w:b/>
          <w:bCs/>
          <w:kern w:val="2"/>
          <w:sz w:val="32"/>
          <w:szCs w:val="32"/>
          <w:lang w:val="en-US" w:eastAsia="zh-CN" w:bidi="ar-SA"/>
        </w:rPr>
        <w:t>）</w:t>
      </w:r>
      <w:r>
        <w:rPr>
          <w:rFonts w:hint="eastAsia" w:ascii="楷体_GB2312" w:hAnsi="楷体_GB2312" w:eastAsia="楷体_GB2312" w:cs="楷体_GB2312"/>
          <w:b/>
          <w:bCs/>
          <w:kern w:val="2"/>
          <w:sz w:val="32"/>
          <w:szCs w:val="32"/>
          <w:lang w:val="en-US" w:eastAsia="zh-CN" w:bidi="ar-SA"/>
        </w:rPr>
        <w:t>跟踪回访。</w:t>
      </w:r>
      <w:r>
        <w:rPr>
          <w:rFonts w:hint="eastAsia" w:ascii="仿宋_GB2312" w:hAnsi="仿宋_GB2312" w:eastAsia="仿宋_GB2312" w:cs="仿宋_GB2312"/>
          <w:kern w:val="2"/>
          <w:sz w:val="32"/>
          <w:szCs w:val="32"/>
          <w:lang w:val="en-US" w:eastAsia="zh-CN" w:bidi="ar-SA"/>
        </w:rPr>
        <w:t>在完成收养登记手续后6个月内，由社会福利院或第三方评估机构对收养家庭开展跟踪回访服务工作，了解掌握被送养儿童融入家庭生活和成长情况，必要时可提供专业帮助。送养经人民法院指定民政部门担任长期监护人、市社会福利院收留抚养的未成年人，收养三年内，由当地未保机构跟踪回访收养家庭，并通报相关收养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四、其他规定</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查找不到生父母的打拐解救儿童的送养和收养，按照《民政部、公安部关于开展查找不到生父母的打拐解救儿童收养工作的通知》（民发〔2015〕159号）规定执行。市社会福利院送养县(区)民政部门委托代养的未成年人，应征得委托方同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lang w:val="en-US" w:eastAsia="zh-CN"/>
        </w:rPr>
        <w:sectPr>
          <w:footerReference r:id="rId3" w:type="default"/>
          <w:pgSz w:w="11906" w:h="16838"/>
          <w:pgMar w:top="2098" w:right="1474" w:bottom="1984" w:left="1587" w:header="851" w:footer="992" w:gutter="0"/>
          <w:pgNumType w:fmt="numberInDash"/>
          <w:cols w:space="425" w:num="1"/>
          <w:docGrid w:type="lines" w:linePitch="312" w:charSpace="0"/>
        </w:sectPr>
      </w:pPr>
    </w:p>
    <w:p>
      <w:pPr>
        <w:spacing w:line="600" w:lineRule="exact"/>
        <w:jc w:val="both"/>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1</w:t>
      </w:r>
    </w:p>
    <w:p>
      <w:pPr>
        <w:pStyle w:val="3"/>
      </w:pPr>
    </w:p>
    <w:p>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市</w:t>
      </w:r>
      <w:r>
        <w:rPr>
          <w:rFonts w:hint="eastAsia" w:ascii="方正小标宋_GBK" w:hAnsi="方正小标宋_GBK" w:eastAsia="方正小标宋_GBK" w:cs="方正小标宋_GBK"/>
          <w:sz w:val="44"/>
          <w:szCs w:val="44"/>
          <w:lang w:eastAsia="zh-CN"/>
        </w:rPr>
        <w:t>社会福利院</w:t>
      </w:r>
      <w:r>
        <w:rPr>
          <w:rFonts w:ascii="方正小标宋_GBK" w:hAnsi="方正小标宋_GBK" w:eastAsia="方正小标宋_GBK" w:cs="方正小标宋_GBK"/>
          <w:sz w:val="44"/>
          <w:szCs w:val="44"/>
        </w:rPr>
        <w:t>X</w:t>
      </w:r>
      <w:r>
        <w:rPr>
          <w:rFonts w:hint="eastAsia" w:ascii="方正小标宋_GBK" w:hAnsi="方正小标宋_GBK" w:eastAsia="方正小标宋_GBK" w:cs="方正小标宋_GBK"/>
          <w:sz w:val="44"/>
          <w:szCs w:val="44"/>
        </w:rPr>
        <w:t>年第</w:t>
      </w:r>
      <w:r>
        <w:rPr>
          <w:rFonts w:ascii="方正小标宋_GBK" w:hAnsi="方正小标宋_GBK" w:eastAsia="方正小标宋_GBK" w:cs="方正小标宋_GBK"/>
          <w:sz w:val="44"/>
          <w:szCs w:val="44"/>
        </w:rPr>
        <w:t>X</w:t>
      </w:r>
      <w:r>
        <w:rPr>
          <w:rFonts w:hint="eastAsia" w:ascii="方正小标宋_GBK" w:hAnsi="方正小标宋_GBK" w:eastAsia="方正小标宋_GBK" w:cs="方正小标宋_GBK"/>
          <w:sz w:val="44"/>
          <w:szCs w:val="44"/>
        </w:rPr>
        <w:t>季度可送养儿童名册</w:t>
      </w:r>
    </w:p>
    <w:tbl>
      <w:tblPr>
        <w:tblStyle w:val="7"/>
        <w:tblpPr w:leftFromText="180" w:rightFromText="180" w:vertAnchor="text" w:horzAnchor="page" w:tblpX="1800" w:tblpY="854"/>
        <w:tblOverlap w:val="never"/>
        <w:tblW w:w="138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1"/>
        <w:gridCol w:w="1680"/>
        <w:gridCol w:w="1035"/>
        <w:gridCol w:w="945"/>
        <w:gridCol w:w="1980"/>
        <w:gridCol w:w="1860"/>
        <w:gridCol w:w="3735"/>
        <w:gridCol w:w="1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trPr>
        <w:tc>
          <w:tcPr>
            <w:tcW w:w="1051" w:type="dxa"/>
            <w:noWrap/>
            <w:vAlign w:val="center"/>
          </w:tcPr>
          <w:p>
            <w:pPr>
              <w:pStyle w:val="3"/>
              <w:spacing w:line="360" w:lineRule="exact"/>
              <w:jc w:val="center"/>
              <w:rPr>
                <w:rFonts w:ascii="黑体" w:hAnsi="仿宋_GB2312" w:eastAsia="黑体" w:cs="仿宋_GB2312"/>
                <w:b w:val="0"/>
                <w:color w:val="000000"/>
                <w:sz w:val="32"/>
                <w:szCs w:val="32"/>
              </w:rPr>
            </w:pPr>
            <w:r>
              <w:rPr>
                <w:rFonts w:hint="eastAsia" w:ascii="黑体" w:hAnsi="仿宋_GB2312" w:eastAsia="黑体" w:cs="仿宋_GB2312"/>
                <w:b w:val="0"/>
                <w:color w:val="000000"/>
                <w:sz w:val="32"/>
                <w:szCs w:val="32"/>
              </w:rPr>
              <w:t>序号</w:t>
            </w:r>
          </w:p>
        </w:tc>
        <w:tc>
          <w:tcPr>
            <w:tcW w:w="1680" w:type="dxa"/>
            <w:noWrap/>
            <w:vAlign w:val="center"/>
          </w:tcPr>
          <w:p>
            <w:pPr>
              <w:pStyle w:val="3"/>
              <w:spacing w:line="360" w:lineRule="exact"/>
              <w:jc w:val="center"/>
              <w:rPr>
                <w:rFonts w:ascii="黑体" w:hAnsi="仿宋_GB2312" w:eastAsia="黑体" w:cs="仿宋_GB2312"/>
                <w:b w:val="0"/>
                <w:color w:val="000000"/>
                <w:sz w:val="32"/>
                <w:szCs w:val="32"/>
              </w:rPr>
            </w:pPr>
            <w:r>
              <w:rPr>
                <w:rFonts w:hint="eastAsia" w:ascii="黑体" w:hAnsi="仿宋_GB2312" w:eastAsia="黑体" w:cs="仿宋_GB2312"/>
                <w:b w:val="0"/>
                <w:color w:val="000000"/>
                <w:sz w:val="32"/>
                <w:szCs w:val="32"/>
              </w:rPr>
              <w:t>姓名</w:t>
            </w:r>
          </w:p>
        </w:tc>
        <w:tc>
          <w:tcPr>
            <w:tcW w:w="1035" w:type="dxa"/>
            <w:noWrap/>
            <w:vAlign w:val="center"/>
          </w:tcPr>
          <w:p>
            <w:pPr>
              <w:pStyle w:val="3"/>
              <w:spacing w:line="360" w:lineRule="exact"/>
              <w:rPr>
                <w:rFonts w:ascii="黑体" w:hAnsi="仿宋_GB2312" w:eastAsia="黑体" w:cs="仿宋_GB2312"/>
                <w:b w:val="0"/>
                <w:color w:val="000000"/>
                <w:sz w:val="32"/>
                <w:szCs w:val="32"/>
              </w:rPr>
            </w:pPr>
            <w:r>
              <w:rPr>
                <w:rFonts w:hint="eastAsia" w:ascii="黑体" w:hAnsi="仿宋_GB2312" w:eastAsia="黑体" w:cs="仿宋_GB2312"/>
                <w:b w:val="0"/>
                <w:color w:val="000000"/>
                <w:sz w:val="32"/>
                <w:szCs w:val="32"/>
              </w:rPr>
              <w:t>性别</w:t>
            </w:r>
          </w:p>
        </w:tc>
        <w:tc>
          <w:tcPr>
            <w:tcW w:w="945" w:type="dxa"/>
            <w:noWrap/>
            <w:vAlign w:val="center"/>
          </w:tcPr>
          <w:p>
            <w:pPr>
              <w:pStyle w:val="3"/>
              <w:spacing w:line="360" w:lineRule="exact"/>
              <w:jc w:val="center"/>
              <w:rPr>
                <w:rFonts w:ascii="黑体" w:hAnsi="仿宋_GB2312" w:eastAsia="黑体" w:cs="仿宋_GB2312"/>
                <w:b w:val="0"/>
                <w:color w:val="000000"/>
                <w:sz w:val="32"/>
                <w:szCs w:val="32"/>
              </w:rPr>
            </w:pPr>
            <w:r>
              <w:rPr>
                <w:rFonts w:hint="eastAsia" w:ascii="黑体" w:hAnsi="仿宋_GB2312" w:eastAsia="黑体" w:cs="仿宋_GB2312"/>
                <w:b w:val="0"/>
                <w:color w:val="000000"/>
                <w:sz w:val="32"/>
                <w:szCs w:val="32"/>
              </w:rPr>
              <w:t>年龄</w:t>
            </w:r>
          </w:p>
        </w:tc>
        <w:tc>
          <w:tcPr>
            <w:tcW w:w="1980" w:type="dxa"/>
            <w:noWrap/>
            <w:vAlign w:val="center"/>
          </w:tcPr>
          <w:p>
            <w:pPr>
              <w:pStyle w:val="3"/>
              <w:spacing w:line="360" w:lineRule="exact"/>
              <w:jc w:val="center"/>
              <w:rPr>
                <w:rFonts w:ascii="黑体" w:hAnsi="仿宋_GB2312" w:eastAsia="黑体" w:cs="仿宋_GB2312"/>
                <w:b w:val="0"/>
                <w:color w:val="000000"/>
                <w:sz w:val="32"/>
                <w:szCs w:val="32"/>
              </w:rPr>
            </w:pPr>
            <w:r>
              <w:rPr>
                <w:rFonts w:hint="eastAsia" w:ascii="黑体" w:hAnsi="仿宋_GB2312" w:eastAsia="黑体" w:cs="仿宋_GB2312"/>
                <w:b w:val="0"/>
                <w:color w:val="000000"/>
                <w:sz w:val="32"/>
                <w:szCs w:val="32"/>
              </w:rPr>
              <w:t>儿童类型</w:t>
            </w:r>
          </w:p>
        </w:tc>
        <w:tc>
          <w:tcPr>
            <w:tcW w:w="1860" w:type="dxa"/>
            <w:noWrap/>
            <w:vAlign w:val="center"/>
          </w:tcPr>
          <w:p>
            <w:pPr>
              <w:pStyle w:val="3"/>
              <w:spacing w:line="360" w:lineRule="exact"/>
              <w:jc w:val="center"/>
              <w:rPr>
                <w:rFonts w:ascii="黑体" w:hAnsi="仿宋_GB2312" w:eastAsia="黑体" w:cs="仿宋_GB2312"/>
                <w:b w:val="0"/>
                <w:color w:val="000000"/>
                <w:sz w:val="32"/>
                <w:szCs w:val="32"/>
              </w:rPr>
            </w:pPr>
            <w:r>
              <w:rPr>
                <w:rFonts w:hint="eastAsia" w:ascii="黑体" w:hAnsi="仿宋_GB2312" w:eastAsia="黑体" w:cs="仿宋_GB2312"/>
                <w:b w:val="0"/>
                <w:color w:val="000000"/>
                <w:sz w:val="32"/>
                <w:szCs w:val="32"/>
              </w:rPr>
              <w:t>健康状况</w:t>
            </w:r>
          </w:p>
        </w:tc>
        <w:tc>
          <w:tcPr>
            <w:tcW w:w="3735" w:type="dxa"/>
            <w:noWrap/>
            <w:vAlign w:val="center"/>
          </w:tcPr>
          <w:p>
            <w:pPr>
              <w:pStyle w:val="3"/>
              <w:spacing w:line="360" w:lineRule="exact"/>
              <w:jc w:val="center"/>
              <w:rPr>
                <w:rFonts w:ascii="黑体" w:hAnsi="仿宋_GB2312" w:eastAsia="黑体" w:cs="仿宋_GB2312"/>
                <w:b w:val="0"/>
                <w:color w:val="FF0000"/>
                <w:sz w:val="32"/>
                <w:szCs w:val="32"/>
              </w:rPr>
            </w:pPr>
            <w:r>
              <w:rPr>
                <w:rFonts w:hint="eastAsia" w:ascii="黑体" w:hAnsi="仿宋_GB2312" w:eastAsia="黑体" w:cs="仿宋_GB2312"/>
                <w:b w:val="0"/>
                <w:color w:val="000000"/>
                <w:sz w:val="32"/>
                <w:szCs w:val="32"/>
              </w:rPr>
              <w:t>残疾类别或病情描述</w:t>
            </w:r>
          </w:p>
        </w:tc>
        <w:tc>
          <w:tcPr>
            <w:tcW w:w="1590" w:type="dxa"/>
            <w:noWrap/>
            <w:vAlign w:val="center"/>
          </w:tcPr>
          <w:p>
            <w:pPr>
              <w:pStyle w:val="3"/>
              <w:spacing w:line="360" w:lineRule="exact"/>
              <w:jc w:val="center"/>
              <w:rPr>
                <w:rFonts w:ascii="黑体" w:hAnsi="仿宋_GB2312" w:eastAsia="黑体" w:cs="仿宋_GB2312"/>
                <w:b w:val="0"/>
                <w:color w:val="000000"/>
                <w:sz w:val="32"/>
                <w:szCs w:val="32"/>
              </w:rPr>
            </w:pPr>
            <w:r>
              <w:rPr>
                <w:rFonts w:hint="eastAsia" w:ascii="黑体" w:hAnsi="仿宋_GB2312" w:eastAsia="黑体" w:cs="仿宋_GB2312"/>
                <w:b w:val="0"/>
                <w:color w:val="000000"/>
                <w:sz w:val="32"/>
                <w:szCs w:val="3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noWrap/>
            <w:vAlign w:val="center"/>
          </w:tcPr>
          <w:p>
            <w:pPr>
              <w:pStyle w:val="3"/>
              <w:jc w:val="center"/>
              <w:rPr>
                <w:rFonts w:ascii="仿宋_GB2312" w:hAnsi="仿宋_GB2312" w:eastAsia="仿宋_GB2312" w:cs="仿宋_GB2312"/>
                <w:color w:val="000000"/>
                <w:sz w:val="32"/>
                <w:szCs w:val="32"/>
              </w:rPr>
            </w:pPr>
          </w:p>
        </w:tc>
        <w:tc>
          <w:tcPr>
            <w:tcW w:w="1680" w:type="dxa"/>
            <w:noWrap/>
            <w:vAlign w:val="top"/>
          </w:tcPr>
          <w:p>
            <w:pPr>
              <w:pStyle w:val="3"/>
              <w:rPr>
                <w:rFonts w:ascii="仿宋_GB2312" w:hAnsi="仿宋_GB2312" w:eastAsia="仿宋_GB2312" w:cs="仿宋_GB2312"/>
                <w:color w:val="000000"/>
                <w:sz w:val="32"/>
                <w:szCs w:val="32"/>
              </w:rPr>
            </w:pPr>
          </w:p>
        </w:tc>
        <w:tc>
          <w:tcPr>
            <w:tcW w:w="1035" w:type="dxa"/>
            <w:noWrap/>
            <w:vAlign w:val="top"/>
          </w:tcPr>
          <w:p>
            <w:pPr>
              <w:pStyle w:val="3"/>
              <w:rPr>
                <w:rFonts w:ascii="仿宋_GB2312" w:hAnsi="仿宋_GB2312" w:eastAsia="仿宋_GB2312" w:cs="仿宋_GB2312"/>
                <w:color w:val="000000"/>
                <w:sz w:val="32"/>
                <w:szCs w:val="32"/>
              </w:rPr>
            </w:pPr>
          </w:p>
        </w:tc>
        <w:tc>
          <w:tcPr>
            <w:tcW w:w="945" w:type="dxa"/>
            <w:noWrap/>
            <w:vAlign w:val="top"/>
          </w:tcPr>
          <w:p>
            <w:pPr>
              <w:pStyle w:val="3"/>
              <w:rPr>
                <w:rFonts w:ascii="仿宋_GB2312" w:hAnsi="仿宋_GB2312" w:eastAsia="仿宋_GB2312" w:cs="仿宋_GB2312"/>
                <w:color w:val="000000"/>
                <w:sz w:val="32"/>
                <w:szCs w:val="32"/>
              </w:rPr>
            </w:pPr>
          </w:p>
        </w:tc>
        <w:tc>
          <w:tcPr>
            <w:tcW w:w="1980" w:type="dxa"/>
            <w:noWrap/>
            <w:vAlign w:val="top"/>
          </w:tcPr>
          <w:p>
            <w:pPr>
              <w:pStyle w:val="3"/>
              <w:rPr>
                <w:rFonts w:ascii="仿宋_GB2312" w:hAnsi="仿宋_GB2312" w:eastAsia="仿宋_GB2312" w:cs="仿宋_GB2312"/>
                <w:color w:val="000000"/>
                <w:sz w:val="32"/>
                <w:szCs w:val="32"/>
              </w:rPr>
            </w:pPr>
          </w:p>
        </w:tc>
        <w:tc>
          <w:tcPr>
            <w:tcW w:w="1860" w:type="dxa"/>
            <w:noWrap/>
            <w:vAlign w:val="top"/>
          </w:tcPr>
          <w:p>
            <w:pPr>
              <w:pStyle w:val="3"/>
              <w:rPr>
                <w:rFonts w:ascii="仿宋_GB2312" w:hAnsi="仿宋_GB2312" w:eastAsia="仿宋_GB2312" w:cs="仿宋_GB2312"/>
                <w:color w:val="000000"/>
                <w:sz w:val="32"/>
                <w:szCs w:val="32"/>
              </w:rPr>
            </w:pPr>
          </w:p>
        </w:tc>
        <w:tc>
          <w:tcPr>
            <w:tcW w:w="3735" w:type="dxa"/>
            <w:noWrap/>
            <w:vAlign w:val="top"/>
          </w:tcPr>
          <w:p>
            <w:pPr>
              <w:pStyle w:val="3"/>
              <w:rPr>
                <w:rFonts w:ascii="仿宋_GB2312" w:hAnsi="仿宋_GB2312" w:eastAsia="仿宋_GB2312" w:cs="仿宋_GB2312"/>
                <w:color w:val="000000"/>
                <w:sz w:val="32"/>
                <w:szCs w:val="32"/>
              </w:rPr>
            </w:pPr>
          </w:p>
        </w:tc>
        <w:tc>
          <w:tcPr>
            <w:tcW w:w="1590" w:type="dxa"/>
            <w:noWrap/>
            <w:vAlign w:val="top"/>
          </w:tcPr>
          <w:p>
            <w:pPr>
              <w:pStyle w:val="3"/>
              <w:rPr>
                <w:rFonts w:ascii="仿宋_GB2312" w:hAnsi="仿宋_GB2312" w:eastAsia="仿宋_GB2312" w:cs="仿宋_GB2312"/>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noWrap/>
            <w:vAlign w:val="center"/>
          </w:tcPr>
          <w:p>
            <w:pPr>
              <w:pStyle w:val="3"/>
              <w:jc w:val="center"/>
              <w:rPr>
                <w:rFonts w:ascii="仿宋_GB2312" w:hAnsi="仿宋_GB2312" w:eastAsia="仿宋_GB2312" w:cs="仿宋_GB2312"/>
                <w:color w:val="000000"/>
                <w:sz w:val="32"/>
                <w:szCs w:val="32"/>
              </w:rPr>
            </w:pPr>
          </w:p>
        </w:tc>
        <w:tc>
          <w:tcPr>
            <w:tcW w:w="1680" w:type="dxa"/>
            <w:noWrap/>
            <w:vAlign w:val="top"/>
          </w:tcPr>
          <w:p>
            <w:pPr>
              <w:pStyle w:val="3"/>
              <w:rPr>
                <w:rFonts w:ascii="仿宋_GB2312" w:hAnsi="仿宋_GB2312" w:eastAsia="仿宋_GB2312" w:cs="仿宋_GB2312"/>
                <w:color w:val="000000"/>
                <w:sz w:val="32"/>
                <w:szCs w:val="32"/>
              </w:rPr>
            </w:pPr>
          </w:p>
        </w:tc>
        <w:tc>
          <w:tcPr>
            <w:tcW w:w="1035" w:type="dxa"/>
            <w:noWrap/>
            <w:vAlign w:val="top"/>
          </w:tcPr>
          <w:p>
            <w:pPr>
              <w:pStyle w:val="3"/>
              <w:rPr>
                <w:rFonts w:ascii="仿宋_GB2312" w:hAnsi="仿宋_GB2312" w:eastAsia="仿宋_GB2312" w:cs="仿宋_GB2312"/>
                <w:color w:val="000000"/>
                <w:sz w:val="32"/>
                <w:szCs w:val="32"/>
              </w:rPr>
            </w:pPr>
          </w:p>
        </w:tc>
        <w:tc>
          <w:tcPr>
            <w:tcW w:w="945" w:type="dxa"/>
            <w:noWrap/>
            <w:vAlign w:val="top"/>
          </w:tcPr>
          <w:p>
            <w:pPr>
              <w:pStyle w:val="3"/>
              <w:rPr>
                <w:rFonts w:ascii="仿宋_GB2312" w:hAnsi="仿宋_GB2312" w:eastAsia="仿宋_GB2312" w:cs="仿宋_GB2312"/>
                <w:color w:val="000000"/>
                <w:sz w:val="32"/>
                <w:szCs w:val="32"/>
              </w:rPr>
            </w:pPr>
          </w:p>
        </w:tc>
        <w:tc>
          <w:tcPr>
            <w:tcW w:w="1980" w:type="dxa"/>
            <w:noWrap/>
            <w:vAlign w:val="top"/>
          </w:tcPr>
          <w:p>
            <w:pPr>
              <w:pStyle w:val="3"/>
              <w:rPr>
                <w:rFonts w:ascii="仿宋_GB2312" w:hAnsi="仿宋_GB2312" w:eastAsia="仿宋_GB2312" w:cs="仿宋_GB2312"/>
                <w:color w:val="000000"/>
                <w:sz w:val="32"/>
                <w:szCs w:val="32"/>
              </w:rPr>
            </w:pPr>
          </w:p>
        </w:tc>
        <w:tc>
          <w:tcPr>
            <w:tcW w:w="1860" w:type="dxa"/>
            <w:noWrap/>
            <w:vAlign w:val="top"/>
          </w:tcPr>
          <w:p>
            <w:pPr>
              <w:pStyle w:val="3"/>
              <w:rPr>
                <w:rFonts w:ascii="仿宋_GB2312" w:hAnsi="仿宋_GB2312" w:eastAsia="仿宋_GB2312" w:cs="仿宋_GB2312"/>
                <w:color w:val="000000"/>
                <w:sz w:val="32"/>
                <w:szCs w:val="32"/>
              </w:rPr>
            </w:pPr>
          </w:p>
        </w:tc>
        <w:tc>
          <w:tcPr>
            <w:tcW w:w="3735" w:type="dxa"/>
            <w:noWrap/>
            <w:vAlign w:val="top"/>
          </w:tcPr>
          <w:p>
            <w:pPr>
              <w:pStyle w:val="3"/>
              <w:rPr>
                <w:rFonts w:ascii="仿宋_GB2312" w:hAnsi="仿宋_GB2312" w:eastAsia="仿宋_GB2312" w:cs="仿宋_GB2312"/>
                <w:color w:val="000000"/>
                <w:sz w:val="32"/>
                <w:szCs w:val="32"/>
              </w:rPr>
            </w:pPr>
          </w:p>
        </w:tc>
        <w:tc>
          <w:tcPr>
            <w:tcW w:w="1590" w:type="dxa"/>
            <w:noWrap/>
            <w:vAlign w:val="top"/>
          </w:tcPr>
          <w:p>
            <w:pPr>
              <w:pStyle w:val="3"/>
              <w:rPr>
                <w:rFonts w:ascii="仿宋_GB2312" w:hAnsi="仿宋_GB2312" w:eastAsia="仿宋_GB2312" w:cs="仿宋_GB2312"/>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noWrap/>
            <w:vAlign w:val="center"/>
          </w:tcPr>
          <w:p>
            <w:pPr>
              <w:pStyle w:val="3"/>
              <w:jc w:val="center"/>
              <w:rPr>
                <w:rFonts w:ascii="仿宋_GB2312" w:hAnsi="仿宋_GB2312" w:eastAsia="仿宋_GB2312" w:cs="仿宋_GB2312"/>
                <w:color w:val="000000"/>
                <w:sz w:val="32"/>
                <w:szCs w:val="32"/>
              </w:rPr>
            </w:pPr>
          </w:p>
        </w:tc>
        <w:tc>
          <w:tcPr>
            <w:tcW w:w="1680" w:type="dxa"/>
            <w:noWrap/>
            <w:vAlign w:val="top"/>
          </w:tcPr>
          <w:p>
            <w:pPr>
              <w:pStyle w:val="3"/>
              <w:rPr>
                <w:rFonts w:ascii="仿宋_GB2312" w:hAnsi="仿宋_GB2312" w:eastAsia="仿宋_GB2312" w:cs="仿宋_GB2312"/>
                <w:color w:val="000000"/>
                <w:sz w:val="32"/>
                <w:szCs w:val="32"/>
              </w:rPr>
            </w:pPr>
          </w:p>
        </w:tc>
        <w:tc>
          <w:tcPr>
            <w:tcW w:w="1035" w:type="dxa"/>
            <w:noWrap/>
            <w:vAlign w:val="top"/>
          </w:tcPr>
          <w:p>
            <w:pPr>
              <w:pStyle w:val="3"/>
              <w:rPr>
                <w:rFonts w:ascii="仿宋_GB2312" w:hAnsi="仿宋_GB2312" w:eastAsia="仿宋_GB2312" w:cs="仿宋_GB2312"/>
                <w:color w:val="000000"/>
                <w:sz w:val="32"/>
                <w:szCs w:val="32"/>
              </w:rPr>
            </w:pPr>
          </w:p>
        </w:tc>
        <w:tc>
          <w:tcPr>
            <w:tcW w:w="945" w:type="dxa"/>
            <w:noWrap/>
            <w:vAlign w:val="top"/>
          </w:tcPr>
          <w:p>
            <w:pPr>
              <w:pStyle w:val="3"/>
              <w:rPr>
                <w:rFonts w:ascii="仿宋_GB2312" w:hAnsi="仿宋_GB2312" w:eastAsia="仿宋_GB2312" w:cs="仿宋_GB2312"/>
                <w:color w:val="000000"/>
                <w:sz w:val="32"/>
                <w:szCs w:val="32"/>
              </w:rPr>
            </w:pPr>
          </w:p>
        </w:tc>
        <w:tc>
          <w:tcPr>
            <w:tcW w:w="1980" w:type="dxa"/>
            <w:noWrap/>
            <w:vAlign w:val="top"/>
          </w:tcPr>
          <w:p>
            <w:pPr>
              <w:pStyle w:val="3"/>
              <w:rPr>
                <w:rFonts w:ascii="仿宋_GB2312" w:hAnsi="仿宋_GB2312" w:eastAsia="仿宋_GB2312" w:cs="仿宋_GB2312"/>
                <w:color w:val="000000"/>
                <w:sz w:val="32"/>
                <w:szCs w:val="32"/>
              </w:rPr>
            </w:pPr>
          </w:p>
        </w:tc>
        <w:tc>
          <w:tcPr>
            <w:tcW w:w="1860" w:type="dxa"/>
            <w:noWrap/>
            <w:vAlign w:val="top"/>
          </w:tcPr>
          <w:p>
            <w:pPr>
              <w:pStyle w:val="3"/>
              <w:rPr>
                <w:rFonts w:ascii="仿宋_GB2312" w:hAnsi="仿宋_GB2312" w:eastAsia="仿宋_GB2312" w:cs="仿宋_GB2312"/>
                <w:color w:val="000000"/>
                <w:sz w:val="32"/>
                <w:szCs w:val="32"/>
              </w:rPr>
            </w:pPr>
          </w:p>
        </w:tc>
        <w:tc>
          <w:tcPr>
            <w:tcW w:w="3735" w:type="dxa"/>
            <w:noWrap/>
            <w:vAlign w:val="top"/>
          </w:tcPr>
          <w:p>
            <w:pPr>
              <w:pStyle w:val="3"/>
              <w:rPr>
                <w:rFonts w:ascii="仿宋_GB2312" w:hAnsi="仿宋_GB2312" w:eastAsia="仿宋_GB2312" w:cs="仿宋_GB2312"/>
                <w:color w:val="000000"/>
                <w:sz w:val="32"/>
                <w:szCs w:val="32"/>
              </w:rPr>
            </w:pPr>
          </w:p>
        </w:tc>
        <w:tc>
          <w:tcPr>
            <w:tcW w:w="1590" w:type="dxa"/>
            <w:noWrap/>
            <w:vAlign w:val="top"/>
          </w:tcPr>
          <w:p>
            <w:pPr>
              <w:pStyle w:val="3"/>
              <w:rPr>
                <w:rFonts w:ascii="仿宋_GB2312" w:hAnsi="仿宋_GB2312" w:eastAsia="仿宋_GB2312" w:cs="仿宋_GB2312"/>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noWrap/>
            <w:vAlign w:val="top"/>
          </w:tcPr>
          <w:p>
            <w:pPr>
              <w:pStyle w:val="3"/>
              <w:rPr>
                <w:rFonts w:ascii="仿宋_GB2312" w:hAnsi="仿宋_GB2312" w:eastAsia="仿宋_GB2312" w:cs="仿宋_GB2312"/>
                <w:color w:val="000000"/>
                <w:sz w:val="32"/>
                <w:szCs w:val="32"/>
              </w:rPr>
            </w:pPr>
          </w:p>
        </w:tc>
        <w:tc>
          <w:tcPr>
            <w:tcW w:w="1680" w:type="dxa"/>
            <w:noWrap/>
            <w:vAlign w:val="top"/>
          </w:tcPr>
          <w:p>
            <w:pPr>
              <w:pStyle w:val="3"/>
              <w:rPr>
                <w:rFonts w:ascii="仿宋_GB2312" w:hAnsi="仿宋_GB2312" w:eastAsia="仿宋_GB2312" w:cs="仿宋_GB2312"/>
                <w:color w:val="000000"/>
                <w:sz w:val="32"/>
                <w:szCs w:val="32"/>
              </w:rPr>
            </w:pPr>
          </w:p>
        </w:tc>
        <w:tc>
          <w:tcPr>
            <w:tcW w:w="1035" w:type="dxa"/>
            <w:noWrap/>
            <w:vAlign w:val="top"/>
          </w:tcPr>
          <w:p>
            <w:pPr>
              <w:pStyle w:val="3"/>
              <w:rPr>
                <w:rFonts w:ascii="仿宋_GB2312" w:hAnsi="仿宋_GB2312" w:eastAsia="仿宋_GB2312" w:cs="仿宋_GB2312"/>
                <w:color w:val="000000"/>
                <w:sz w:val="32"/>
                <w:szCs w:val="32"/>
              </w:rPr>
            </w:pPr>
          </w:p>
        </w:tc>
        <w:tc>
          <w:tcPr>
            <w:tcW w:w="945" w:type="dxa"/>
            <w:noWrap/>
            <w:vAlign w:val="top"/>
          </w:tcPr>
          <w:p>
            <w:pPr>
              <w:pStyle w:val="3"/>
              <w:rPr>
                <w:rFonts w:ascii="仿宋_GB2312" w:hAnsi="仿宋_GB2312" w:eastAsia="仿宋_GB2312" w:cs="仿宋_GB2312"/>
                <w:color w:val="000000"/>
                <w:sz w:val="32"/>
                <w:szCs w:val="32"/>
              </w:rPr>
            </w:pPr>
          </w:p>
        </w:tc>
        <w:tc>
          <w:tcPr>
            <w:tcW w:w="1980" w:type="dxa"/>
            <w:noWrap/>
            <w:vAlign w:val="top"/>
          </w:tcPr>
          <w:p>
            <w:pPr>
              <w:pStyle w:val="3"/>
              <w:rPr>
                <w:rFonts w:ascii="仿宋_GB2312" w:hAnsi="仿宋_GB2312" w:eastAsia="仿宋_GB2312" w:cs="仿宋_GB2312"/>
                <w:color w:val="000000"/>
                <w:sz w:val="32"/>
                <w:szCs w:val="32"/>
              </w:rPr>
            </w:pPr>
          </w:p>
        </w:tc>
        <w:tc>
          <w:tcPr>
            <w:tcW w:w="1860" w:type="dxa"/>
            <w:noWrap/>
            <w:vAlign w:val="top"/>
          </w:tcPr>
          <w:p>
            <w:pPr>
              <w:pStyle w:val="3"/>
              <w:rPr>
                <w:rFonts w:ascii="仿宋_GB2312" w:hAnsi="仿宋_GB2312" w:eastAsia="仿宋_GB2312" w:cs="仿宋_GB2312"/>
                <w:color w:val="000000"/>
                <w:sz w:val="32"/>
                <w:szCs w:val="32"/>
              </w:rPr>
            </w:pPr>
          </w:p>
        </w:tc>
        <w:tc>
          <w:tcPr>
            <w:tcW w:w="3735" w:type="dxa"/>
            <w:noWrap/>
            <w:vAlign w:val="top"/>
          </w:tcPr>
          <w:p>
            <w:pPr>
              <w:pStyle w:val="3"/>
              <w:rPr>
                <w:rFonts w:ascii="仿宋_GB2312" w:hAnsi="仿宋_GB2312" w:eastAsia="仿宋_GB2312" w:cs="仿宋_GB2312"/>
                <w:color w:val="000000"/>
                <w:sz w:val="32"/>
                <w:szCs w:val="32"/>
              </w:rPr>
            </w:pPr>
          </w:p>
        </w:tc>
        <w:tc>
          <w:tcPr>
            <w:tcW w:w="1590" w:type="dxa"/>
            <w:noWrap/>
            <w:vAlign w:val="top"/>
          </w:tcPr>
          <w:p>
            <w:pPr>
              <w:pStyle w:val="3"/>
              <w:rPr>
                <w:rFonts w:ascii="仿宋_GB2312" w:hAnsi="仿宋_GB2312" w:eastAsia="仿宋_GB2312" w:cs="仿宋_GB2312"/>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51" w:type="dxa"/>
            <w:noWrap/>
            <w:vAlign w:val="top"/>
          </w:tcPr>
          <w:p>
            <w:pPr>
              <w:pStyle w:val="3"/>
              <w:rPr>
                <w:color w:val="000000"/>
              </w:rPr>
            </w:pPr>
          </w:p>
        </w:tc>
        <w:tc>
          <w:tcPr>
            <w:tcW w:w="1680" w:type="dxa"/>
            <w:noWrap/>
            <w:vAlign w:val="top"/>
          </w:tcPr>
          <w:p>
            <w:pPr>
              <w:pStyle w:val="3"/>
              <w:rPr>
                <w:color w:val="000000"/>
              </w:rPr>
            </w:pPr>
          </w:p>
        </w:tc>
        <w:tc>
          <w:tcPr>
            <w:tcW w:w="1035" w:type="dxa"/>
            <w:noWrap/>
            <w:vAlign w:val="top"/>
          </w:tcPr>
          <w:p>
            <w:pPr>
              <w:pStyle w:val="3"/>
              <w:rPr>
                <w:color w:val="000000"/>
              </w:rPr>
            </w:pPr>
          </w:p>
        </w:tc>
        <w:tc>
          <w:tcPr>
            <w:tcW w:w="945" w:type="dxa"/>
            <w:noWrap/>
            <w:vAlign w:val="top"/>
          </w:tcPr>
          <w:p>
            <w:pPr>
              <w:pStyle w:val="3"/>
              <w:rPr>
                <w:color w:val="000000"/>
              </w:rPr>
            </w:pPr>
          </w:p>
        </w:tc>
        <w:tc>
          <w:tcPr>
            <w:tcW w:w="1980" w:type="dxa"/>
            <w:noWrap/>
            <w:vAlign w:val="top"/>
          </w:tcPr>
          <w:p>
            <w:pPr>
              <w:pStyle w:val="3"/>
              <w:rPr>
                <w:color w:val="000000"/>
              </w:rPr>
            </w:pPr>
          </w:p>
        </w:tc>
        <w:tc>
          <w:tcPr>
            <w:tcW w:w="1860" w:type="dxa"/>
            <w:noWrap/>
            <w:vAlign w:val="top"/>
          </w:tcPr>
          <w:p>
            <w:pPr>
              <w:pStyle w:val="3"/>
              <w:rPr>
                <w:color w:val="000000"/>
              </w:rPr>
            </w:pPr>
          </w:p>
        </w:tc>
        <w:tc>
          <w:tcPr>
            <w:tcW w:w="3735" w:type="dxa"/>
            <w:noWrap/>
            <w:vAlign w:val="top"/>
          </w:tcPr>
          <w:p>
            <w:pPr>
              <w:pStyle w:val="3"/>
              <w:rPr>
                <w:color w:val="000000"/>
              </w:rPr>
            </w:pPr>
          </w:p>
        </w:tc>
        <w:tc>
          <w:tcPr>
            <w:tcW w:w="1590" w:type="dxa"/>
            <w:noWrap/>
            <w:vAlign w:val="top"/>
          </w:tcPr>
          <w:p>
            <w:pPr>
              <w:pStyle w:val="3"/>
              <w:rPr>
                <w:color w:val="000000"/>
              </w:rPr>
            </w:pPr>
          </w:p>
        </w:tc>
      </w:tr>
    </w:tbl>
    <w:p>
      <w:pPr>
        <w:spacing w:line="600" w:lineRule="exact"/>
        <w:jc w:val="left"/>
        <w:rPr>
          <w:rFonts w:ascii="Times New Roman" w:hAnsi="Times New Roman" w:eastAsia="仿宋_GB2312"/>
          <w:sz w:val="32"/>
          <w:szCs w:val="32"/>
        </w:rPr>
        <w:sectPr>
          <w:footerReference r:id="rId5" w:type="default"/>
          <w:headerReference r:id="rId4" w:type="even"/>
          <w:footerReference r:id="rId6" w:type="even"/>
          <w:pgSz w:w="16838" w:h="11906" w:orient="landscape"/>
          <w:pgMar w:top="1803" w:right="1440" w:bottom="1803" w:left="1440" w:header="851" w:footer="992" w:gutter="0"/>
          <w:pgNumType w:fmt="numberInDash"/>
          <w:cols w:space="720" w:num="1"/>
          <w:docGrid w:type="lines" w:linePitch="319" w:charSpace="0"/>
        </w:sectPr>
      </w:pPr>
    </w:p>
    <w:p>
      <w:pPr>
        <w:spacing w:line="600" w:lineRule="exact"/>
        <w:jc w:val="left"/>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2</w:t>
      </w:r>
    </w:p>
    <w:p>
      <w:pPr>
        <w:pStyle w:val="3"/>
        <w:spacing w:line="440" w:lineRule="exact"/>
      </w:pPr>
    </w:p>
    <w:tbl>
      <w:tblPr>
        <w:tblStyle w:val="7"/>
        <w:tblpPr w:leftFromText="180" w:rightFromText="180" w:vertAnchor="text" w:horzAnchor="page" w:tblpX="1041" w:tblpY="1174"/>
        <w:tblOverlap w:val="never"/>
        <w:tblW w:w="15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095"/>
        <w:gridCol w:w="735"/>
        <w:gridCol w:w="728"/>
        <w:gridCol w:w="1260"/>
        <w:gridCol w:w="1687"/>
        <w:gridCol w:w="1193"/>
        <w:gridCol w:w="2107"/>
        <w:gridCol w:w="1860"/>
        <w:gridCol w:w="1395"/>
        <w:gridCol w:w="1215"/>
        <w:gridCol w:w="1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790" w:type="dxa"/>
            <w:noWrap/>
            <w:vAlign w:val="center"/>
          </w:tcPr>
          <w:p>
            <w:pPr>
              <w:jc w:val="center"/>
              <w:rPr>
                <w:rFonts w:ascii="黑体" w:hAnsi="仿宋_GB2312" w:eastAsia="黑体" w:cs="仿宋_GB2312"/>
                <w:bCs/>
                <w:sz w:val="24"/>
              </w:rPr>
            </w:pPr>
            <w:r>
              <w:rPr>
                <w:rFonts w:hint="eastAsia" w:ascii="黑体" w:hAnsi="仿宋_GB2312" w:eastAsia="黑体" w:cs="仿宋_GB2312"/>
                <w:bCs/>
                <w:sz w:val="24"/>
              </w:rPr>
              <w:t>序号</w:t>
            </w:r>
          </w:p>
        </w:tc>
        <w:tc>
          <w:tcPr>
            <w:tcW w:w="1095" w:type="dxa"/>
            <w:noWrap/>
            <w:vAlign w:val="center"/>
          </w:tcPr>
          <w:p>
            <w:pPr>
              <w:jc w:val="center"/>
              <w:rPr>
                <w:rFonts w:ascii="黑体" w:hAnsi="仿宋_GB2312" w:eastAsia="黑体" w:cs="仿宋_GB2312"/>
                <w:bCs/>
                <w:sz w:val="24"/>
              </w:rPr>
            </w:pPr>
            <w:r>
              <w:rPr>
                <w:rFonts w:hint="eastAsia" w:ascii="黑体" w:hAnsi="仿宋_GB2312" w:eastAsia="黑体" w:cs="仿宋_GB2312"/>
                <w:bCs/>
                <w:sz w:val="24"/>
              </w:rPr>
              <w:t>姓名</w:t>
            </w:r>
          </w:p>
        </w:tc>
        <w:tc>
          <w:tcPr>
            <w:tcW w:w="735" w:type="dxa"/>
            <w:noWrap/>
            <w:vAlign w:val="center"/>
          </w:tcPr>
          <w:p>
            <w:pPr>
              <w:jc w:val="center"/>
              <w:rPr>
                <w:rFonts w:ascii="黑体" w:hAnsi="仿宋_GB2312" w:eastAsia="黑体" w:cs="仿宋_GB2312"/>
                <w:bCs/>
                <w:sz w:val="24"/>
              </w:rPr>
            </w:pPr>
            <w:r>
              <w:rPr>
                <w:rFonts w:hint="eastAsia" w:ascii="黑体" w:hAnsi="仿宋_GB2312" w:eastAsia="黑体" w:cs="仿宋_GB2312"/>
                <w:bCs/>
                <w:sz w:val="24"/>
              </w:rPr>
              <w:t>性别</w:t>
            </w:r>
          </w:p>
        </w:tc>
        <w:tc>
          <w:tcPr>
            <w:tcW w:w="728" w:type="dxa"/>
            <w:noWrap/>
            <w:vAlign w:val="center"/>
          </w:tcPr>
          <w:p>
            <w:pPr>
              <w:jc w:val="center"/>
              <w:rPr>
                <w:rFonts w:ascii="黑体" w:hAnsi="仿宋_GB2312" w:eastAsia="黑体" w:cs="仿宋_GB2312"/>
                <w:bCs/>
                <w:sz w:val="24"/>
              </w:rPr>
            </w:pPr>
            <w:r>
              <w:rPr>
                <w:rFonts w:hint="eastAsia" w:ascii="黑体" w:hAnsi="仿宋_GB2312" w:eastAsia="黑体" w:cs="仿宋_GB2312"/>
                <w:bCs/>
                <w:sz w:val="24"/>
              </w:rPr>
              <w:t>年龄</w:t>
            </w:r>
          </w:p>
        </w:tc>
        <w:tc>
          <w:tcPr>
            <w:tcW w:w="1260" w:type="dxa"/>
            <w:noWrap/>
            <w:vAlign w:val="center"/>
          </w:tcPr>
          <w:p>
            <w:pPr>
              <w:jc w:val="center"/>
              <w:rPr>
                <w:rFonts w:ascii="黑体" w:hAnsi="仿宋_GB2312" w:eastAsia="黑体" w:cs="仿宋_GB2312"/>
                <w:bCs/>
                <w:sz w:val="24"/>
              </w:rPr>
            </w:pPr>
            <w:r>
              <w:rPr>
                <w:rFonts w:hint="eastAsia" w:ascii="黑体" w:hAnsi="仿宋_GB2312" w:eastAsia="黑体" w:cs="仿宋_GB2312"/>
                <w:bCs/>
                <w:sz w:val="24"/>
              </w:rPr>
              <w:t>文化程度</w:t>
            </w:r>
          </w:p>
        </w:tc>
        <w:tc>
          <w:tcPr>
            <w:tcW w:w="1687" w:type="dxa"/>
            <w:noWrap/>
            <w:vAlign w:val="center"/>
          </w:tcPr>
          <w:p>
            <w:pPr>
              <w:jc w:val="center"/>
              <w:rPr>
                <w:rFonts w:ascii="黑体" w:hAnsi="仿宋_GB2312" w:eastAsia="黑体" w:cs="仿宋_GB2312"/>
                <w:bCs/>
                <w:sz w:val="24"/>
              </w:rPr>
            </w:pPr>
            <w:r>
              <w:rPr>
                <w:rFonts w:hint="eastAsia" w:ascii="黑体" w:hAnsi="仿宋_GB2312" w:eastAsia="黑体" w:cs="仿宋_GB2312"/>
                <w:bCs/>
                <w:sz w:val="24"/>
              </w:rPr>
              <w:t>工作单位</w:t>
            </w:r>
          </w:p>
        </w:tc>
        <w:tc>
          <w:tcPr>
            <w:tcW w:w="1193" w:type="dxa"/>
            <w:noWrap/>
            <w:vAlign w:val="center"/>
          </w:tcPr>
          <w:p>
            <w:pPr>
              <w:jc w:val="center"/>
              <w:rPr>
                <w:rFonts w:ascii="黑体" w:hAnsi="仿宋_GB2312" w:eastAsia="黑体" w:cs="仿宋_GB2312"/>
                <w:bCs/>
                <w:sz w:val="24"/>
              </w:rPr>
            </w:pPr>
            <w:r>
              <w:rPr>
                <w:rFonts w:hint="eastAsia" w:ascii="黑体" w:hAnsi="仿宋_GB2312" w:eastAsia="黑体" w:cs="仿宋_GB2312"/>
                <w:bCs/>
                <w:sz w:val="24"/>
              </w:rPr>
              <w:t>住房性质</w:t>
            </w:r>
          </w:p>
        </w:tc>
        <w:tc>
          <w:tcPr>
            <w:tcW w:w="2107" w:type="dxa"/>
            <w:noWrap/>
            <w:vAlign w:val="center"/>
          </w:tcPr>
          <w:p>
            <w:pPr>
              <w:jc w:val="center"/>
              <w:rPr>
                <w:rFonts w:ascii="黑体" w:hAnsi="仿宋_GB2312" w:eastAsia="黑体" w:cs="仿宋_GB2312"/>
                <w:bCs/>
                <w:sz w:val="24"/>
              </w:rPr>
            </w:pPr>
            <w:r>
              <w:rPr>
                <w:rFonts w:hint="eastAsia" w:ascii="黑体" w:hAnsi="仿宋_GB2312" w:eastAsia="黑体" w:cs="仿宋_GB2312"/>
                <w:bCs/>
                <w:sz w:val="24"/>
              </w:rPr>
              <w:t>住址</w:t>
            </w:r>
          </w:p>
        </w:tc>
        <w:tc>
          <w:tcPr>
            <w:tcW w:w="1860" w:type="dxa"/>
            <w:noWrap/>
            <w:vAlign w:val="center"/>
          </w:tcPr>
          <w:p>
            <w:pPr>
              <w:jc w:val="center"/>
              <w:rPr>
                <w:rFonts w:ascii="黑体" w:hAnsi="仿宋_GB2312" w:eastAsia="黑体" w:cs="仿宋_GB2312"/>
                <w:bCs/>
                <w:sz w:val="24"/>
              </w:rPr>
            </w:pPr>
            <w:r>
              <w:rPr>
                <w:rFonts w:hint="eastAsia" w:ascii="黑体" w:hAnsi="仿宋_GB2312" w:eastAsia="黑体" w:cs="仿宋_GB2312"/>
                <w:bCs/>
                <w:sz w:val="24"/>
              </w:rPr>
              <w:t>收养需求</w:t>
            </w:r>
          </w:p>
        </w:tc>
        <w:tc>
          <w:tcPr>
            <w:tcW w:w="1395" w:type="dxa"/>
            <w:noWrap/>
            <w:vAlign w:val="center"/>
          </w:tcPr>
          <w:p>
            <w:pPr>
              <w:jc w:val="center"/>
              <w:rPr>
                <w:rFonts w:ascii="黑体" w:hAnsi="仿宋_GB2312" w:eastAsia="黑体" w:cs="仿宋_GB2312"/>
                <w:bCs/>
                <w:sz w:val="24"/>
              </w:rPr>
            </w:pPr>
            <w:r>
              <w:rPr>
                <w:rFonts w:hint="eastAsia" w:ascii="黑体" w:hAnsi="仿宋_GB2312" w:eastAsia="黑体" w:cs="仿宋_GB2312"/>
                <w:bCs/>
                <w:sz w:val="24"/>
              </w:rPr>
              <w:t>登记时间</w:t>
            </w:r>
          </w:p>
        </w:tc>
        <w:tc>
          <w:tcPr>
            <w:tcW w:w="1215" w:type="dxa"/>
            <w:noWrap/>
            <w:vAlign w:val="center"/>
          </w:tcPr>
          <w:p>
            <w:pPr>
              <w:jc w:val="center"/>
              <w:rPr>
                <w:rFonts w:ascii="黑体" w:hAnsi="仿宋_GB2312" w:eastAsia="黑体" w:cs="仿宋_GB2312"/>
                <w:bCs/>
                <w:sz w:val="24"/>
              </w:rPr>
            </w:pPr>
            <w:r>
              <w:rPr>
                <w:rFonts w:hint="eastAsia" w:ascii="黑体" w:hAnsi="仿宋_GB2312" w:eastAsia="黑体" w:cs="仿宋_GB2312"/>
                <w:bCs/>
                <w:sz w:val="24"/>
              </w:rPr>
              <w:t>电话</w:t>
            </w:r>
          </w:p>
        </w:tc>
        <w:tc>
          <w:tcPr>
            <w:tcW w:w="1215" w:type="dxa"/>
            <w:noWrap/>
            <w:vAlign w:val="center"/>
          </w:tcPr>
          <w:p>
            <w:pPr>
              <w:jc w:val="center"/>
              <w:rPr>
                <w:rFonts w:ascii="黑体" w:hAnsi="仿宋_GB2312" w:eastAsia="黑体" w:cs="仿宋_GB2312"/>
                <w:bCs/>
                <w:sz w:val="24"/>
              </w:rPr>
            </w:pPr>
            <w:r>
              <w:rPr>
                <w:rFonts w:hint="eastAsia" w:ascii="黑体" w:hAnsi="仿宋_GB2312" w:eastAsia="黑体" w:cs="仿宋_GB2312"/>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ign w:val="center"/>
          </w:tcPr>
          <w:p>
            <w:pPr>
              <w:jc w:val="center"/>
              <w:rPr>
                <w:rFonts w:ascii="??" w:cs="??"/>
                <w:sz w:val="30"/>
                <w:szCs w:val="30"/>
              </w:rPr>
            </w:pPr>
          </w:p>
        </w:tc>
        <w:tc>
          <w:tcPr>
            <w:tcW w:w="1095" w:type="dxa"/>
            <w:noWrap/>
            <w:vAlign w:val="center"/>
          </w:tcPr>
          <w:p>
            <w:pPr>
              <w:jc w:val="center"/>
              <w:rPr>
                <w:rFonts w:ascii="??" w:cs="??"/>
                <w:sz w:val="30"/>
                <w:szCs w:val="30"/>
              </w:rPr>
            </w:pPr>
          </w:p>
        </w:tc>
        <w:tc>
          <w:tcPr>
            <w:tcW w:w="735" w:type="dxa"/>
            <w:noWrap/>
            <w:vAlign w:val="center"/>
          </w:tcPr>
          <w:p>
            <w:pPr>
              <w:jc w:val="center"/>
              <w:rPr>
                <w:rFonts w:ascii="??" w:cs="??"/>
                <w:sz w:val="30"/>
                <w:szCs w:val="30"/>
              </w:rPr>
            </w:pPr>
          </w:p>
        </w:tc>
        <w:tc>
          <w:tcPr>
            <w:tcW w:w="728" w:type="dxa"/>
            <w:noWrap/>
            <w:vAlign w:val="center"/>
          </w:tcPr>
          <w:p>
            <w:pPr>
              <w:jc w:val="center"/>
              <w:rPr>
                <w:rFonts w:ascii="??" w:cs="??"/>
                <w:sz w:val="30"/>
                <w:szCs w:val="30"/>
              </w:rPr>
            </w:pPr>
          </w:p>
        </w:tc>
        <w:tc>
          <w:tcPr>
            <w:tcW w:w="1260" w:type="dxa"/>
            <w:noWrap/>
            <w:vAlign w:val="center"/>
          </w:tcPr>
          <w:p>
            <w:pPr>
              <w:jc w:val="center"/>
              <w:rPr>
                <w:rFonts w:ascii="??" w:cs="??"/>
                <w:sz w:val="30"/>
                <w:szCs w:val="30"/>
              </w:rPr>
            </w:pPr>
          </w:p>
        </w:tc>
        <w:tc>
          <w:tcPr>
            <w:tcW w:w="1687" w:type="dxa"/>
            <w:noWrap/>
            <w:vAlign w:val="center"/>
          </w:tcPr>
          <w:p>
            <w:pPr>
              <w:jc w:val="center"/>
              <w:rPr>
                <w:rFonts w:ascii="??" w:cs="??"/>
                <w:sz w:val="30"/>
                <w:szCs w:val="30"/>
              </w:rPr>
            </w:pPr>
          </w:p>
        </w:tc>
        <w:tc>
          <w:tcPr>
            <w:tcW w:w="1193" w:type="dxa"/>
            <w:noWrap/>
            <w:vAlign w:val="center"/>
          </w:tcPr>
          <w:p>
            <w:pPr>
              <w:jc w:val="center"/>
              <w:rPr>
                <w:rFonts w:ascii="??" w:cs="??"/>
                <w:sz w:val="30"/>
                <w:szCs w:val="30"/>
              </w:rPr>
            </w:pPr>
          </w:p>
        </w:tc>
        <w:tc>
          <w:tcPr>
            <w:tcW w:w="2107" w:type="dxa"/>
            <w:noWrap/>
            <w:vAlign w:val="center"/>
          </w:tcPr>
          <w:p>
            <w:pPr>
              <w:jc w:val="center"/>
              <w:rPr>
                <w:rFonts w:ascii="??" w:cs="??"/>
                <w:sz w:val="30"/>
                <w:szCs w:val="30"/>
              </w:rPr>
            </w:pPr>
          </w:p>
        </w:tc>
        <w:tc>
          <w:tcPr>
            <w:tcW w:w="1860" w:type="dxa"/>
            <w:noWrap/>
            <w:vAlign w:val="center"/>
          </w:tcPr>
          <w:p>
            <w:pPr>
              <w:jc w:val="center"/>
              <w:rPr>
                <w:rFonts w:ascii="??" w:cs="??"/>
                <w:sz w:val="30"/>
                <w:szCs w:val="30"/>
              </w:rPr>
            </w:pPr>
          </w:p>
        </w:tc>
        <w:tc>
          <w:tcPr>
            <w:tcW w:w="1395" w:type="dxa"/>
            <w:noWrap/>
            <w:vAlign w:val="center"/>
          </w:tcPr>
          <w:p>
            <w:pPr>
              <w:jc w:val="center"/>
              <w:rPr>
                <w:rFonts w:ascii="??" w:cs="??"/>
                <w:sz w:val="30"/>
                <w:szCs w:val="30"/>
              </w:rPr>
            </w:pPr>
          </w:p>
        </w:tc>
        <w:tc>
          <w:tcPr>
            <w:tcW w:w="1215" w:type="dxa"/>
            <w:noWrap/>
            <w:vAlign w:val="center"/>
          </w:tcPr>
          <w:p>
            <w:pPr>
              <w:jc w:val="center"/>
              <w:rPr>
                <w:rFonts w:ascii="??" w:cs="??"/>
                <w:sz w:val="30"/>
                <w:szCs w:val="30"/>
              </w:rPr>
            </w:pPr>
          </w:p>
        </w:tc>
        <w:tc>
          <w:tcPr>
            <w:tcW w:w="1215" w:type="dxa"/>
            <w:noWrap/>
            <w:vAlign w:val="center"/>
          </w:tcPr>
          <w:p>
            <w:pPr>
              <w:jc w:val="center"/>
              <w:rPr>
                <w:rFonts w:ascii="??" w: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ign w:val="center"/>
          </w:tcPr>
          <w:p>
            <w:pPr>
              <w:jc w:val="center"/>
              <w:rPr>
                <w:rFonts w:ascii="??" w:cs="??"/>
                <w:sz w:val="30"/>
                <w:szCs w:val="30"/>
              </w:rPr>
            </w:pPr>
          </w:p>
        </w:tc>
        <w:tc>
          <w:tcPr>
            <w:tcW w:w="1095" w:type="dxa"/>
            <w:noWrap/>
            <w:vAlign w:val="center"/>
          </w:tcPr>
          <w:p>
            <w:pPr>
              <w:jc w:val="center"/>
              <w:rPr>
                <w:rFonts w:ascii="??" w:cs="??"/>
                <w:sz w:val="30"/>
                <w:szCs w:val="30"/>
              </w:rPr>
            </w:pPr>
          </w:p>
        </w:tc>
        <w:tc>
          <w:tcPr>
            <w:tcW w:w="735" w:type="dxa"/>
            <w:noWrap/>
            <w:vAlign w:val="center"/>
          </w:tcPr>
          <w:p>
            <w:pPr>
              <w:jc w:val="center"/>
              <w:rPr>
                <w:rFonts w:ascii="??" w:cs="??"/>
                <w:sz w:val="30"/>
                <w:szCs w:val="30"/>
              </w:rPr>
            </w:pPr>
          </w:p>
        </w:tc>
        <w:tc>
          <w:tcPr>
            <w:tcW w:w="728" w:type="dxa"/>
            <w:noWrap/>
            <w:vAlign w:val="center"/>
          </w:tcPr>
          <w:p>
            <w:pPr>
              <w:jc w:val="center"/>
              <w:rPr>
                <w:rFonts w:ascii="??" w:cs="??"/>
                <w:sz w:val="30"/>
                <w:szCs w:val="30"/>
              </w:rPr>
            </w:pPr>
          </w:p>
        </w:tc>
        <w:tc>
          <w:tcPr>
            <w:tcW w:w="1260" w:type="dxa"/>
            <w:noWrap/>
            <w:vAlign w:val="center"/>
          </w:tcPr>
          <w:p>
            <w:pPr>
              <w:jc w:val="center"/>
              <w:rPr>
                <w:rFonts w:ascii="??" w:cs="??"/>
                <w:sz w:val="30"/>
                <w:szCs w:val="30"/>
              </w:rPr>
            </w:pPr>
          </w:p>
        </w:tc>
        <w:tc>
          <w:tcPr>
            <w:tcW w:w="1687" w:type="dxa"/>
            <w:noWrap/>
            <w:vAlign w:val="center"/>
          </w:tcPr>
          <w:p>
            <w:pPr>
              <w:jc w:val="center"/>
              <w:rPr>
                <w:rFonts w:ascii="??" w:cs="??"/>
                <w:sz w:val="30"/>
                <w:szCs w:val="30"/>
              </w:rPr>
            </w:pPr>
          </w:p>
        </w:tc>
        <w:tc>
          <w:tcPr>
            <w:tcW w:w="1193" w:type="dxa"/>
            <w:noWrap/>
            <w:vAlign w:val="center"/>
          </w:tcPr>
          <w:p>
            <w:pPr>
              <w:jc w:val="center"/>
              <w:rPr>
                <w:rFonts w:ascii="??" w:cs="??"/>
                <w:sz w:val="30"/>
                <w:szCs w:val="30"/>
              </w:rPr>
            </w:pPr>
          </w:p>
        </w:tc>
        <w:tc>
          <w:tcPr>
            <w:tcW w:w="2107" w:type="dxa"/>
            <w:noWrap/>
            <w:vAlign w:val="center"/>
          </w:tcPr>
          <w:p>
            <w:pPr>
              <w:jc w:val="center"/>
              <w:rPr>
                <w:rFonts w:ascii="??" w:cs="??"/>
                <w:sz w:val="30"/>
                <w:szCs w:val="30"/>
              </w:rPr>
            </w:pPr>
          </w:p>
        </w:tc>
        <w:tc>
          <w:tcPr>
            <w:tcW w:w="1860" w:type="dxa"/>
            <w:noWrap/>
            <w:vAlign w:val="center"/>
          </w:tcPr>
          <w:p>
            <w:pPr>
              <w:jc w:val="center"/>
              <w:rPr>
                <w:rFonts w:ascii="??" w:cs="??"/>
                <w:sz w:val="30"/>
                <w:szCs w:val="30"/>
              </w:rPr>
            </w:pPr>
          </w:p>
        </w:tc>
        <w:tc>
          <w:tcPr>
            <w:tcW w:w="1395" w:type="dxa"/>
            <w:noWrap/>
            <w:vAlign w:val="center"/>
          </w:tcPr>
          <w:p>
            <w:pPr>
              <w:jc w:val="center"/>
              <w:rPr>
                <w:rFonts w:ascii="??" w:cs="??"/>
                <w:sz w:val="30"/>
                <w:szCs w:val="30"/>
              </w:rPr>
            </w:pPr>
          </w:p>
        </w:tc>
        <w:tc>
          <w:tcPr>
            <w:tcW w:w="1215" w:type="dxa"/>
            <w:noWrap/>
            <w:vAlign w:val="center"/>
          </w:tcPr>
          <w:p>
            <w:pPr>
              <w:jc w:val="center"/>
              <w:rPr>
                <w:rFonts w:ascii="??" w:cs="??"/>
                <w:sz w:val="30"/>
                <w:szCs w:val="30"/>
              </w:rPr>
            </w:pPr>
          </w:p>
        </w:tc>
        <w:tc>
          <w:tcPr>
            <w:tcW w:w="1215" w:type="dxa"/>
            <w:noWrap/>
            <w:vAlign w:val="center"/>
          </w:tcPr>
          <w:p>
            <w:pPr>
              <w:jc w:val="center"/>
              <w:rPr>
                <w:rFonts w:ascii="??" w: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ign w:val="center"/>
          </w:tcPr>
          <w:p>
            <w:pPr>
              <w:jc w:val="center"/>
              <w:rPr>
                <w:rFonts w:ascii="??" w:cs="??"/>
                <w:sz w:val="30"/>
                <w:szCs w:val="30"/>
              </w:rPr>
            </w:pPr>
          </w:p>
        </w:tc>
        <w:tc>
          <w:tcPr>
            <w:tcW w:w="1095" w:type="dxa"/>
            <w:noWrap/>
            <w:vAlign w:val="center"/>
          </w:tcPr>
          <w:p>
            <w:pPr>
              <w:jc w:val="center"/>
              <w:rPr>
                <w:rFonts w:ascii="??" w:cs="??"/>
                <w:sz w:val="30"/>
                <w:szCs w:val="30"/>
              </w:rPr>
            </w:pPr>
          </w:p>
        </w:tc>
        <w:tc>
          <w:tcPr>
            <w:tcW w:w="735" w:type="dxa"/>
            <w:noWrap/>
            <w:vAlign w:val="center"/>
          </w:tcPr>
          <w:p>
            <w:pPr>
              <w:jc w:val="center"/>
              <w:rPr>
                <w:rFonts w:ascii="??" w:cs="??"/>
                <w:sz w:val="30"/>
                <w:szCs w:val="30"/>
              </w:rPr>
            </w:pPr>
          </w:p>
        </w:tc>
        <w:tc>
          <w:tcPr>
            <w:tcW w:w="728" w:type="dxa"/>
            <w:noWrap/>
            <w:vAlign w:val="center"/>
          </w:tcPr>
          <w:p>
            <w:pPr>
              <w:jc w:val="center"/>
              <w:rPr>
                <w:rFonts w:ascii="??" w:cs="??"/>
                <w:sz w:val="30"/>
                <w:szCs w:val="30"/>
              </w:rPr>
            </w:pPr>
          </w:p>
        </w:tc>
        <w:tc>
          <w:tcPr>
            <w:tcW w:w="1260" w:type="dxa"/>
            <w:noWrap/>
            <w:vAlign w:val="center"/>
          </w:tcPr>
          <w:p>
            <w:pPr>
              <w:jc w:val="center"/>
              <w:rPr>
                <w:rFonts w:ascii="??" w:cs="??"/>
                <w:sz w:val="30"/>
                <w:szCs w:val="30"/>
              </w:rPr>
            </w:pPr>
          </w:p>
        </w:tc>
        <w:tc>
          <w:tcPr>
            <w:tcW w:w="1687" w:type="dxa"/>
            <w:noWrap/>
            <w:vAlign w:val="center"/>
          </w:tcPr>
          <w:p>
            <w:pPr>
              <w:jc w:val="center"/>
              <w:rPr>
                <w:rFonts w:ascii="??" w:cs="??"/>
                <w:sz w:val="30"/>
                <w:szCs w:val="30"/>
              </w:rPr>
            </w:pPr>
          </w:p>
        </w:tc>
        <w:tc>
          <w:tcPr>
            <w:tcW w:w="1193" w:type="dxa"/>
            <w:noWrap/>
            <w:vAlign w:val="center"/>
          </w:tcPr>
          <w:p>
            <w:pPr>
              <w:jc w:val="center"/>
              <w:rPr>
                <w:rFonts w:ascii="??" w:cs="??"/>
                <w:sz w:val="30"/>
                <w:szCs w:val="30"/>
              </w:rPr>
            </w:pPr>
          </w:p>
        </w:tc>
        <w:tc>
          <w:tcPr>
            <w:tcW w:w="2107" w:type="dxa"/>
            <w:noWrap/>
            <w:vAlign w:val="center"/>
          </w:tcPr>
          <w:p>
            <w:pPr>
              <w:jc w:val="center"/>
              <w:rPr>
                <w:rFonts w:ascii="??" w:cs="??"/>
                <w:sz w:val="30"/>
                <w:szCs w:val="30"/>
              </w:rPr>
            </w:pPr>
          </w:p>
        </w:tc>
        <w:tc>
          <w:tcPr>
            <w:tcW w:w="1860" w:type="dxa"/>
            <w:noWrap/>
            <w:vAlign w:val="center"/>
          </w:tcPr>
          <w:p>
            <w:pPr>
              <w:jc w:val="center"/>
              <w:rPr>
                <w:rFonts w:ascii="??" w:cs="??"/>
                <w:sz w:val="30"/>
                <w:szCs w:val="30"/>
              </w:rPr>
            </w:pPr>
          </w:p>
        </w:tc>
        <w:tc>
          <w:tcPr>
            <w:tcW w:w="1395" w:type="dxa"/>
            <w:noWrap/>
            <w:vAlign w:val="center"/>
          </w:tcPr>
          <w:p>
            <w:pPr>
              <w:jc w:val="center"/>
              <w:rPr>
                <w:rFonts w:ascii="??" w:cs="??"/>
                <w:sz w:val="30"/>
                <w:szCs w:val="30"/>
              </w:rPr>
            </w:pPr>
          </w:p>
        </w:tc>
        <w:tc>
          <w:tcPr>
            <w:tcW w:w="1215" w:type="dxa"/>
            <w:noWrap/>
            <w:vAlign w:val="center"/>
          </w:tcPr>
          <w:p>
            <w:pPr>
              <w:jc w:val="center"/>
              <w:rPr>
                <w:rFonts w:ascii="??" w:cs="??"/>
                <w:sz w:val="30"/>
                <w:szCs w:val="30"/>
              </w:rPr>
            </w:pPr>
          </w:p>
        </w:tc>
        <w:tc>
          <w:tcPr>
            <w:tcW w:w="1215" w:type="dxa"/>
            <w:noWrap/>
            <w:vAlign w:val="center"/>
          </w:tcPr>
          <w:p>
            <w:pPr>
              <w:jc w:val="center"/>
              <w:rPr>
                <w:rFonts w:ascii="??" w: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ign w:val="center"/>
          </w:tcPr>
          <w:p>
            <w:pPr>
              <w:jc w:val="center"/>
              <w:rPr>
                <w:rFonts w:ascii="??" w:cs="??"/>
                <w:sz w:val="30"/>
                <w:szCs w:val="30"/>
              </w:rPr>
            </w:pPr>
          </w:p>
        </w:tc>
        <w:tc>
          <w:tcPr>
            <w:tcW w:w="1095" w:type="dxa"/>
            <w:noWrap/>
            <w:vAlign w:val="center"/>
          </w:tcPr>
          <w:p>
            <w:pPr>
              <w:jc w:val="center"/>
              <w:rPr>
                <w:rFonts w:ascii="??" w:cs="??"/>
                <w:sz w:val="30"/>
                <w:szCs w:val="30"/>
              </w:rPr>
            </w:pPr>
          </w:p>
        </w:tc>
        <w:tc>
          <w:tcPr>
            <w:tcW w:w="735" w:type="dxa"/>
            <w:noWrap/>
            <w:vAlign w:val="center"/>
          </w:tcPr>
          <w:p>
            <w:pPr>
              <w:jc w:val="center"/>
              <w:rPr>
                <w:rFonts w:ascii="??" w:cs="??"/>
                <w:sz w:val="30"/>
                <w:szCs w:val="30"/>
              </w:rPr>
            </w:pPr>
          </w:p>
        </w:tc>
        <w:tc>
          <w:tcPr>
            <w:tcW w:w="728" w:type="dxa"/>
            <w:noWrap/>
            <w:vAlign w:val="center"/>
          </w:tcPr>
          <w:p>
            <w:pPr>
              <w:jc w:val="center"/>
              <w:rPr>
                <w:rFonts w:ascii="??" w:cs="??"/>
                <w:sz w:val="30"/>
                <w:szCs w:val="30"/>
              </w:rPr>
            </w:pPr>
          </w:p>
        </w:tc>
        <w:tc>
          <w:tcPr>
            <w:tcW w:w="1260" w:type="dxa"/>
            <w:noWrap/>
            <w:vAlign w:val="center"/>
          </w:tcPr>
          <w:p>
            <w:pPr>
              <w:jc w:val="center"/>
              <w:rPr>
                <w:rFonts w:ascii="??" w:cs="??"/>
                <w:sz w:val="30"/>
                <w:szCs w:val="30"/>
              </w:rPr>
            </w:pPr>
          </w:p>
        </w:tc>
        <w:tc>
          <w:tcPr>
            <w:tcW w:w="1687" w:type="dxa"/>
            <w:noWrap/>
            <w:vAlign w:val="center"/>
          </w:tcPr>
          <w:p>
            <w:pPr>
              <w:jc w:val="center"/>
              <w:rPr>
                <w:rFonts w:ascii="??" w:cs="??"/>
                <w:sz w:val="30"/>
                <w:szCs w:val="30"/>
              </w:rPr>
            </w:pPr>
          </w:p>
        </w:tc>
        <w:tc>
          <w:tcPr>
            <w:tcW w:w="1193" w:type="dxa"/>
            <w:noWrap/>
            <w:vAlign w:val="center"/>
          </w:tcPr>
          <w:p>
            <w:pPr>
              <w:jc w:val="center"/>
              <w:rPr>
                <w:rFonts w:ascii="??" w:cs="??"/>
                <w:sz w:val="30"/>
                <w:szCs w:val="30"/>
              </w:rPr>
            </w:pPr>
          </w:p>
        </w:tc>
        <w:tc>
          <w:tcPr>
            <w:tcW w:w="2107" w:type="dxa"/>
            <w:noWrap/>
            <w:vAlign w:val="center"/>
          </w:tcPr>
          <w:p>
            <w:pPr>
              <w:jc w:val="center"/>
              <w:rPr>
                <w:rFonts w:ascii="??" w:cs="??"/>
                <w:sz w:val="30"/>
                <w:szCs w:val="30"/>
              </w:rPr>
            </w:pPr>
          </w:p>
        </w:tc>
        <w:tc>
          <w:tcPr>
            <w:tcW w:w="1860" w:type="dxa"/>
            <w:noWrap/>
            <w:vAlign w:val="center"/>
          </w:tcPr>
          <w:p>
            <w:pPr>
              <w:jc w:val="center"/>
              <w:rPr>
                <w:rFonts w:ascii="??" w:cs="??"/>
                <w:sz w:val="30"/>
                <w:szCs w:val="30"/>
              </w:rPr>
            </w:pPr>
          </w:p>
        </w:tc>
        <w:tc>
          <w:tcPr>
            <w:tcW w:w="1395" w:type="dxa"/>
            <w:noWrap/>
            <w:vAlign w:val="center"/>
          </w:tcPr>
          <w:p>
            <w:pPr>
              <w:jc w:val="center"/>
              <w:rPr>
                <w:rFonts w:ascii="??" w:cs="??"/>
                <w:sz w:val="30"/>
                <w:szCs w:val="30"/>
              </w:rPr>
            </w:pPr>
          </w:p>
        </w:tc>
        <w:tc>
          <w:tcPr>
            <w:tcW w:w="1215" w:type="dxa"/>
            <w:noWrap/>
            <w:vAlign w:val="center"/>
          </w:tcPr>
          <w:p>
            <w:pPr>
              <w:jc w:val="center"/>
              <w:rPr>
                <w:rFonts w:ascii="??" w:cs="??"/>
                <w:sz w:val="30"/>
                <w:szCs w:val="30"/>
              </w:rPr>
            </w:pPr>
          </w:p>
        </w:tc>
        <w:tc>
          <w:tcPr>
            <w:tcW w:w="1215" w:type="dxa"/>
            <w:noWrap/>
            <w:vAlign w:val="center"/>
          </w:tcPr>
          <w:p>
            <w:pPr>
              <w:jc w:val="center"/>
              <w:rPr>
                <w:rFonts w:ascii="??" w: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ign w:val="center"/>
          </w:tcPr>
          <w:p>
            <w:pPr>
              <w:jc w:val="center"/>
              <w:rPr>
                <w:rFonts w:ascii="??" w:cs="??"/>
                <w:sz w:val="30"/>
                <w:szCs w:val="30"/>
              </w:rPr>
            </w:pPr>
          </w:p>
        </w:tc>
        <w:tc>
          <w:tcPr>
            <w:tcW w:w="1095" w:type="dxa"/>
            <w:noWrap/>
            <w:vAlign w:val="center"/>
          </w:tcPr>
          <w:p>
            <w:pPr>
              <w:jc w:val="center"/>
              <w:rPr>
                <w:rFonts w:ascii="??" w:cs="??"/>
                <w:sz w:val="30"/>
                <w:szCs w:val="30"/>
              </w:rPr>
            </w:pPr>
          </w:p>
        </w:tc>
        <w:tc>
          <w:tcPr>
            <w:tcW w:w="735" w:type="dxa"/>
            <w:noWrap/>
            <w:vAlign w:val="center"/>
          </w:tcPr>
          <w:p>
            <w:pPr>
              <w:jc w:val="center"/>
              <w:rPr>
                <w:rFonts w:ascii="??" w:cs="??"/>
                <w:sz w:val="30"/>
                <w:szCs w:val="30"/>
              </w:rPr>
            </w:pPr>
          </w:p>
        </w:tc>
        <w:tc>
          <w:tcPr>
            <w:tcW w:w="728" w:type="dxa"/>
            <w:noWrap/>
            <w:vAlign w:val="center"/>
          </w:tcPr>
          <w:p>
            <w:pPr>
              <w:jc w:val="center"/>
              <w:rPr>
                <w:rFonts w:ascii="??" w:cs="??"/>
                <w:sz w:val="30"/>
                <w:szCs w:val="30"/>
              </w:rPr>
            </w:pPr>
          </w:p>
        </w:tc>
        <w:tc>
          <w:tcPr>
            <w:tcW w:w="1260" w:type="dxa"/>
            <w:noWrap/>
            <w:vAlign w:val="center"/>
          </w:tcPr>
          <w:p>
            <w:pPr>
              <w:jc w:val="center"/>
              <w:rPr>
                <w:rFonts w:ascii="??" w:cs="??"/>
                <w:sz w:val="30"/>
                <w:szCs w:val="30"/>
              </w:rPr>
            </w:pPr>
          </w:p>
        </w:tc>
        <w:tc>
          <w:tcPr>
            <w:tcW w:w="1687" w:type="dxa"/>
            <w:noWrap/>
            <w:vAlign w:val="center"/>
          </w:tcPr>
          <w:p>
            <w:pPr>
              <w:jc w:val="center"/>
              <w:rPr>
                <w:rFonts w:ascii="??" w:cs="??"/>
                <w:sz w:val="30"/>
                <w:szCs w:val="30"/>
              </w:rPr>
            </w:pPr>
          </w:p>
        </w:tc>
        <w:tc>
          <w:tcPr>
            <w:tcW w:w="1193" w:type="dxa"/>
            <w:noWrap/>
            <w:vAlign w:val="center"/>
          </w:tcPr>
          <w:p>
            <w:pPr>
              <w:jc w:val="center"/>
              <w:rPr>
                <w:rFonts w:ascii="??" w:cs="??"/>
                <w:sz w:val="30"/>
                <w:szCs w:val="30"/>
              </w:rPr>
            </w:pPr>
          </w:p>
        </w:tc>
        <w:tc>
          <w:tcPr>
            <w:tcW w:w="2107" w:type="dxa"/>
            <w:noWrap/>
            <w:vAlign w:val="center"/>
          </w:tcPr>
          <w:p>
            <w:pPr>
              <w:jc w:val="center"/>
              <w:rPr>
                <w:rFonts w:ascii="??" w:cs="??"/>
                <w:sz w:val="30"/>
                <w:szCs w:val="30"/>
              </w:rPr>
            </w:pPr>
          </w:p>
        </w:tc>
        <w:tc>
          <w:tcPr>
            <w:tcW w:w="1860" w:type="dxa"/>
            <w:noWrap/>
            <w:vAlign w:val="center"/>
          </w:tcPr>
          <w:p>
            <w:pPr>
              <w:jc w:val="center"/>
              <w:rPr>
                <w:rFonts w:ascii="??" w:cs="??"/>
                <w:sz w:val="30"/>
                <w:szCs w:val="30"/>
              </w:rPr>
            </w:pPr>
          </w:p>
        </w:tc>
        <w:tc>
          <w:tcPr>
            <w:tcW w:w="1395" w:type="dxa"/>
            <w:noWrap/>
            <w:vAlign w:val="center"/>
          </w:tcPr>
          <w:p>
            <w:pPr>
              <w:jc w:val="center"/>
              <w:rPr>
                <w:rFonts w:ascii="??" w:cs="??"/>
                <w:sz w:val="30"/>
                <w:szCs w:val="30"/>
              </w:rPr>
            </w:pPr>
          </w:p>
        </w:tc>
        <w:tc>
          <w:tcPr>
            <w:tcW w:w="1215" w:type="dxa"/>
            <w:noWrap/>
            <w:vAlign w:val="center"/>
          </w:tcPr>
          <w:p>
            <w:pPr>
              <w:jc w:val="center"/>
              <w:rPr>
                <w:rFonts w:ascii="??" w:cs="??"/>
                <w:sz w:val="30"/>
                <w:szCs w:val="30"/>
              </w:rPr>
            </w:pPr>
          </w:p>
        </w:tc>
        <w:tc>
          <w:tcPr>
            <w:tcW w:w="1215" w:type="dxa"/>
            <w:noWrap/>
            <w:vAlign w:val="center"/>
          </w:tcPr>
          <w:p>
            <w:pPr>
              <w:jc w:val="center"/>
              <w:rPr>
                <w:rFonts w:ascii="??" w: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0" w:type="dxa"/>
            <w:noWrap/>
            <w:vAlign w:val="center"/>
          </w:tcPr>
          <w:p>
            <w:pPr>
              <w:jc w:val="center"/>
              <w:rPr>
                <w:rFonts w:ascii="??" w:cs="??"/>
                <w:sz w:val="30"/>
                <w:szCs w:val="30"/>
              </w:rPr>
            </w:pPr>
          </w:p>
        </w:tc>
        <w:tc>
          <w:tcPr>
            <w:tcW w:w="1095" w:type="dxa"/>
            <w:noWrap/>
            <w:vAlign w:val="center"/>
          </w:tcPr>
          <w:p>
            <w:pPr>
              <w:jc w:val="center"/>
              <w:rPr>
                <w:rFonts w:ascii="??" w:cs="??"/>
                <w:sz w:val="30"/>
                <w:szCs w:val="30"/>
              </w:rPr>
            </w:pPr>
          </w:p>
        </w:tc>
        <w:tc>
          <w:tcPr>
            <w:tcW w:w="735" w:type="dxa"/>
            <w:noWrap/>
            <w:vAlign w:val="center"/>
          </w:tcPr>
          <w:p>
            <w:pPr>
              <w:jc w:val="center"/>
              <w:rPr>
                <w:rFonts w:ascii="??" w:cs="??"/>
                <w:sz w:val="30"/>
                <w:szCs w:val="30"/>
              </w:rPr>
            </w:pPr>
          </w:p>
        </w:tc>
        <w:tc>
          <w:tcPr>
            <w:tcW w:w="728" w:type="dxa"/>
            <w:noWrap/>
            <w:vAlign w:val="center"/>
          </w:tcPr>
          <w:p>
            <w:pPr>
              <w:jc w:val="center"/>
              <w:rPr>
                <w:rFonts w:ascii="??" w:cs="??"/>
                <w:sz w:val="30"/>
                <w:szCs w:val="30"/>
              </w:rPr>
            </w:pPr>
          </w:p>
        </w:tc>
        <w:tc>
          <w:tcPr>
            <w:tcW w:w="1260" w:type="dxa"/>
            <w:noWrap/>
            <w:vAlign w:val="center"/>
          </w:tcPr>
          <w:p>
            <w:pPr>
              <w:jc w:val="center"/>
              <w:rPr>
                <w:rFonts w:ascii="??" w:cs="??"/>
                <w:sz w:val="30"/>
                <w:szCs w:val="30"/>
              </w:rPr>
            </w:pPr>
          </w:p>
        </w:tc>
        <w:tc>
          <w:tcPr>
            <w:tcW w:w="1687" w:type="dxa"/>
            <w:noWrap/>
            <w:vAlign w:val="center"/>
          </w:tcPr>
          <w:p>
            <w:pPr>
              <w:jc w:val="center"/>
              <w:rPr>
                <w:rFonts w:ascii="??" w:cs="??"/>
                <w:sz w:val="30"/>
                <w:szCs w:val="30"/>
              </w:rPr>
            </w:pPr>
          </w:p>
        </w:tc>
        <w:tc>
          <w:tcPr>
            <w:tcW w:w="1193" w:type="dxa"/>
            <w:noWrap/>
            <w:vAlign w:val="center"/>
          </w:tcPr>
          <w:p>
            <w:pPr>
              <w:jc w:val="center"/>
              <w:rPr>
                <w:rFonts w:ascii="??" w:cs="??"/>
                <w:sz w:val="30"/>
                <w:szCs w:val="30"/>
              </w:rPr>
            </w:pPr>
          </w:p>
        </w:tc>
        <w:tc>
          <w:tcPr>
            <w:tcW w:w="2107" w:type="dxa"/>
            <w:noWrap/>
            <w:vAlign w:val="center"/>
          </w:tcPr>
          <w:p>
            <w:pPr>
              <w:jc w:val="center"/>
              <w:rPr>
                <w:rFonts w:ascii="??" w:cs="??"/>
                <w:sz w:val="30"/>
                <w:szCs w:val="30"/>
              </w:rPr>
            </w:pPr>
          </w:p>
        </w:tc>
        <w:tc>
          <w:tcPr>
            <w:tcW w:w="1860" w:type="dxa"/>
            <w:noWrap/>
            <w:vAlign w:val="center"/>
          </w:tcPr>
          <w:p>
            <w:pPr>
              <w:jc w:val="center"/>
              <w:rPr>
                <w:rFonts w:ascii="??" w:cs="??"/>
                <w:sz w:val="30"/>
                <w:szCs w:val="30"/>
              </w:rPr>
            </w:pPr>
          </w:p>
        </w:tc>
        <w:tc>
          <w:tcPr>
            <w:tcW w:w="1395" w:type="dxa"/>
            <w:noWrap/>
            <w:vAlign w:val="center"/>
          </w:tcPr>
          <w:p>
            <w:pPr>
              <w:jc w:val="center"/>
              <w:rPr>
                <w:rFonts w:ascii="??" w:cs="??"/>
                <w:sz w:val="30"/>
                <w:szCs w:val="30"/>
              </w:rPr>
            </w:pPr>
          </w:p>
        </w:tc>
        <w:tc>
          <w:tcPr>
            <w:tcW w:w="1215" w:type="dxa"/>
            <w:noWrap/>
            <w:vAlign w:val="center"/>
          </w:tcPr>
          <w:p>
            <w:pPr>
              <w:jc w:val="center"/>
              <w:rPr>
                <w:rFonts w:ascii="??" w:cs="??"/>
                <w:sz w:val="30"/>
                <w:szCs w:val="30"/>
              </w:rPr>
            </w:pPr>
          </w:p>
        </w:tc>
        <w:tc>
          <w:tcPr>
            <w:tcW w:w="1215" w:type="dxa"/>
            <w:noWrap/>
            <w:vAlign w:val="center"/>
          </w:tcPr>
          <w:p>
            <w:pPr>
              <w:jc w:val="center"/>
              <w:rPr>
                <w:rFonts w:ascii="??" w:cs="??"/>
                <w:sz w:val="30"/>
                <w:szCs w:val="30"/>
              </w:rPr>
            </w:pPr>
          </w:p>
        </w:tc>
      </w:tr>
    </w:tbl>
    <w:p>
      <w:pPr>
        <w:spacing w:line="600" w:lineRule="exact"/>
        <w:jc w:val="center"/>
        <w:rPr>
          <w:rFonts w:ascii="Times New Roman" w:hAnsi="Times New Roman" w:eastAsia="仿宋_GB2312"/>
          <w:sz w:val="44"/>
          <w:szCs w:val="44"/>
        </w:rPr>
      </w:pPr>
      <w:r>
        <w:rPr>
          <w:rFonts w:hint="eastAsia" w:ascii="方正小标宋_GBK" w:hAnsi="方正小标宋_GBK" w:eastAsia="方正小标宋_GBK" w:cs="方正小标宋_GBK"/>
          <w:sz w:val="44"/>
          <w:szCs w:val="44"/>
        </w:rPr>
        <w:t>收养需求备案记录台账</w:t>
      </w:r>
    </w:p>
    <w:p>
      <w:pPr>
        <w:rPr>
          <w:rFonts w:hint="eastAsia" w:ascii="Times New Roman" w:hAnsi="Times New Roman" w:eastAsia="仿宋_GB2312"/>
          <w:sz w:val="32"/>
          <w:szCs w:val="32"/>
        </w:rPr>
      </w:pPr>
    </w:p>
    <w:p>
      <w:pPr>
        <w:rPr>
          <w:rFonts w:hint="eastAsia" w:ascii="Times New Roman" w:hAnsi="Times New Roman" w:eastAsia="仿宋_GB2312"/>
          <w:sz w:val="32"/>
          <w:szCs w:val="32"/>
        </w:rPr>
      </w:pPr>
    </w:p>
    <w:p>
      <w:pPr>
        <w:rPr>
          <w:rFonts w:ascii="黑体" w:hAnsi="黑体" w:eastAsia="黑体"/>
          <w:sz w:val="32"/>
          <w:szCs w:val="32"/>
        </w:rPr>
      </w:pPr>
      <w:r>
        <w:rPr>
          <w:rFonts w:hint="eastAsia" w:ascii="黑体" w:hAnsi="黑体" w:eastAsia="黑体"/>
          <w:sz w:val="32"/>
          <w:szCs w:val="32"/>
        </w:rPr>
        <w:t>附件</w:t>
      </w:r>
      <w:r>
        <w:rPr>
          <w:rFonts w:ascii="黑体" w:hAnsi="黑体" w:eastAsia="黑体"/>
          <w:sz w:val="32"/>
          <w:szCs w:val="32"/>
        </w:rPr>
        <w:t>3</w:t>
      </w:r>
    </w:p>
    <w:p>
      <w:pPr>
        <w:pStyle w:val="3"/>
      </w:pPr>
    </w:p>
    <w:p>
      <w:pPr>
        <w:spacing w:line="6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收养能力初步评估表</w:t>
      </w:r>
    </w:p>
    <w:p>
      <w:pPr>
        <w:spacing w:line="400" w:lineRule="exact"/>
        <w:ind w:firstLine="421" w:firstLineChars="200"/>
        <w:rPr>
          <w:rFonts w:ascii="仿宋" w:hAnsi="仿宋" w:eastAsia="仿宋" w:cs="仿宋_GB2312"/>
          <w:b/>
          <w:szCs w:val="28"/>
        </w:rPr>
      </w:pPr>
    </w:p>
    <w:p>
      <w:pPr>
        <w:spacing w:line="400" w:lineRule="exact"/>
        <w:ind w:firstLine="421" w:firstLineChars="200"/>
        <w:rPr>
          <w:rFonts w:ascii="仿宋" w:hAnsi="仿宋" w:eastAsia="仿宋" w:cs="仿宋_GB2312"/>
          <w:b/>
          <w:szCs w:val="28"/>
          <w:u w:val="single"/>
        </w:rPr>
      </w:pPr>
      <w:r>
        <w:rPr>
          <w:rFonts w:hint="eastAsia" w:ascii="仿宋" w:hAnsi="仿宋" w:eastAsia="仿宋" w:cs="仿宋_GB2312"/>
          <w:b/>
          <w:szCs w:val="28"/>
        </w:rPr>
        <w:t>姓名</w:t>
      </w:r>
      <w:r>
        <w:rPr>
          <w:rFonts w:ascii="仿宋" w:hAnsi="仿宋" w:eastAsia="仿宋" w:cs="仿宋_GB2312"/>
          <w:b/>
          <w:szCs w:val="28"/>
        </w:rPr>
        <w:t>(</w:t>
      </w:r>
      <w:r>
        <w:rPr>
          <w:rFonts w:hint="eastAsia" w:ascii="仿宋" w:hAnsi="仿宋" w:eastAsia="仿宋" w:cs="仿宋_GB2312"/>
          <w:b/>
          <w:szCs w:val="28"/>
        </w:rPr>
        <w:t>男</w:t>
      </w:r>
      <w:r>
        <w:rPr>
          <w:rFonts w:ascii="仿宋" w:hAnsi="仿宋" w:eastAsia="仿宋" w:cs="仿宋_GB2312"/>
          <w:b/>
          <w:szCs w:val="28"/>
        </w:rPr>
        <w:t>)</w:t>
      </w:r>
      <w:r>
        <w:rPr>
          <w:rFonts w:hint="eastAsia" w:ascii="仿宋" w:hAnsi="仿宋" w:eastAsia="仿宋" w:cs="仿宋_GB2312"/>
          <w:b/>
          <w:szCs w:val="28"/>
        </w:rPr>
        <w:t>：</w:t>
      </w:r>
      <w:r>
        <w:rPr>
          <w:rFonts w:ascii="仿宋" w:hAnsi="仿宋" w:eastAsia="仿宋" w:cs="仿宋_GB2312"/>
          <w:b/>
          <w:szCs w:val="28"/>
        </w:rPr>
        <w:t xml:space="preserve">  </w:t>
      </w:r>
      <w:r>
        <w:rPr>
          <w:rFonts w:hint="eastAsia" w:ascii="仿宋" w:hAnsi="仿宋" w:eastAsia="仿宋" w:cs="仿宋_GB2312"/>
          <w:b/>
          <w:szCs w:val="28"/>
        </w:rPr>
        <w:t>性别：身份证号码：</w:t>
      </w:r>
    </w:p>
    <w:p>
      <w:pPr>
        <w:spacing w:line="400" w:lineRule="exact"/>
        <w:ind w:firstLine="421" w:firstLineChars="200"/>
        <w:rPr>
          <w:rFonts w:ascii="仿宋" w:hAnsi="仿宋" w:eastAsia="仿宋" w:cs="仿宋_GB2312"/>
          <w:b/>
          <w:szCs w:val="28"/>
          <w:u w:val="single"/>
        </w:rPr>
      </w:pPr>
      <w:r>
        <w:rPr>
          <w:rFonts w:hint="eastAsia" w:ascii="仿宋" w:hAnsi="仿宋" w:eastAsia="仿宋" w:cs="仿宋_GB2312"/>
          <w:b/>
          <w:szCs w:val="28"/>
        </w:rPr>
        <w:t>姓名</w:t>
      </w:r>
      <w:r>
        <w:rPr>
          <w:rFonts w:ascii="仿宋" w:hAnsi="仿宋" w:eastAsia="仿宋" w:cs="仿宋_GB2312"/>
          <w:b/>
          <w:szCs w:val="28"/>
        </w:rPr>
        <w:t>(</w:t>
      </w:r>
      <w:r>
        <w:rPr>
          <w:rFonts w:hint="eastAsia" w:ascii="仿宋" w:hAnsi="仿宋" w:eastAsia="仿宋" w:cs="仿宋_GB2312"/>
          <w:b/>
          <w:szCs w:val="28"/>
        </w:rPr>
        <w:t>女</w:t>
      </w:r>
      <w:r>
        <w:rPr>
          <w:rFonts w:ascii="仿宋" w:hAnsi="仿宋" w:eastAsia="仿宋" w:cs="仿宋_GB2312"/>
          <w:b/>
          <w:szCs w:val="28"/>
        </w:rPr>
        <w:t>)</w:t>
      </w:r>
      <w:r>
        <w:rPr>
          <w:rFonts w:hint="eastAsia" w:ascii="仿宋" w:hAnsi="仿宋" w:eastAsia="仿宋" w:cs="仿宋_GB2312"/>
          <w:b/>
          <w:szCs w:val="28"/>
        </w:rPr>
        <w:t>：</w:t>
      </w:r>
      <w:r>
        <w:rPr>
          <w:rFonts w:ascii="仿宋" w:hAnsi="仿宋" w:eastAsia="仿宋" w:cs="仿宋_GB2312"/>
          <w:b/>
          <w:szCs w:val="28"/>
        </w:rPr>
        <w:t xml:space="preserve">  </w:t>
      </w:r>
      <w:r>
        <w:rPr>
          <w:rFonts w:hint="eastAsia" w:ascii="仿宋" w:hAnsi="仿宋" w:eastAsia="仿宋" w:cs="仿宋_GB2312"/>
          <w:b/>
          <w:szCs w:val="28"/>
        </w:rPr>
        <w:t>性别：身份证号码：</w:t>
      </w:r>
    </w:p>
    <w:p>
      <w:pPr>
        <w:spacing w:line="400" w:lineRule="exact"/>
        <w:ind w:firstLine="421" w:firstLineChars="200"/>
        <w:rPr>
          <w:rFonts w:ascii="仿宋" w:hAnsi="仿宋" w:eastAsia="仿宋"/>
          <w:b/>
          <w:sz w:val="22"/>
        </w:rPr>
      </w:pPr>
      <w:r>
        <w:rPr>
          <w:rFonts w:hint="eastAsia" w:ascii="仿宋" w:hAnsi="仿宋" w:eastAsia="仿宋" w:cs="仿宋_GB2312"/>
          <w:b/>
          <w:szCs w:val="28"/>
        </w:rPr>
        <w:t>评估时间：</w:t>
      </w:r>
      <w:r>
        <w:rPr>
          <w:rFonts w:ascii="仿宋" w:hAnsi="仿宋" w:eastAsia="仿宋" w:cs="仿宋_GB2312"/>
          <w:b/>
          <w:szCs w:val="28"/>
        </w:rPr>
        <w:t xml:space="preserve">     </w:t>
      </w:r>
      <w:r>
        <w:rPr>
          <w:rFonts w:hint="eastAsia" w:ascii="仿宋" w:hAnsi="仿宋" w:eastAsia="仿宋" w:cs="仿宋_GB2312"/>
          <w:b/>
          <w:szCs w:val="28"/>
        </w:rPr>
        <w:t>年</w:t>
      </w:r>
      <w:r>
        <w:rPr>
          <w:rFonts w:ascii="仿宋" w:hAnsi="仿宋" w:eastAsia="仿宋" w:cs="仿宋_GB2312"/>
          <w:b/>
          <w:szCs w:val="28"/>
        </w:rPr>
        <w:t xml:space="preserve">   </w:t>
      </w:r>
      <w:r>
        <w:rPr>
          <w:rFonts w:hint="eastAsia" w:ascii="仿宋" w:hAnsi="仿宋" w:eastAsia="仿宋" w:cs="仿宋_GB2312"/>
          <w:b/>
          <w:szCs w:val="28"/>
        </w:rPr>
        <w:t>月</w:t>
      </w:r>
      <w:r>
        <w:rPr>
          <w:rFonts w:ascii="仿宋" w:hAnsi="仿宋" w:eastAsia="仿宋" w:cs="仿宋_GB2312"/>
          <w:b/>
          <w:szCs w:val="28"/>
        </w:rPr>
        <w:t xml:space="preserve">   </w:t>
      </w:r>
      <w:r>
        <w:rPr>
          <w:rFonts w:hint="eastAsia" w:ascii="仿宋" w:hAnsi="仿宋" w:eastAsia="仿宋" w:cs="仿宋_GB2312"/>
          <w:b/>
          <w:szCs w:val="28"/>
        </w:rPr>
        <w:t>日</w:t>
      </w:r>
    </w:p>
    <w:tbl>
      <w:tblPr>
        <w:tblStyle w:val="7"/>
        <w:tblpPr w:leftFromText="180" w:rightFromText="180" w:vertAnchor="text" w:horzAnchor="page" w:tblpX="1831" w:tblpY="442"/>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88"/>
        <w:gridCol w:w="307"/>
        <w:gridCol w:w="9105"/>
        <w:gridCol w:w="24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995" w:type="dxa"/>
            <w:gridSpan w:val="2"/>
            <w:noWrap w:val="0"/>
            <w:vAlign w:val="center"/>
          </w:tcPr>
          <w:p>
            <w:pPr>
              <w:spacing w:line="300" w:lineRule="exact"/>
              <w:jc w:val="center"/>
              <w:rPr>
                <w:rFonts w:ascii="仿宋_GB2312" w:hAnsi="仿宋_GB2312" w:eastAsia="仿宋_GB2312" w:cs="仿宋_GB2312"/>
                <w:b/>
                <w:bCs/>
                <w:szCs w:val="21"/>
              </w:rPr>
            </w:pPr>
            <w:r>
              <w:rPr>
                <w:rFonts w:hint="eastAsia" w:ascii="仿宋_GB2312" w:hAnsi="仿宋_GB2312" w:eastAsia="仿宋_GB2312" w:cs="仿宋_GB2312"/>
                <w:b/>
                <w:bCs/>
                <w:szCs w:val="21"/>
              </w:rPr>
              <w:t>项</w:t>
            </w:r>
            <w:r>
              <w:rPr>
                <w:rFonts w:ascii="仿宋_GB2312" w:hAnsi="仿宋_GB2312" w:eastAsia="仿宋_GB2312" w:cs="仿宋_GB2312"/>
                <w:b/>
                <w:bCs/>
                <w:szCs w:val="21"/>
              </w:rPr>
              <w:t xml:space="preserve">  </w:t>
            </w:r>
            <w:r>
              <w:rPr>
                <w:rFonts w:hint="eastAsia" w:ascii="仿宋_GB2312" w:hAnsi="仿宋_GB2312" w:eastAsia="仿宋_GB2312" w:cs="仿宋_GB2312"/>
                <w:b/>
                <w:bCs/>
                <w:szCs w:val="21"/>
              </w:rPr>
              <w:t>目</w:t>
            </w:r>
          </w:p>
        </w:tc>
        <w:tc>
          <w:tcPr>
            <w:tcW w:w="9105" w:type="dxa"/>
            <w:noWrap w:val="0"/>
            <w:vAlign w:val="center"/>
          </w:tcPr>
          <w:p>
            <w:pPr>
              <w:spacing w:line="300" w:lineRule="exact"/>
              <w:jc w:val="center"/>
              <w:rPr>
                <w:rFonts w:ascii="仿宋_GB2312" w:hAnsi="仿宋_GB2312" w:eastAsia="仿宋_GB2312" w:cs="仿宋_GB2312"/>
                <w:b/>
                <w:bCs/>
                <w:szCs w:val="21"/>
              </w:rPr>
            </w:pPr>
            <w:r>
              <w:rPr>
                <w:rFonts w:hint="eastAsia" w:ascii="仿宋_GB2312" w:hAnsi="仿宋_GB2312" w:eastAsia="仿宋_GB2312" w:cs="仿宋_GB2312"/>
                <w:b/>
                <w:bCs/>
                <w:szCs w:val="21"/>
              </w:rPr>
              <w:t>类</w:t>
            </w:r>
            <w:r>
              <w:rPr>
                <w:rFonts w:ascii="仿宋_GB2312" w:hAnsi="仿宋_GB2312" w:eastAsia="仿宋_GB2312" w:cs="仿宋_GB2312"/>
                <w:b/>
                <w:bCs/>
                <w:szCs w:val="21"/>
              </w:rPr>
              <w:t xml:space="preserve">  </w:t>
            </w:r>
            <w:r>
              <w:rPr>
                <w:rFonts w:hint="eastAsia" w:ascii="仿宋_GB2312" w:hAnsi="仿宋_GB2312" w:eastAsia="仿宋_GB2312" w:cs="仿宋_GB2312"/>
                <w:b/>
                <w:bCs/>
                <w:szCs w:val="21"/>
              </w:rPr>
              <w:t>别</w:t>
            </w:r>
          </w:p>
        </w:tc>
        <w:tc>
          <w:tcPr>
            <w:tcW w:w="2490" w:type="dxa"/>
            <w:noWrap w:val="0"/>
            <w:vAlign w:val="center"/>
          </w:tcPr>
          <w:p>
            <w:pPr>
              <w:spacing w:line="300" w:lineRule="exact"/>
              <w:jc w:val="center"/>
              <w:rPr>
                <w:rFonts w:ascii="仿宋_GB2312" w:hAnsi="仿宋_GB2312" w:eastAsia="仿宋_GB2312" w:cs="仿宋_GB2312"/>
                <w:b/>
                <w:bCs/>
                <w:szCs w:val="21"/>
              </w:rPr>
            </w:pPr>
            <w:r>
              <w:rPr>
                <w:rFonts w:hint="eastAsia" w:ascii="仿宋_GB2312" w:hAnsi="仿宋_GB2312" w:eastAsia="仿宋_GB2312" w:cs="仿宋_GB2312"/>
                <w:b/>
                <w:bCs/>
                <w:szCs w:val="21"/>
              </w:rPr>
              <w:t>评</w:t>
            </w:r>
            <w:r>
              <w:rPr>
                <w:rFonts w:ascii="仿宋_GB2312" w:hAnsi="仿宋_GB2312" w:eastAsia="仿宋_GB2312" w:cs="仿宋_GB2312"/>
                <w:b/>
                <w:bCs/>
                <w:szCs w:val="21"/>
              </w:rPr>
              <w:t xml:space="preserve">  </w:t>
            </w:r>
            <w:r>
              <w:rPr>
                <w:rFonts w:hint="eastAsia" w:ascii="仿宋_GB2312" w:hAnsi="仿宋_GB2312" w:eastAsia="仿宋_GB2312" w:cs="仿宋_GB2312"/>
                <w:b/>
                <w:bCs/>
                <w:szCs w:val="21"/>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restart"/>
            <w:noWrap w:val="0"/>
            <w:vAlign w:val="center"/>
          </w:tcPr>
          <w:p>
            <w:pPr>
              <w:spacing w:line="300" w:lineRule="exact"/>
              <w:jc w:val="center"/>
              <w:rPr>
                <w:rFonts w:ascii="仿宋_GB2312" w:hAnsi="仿宋_GB2312" w:eastAsia="仿宋_GB2312" w:cs="仿宋_GB2312"/>
                <w:b/>
                <w:color w:val="000000"/>
                <w:szCs w:val="21"/>
              </w:rPr>
            </w:pPr>
            <w:r>
              <w:rPr>
                <w:rFonts w:hint="eastAsia" w:ascii="仿宋_GB2312" w:hAnsi="仿宋_GB2312" w:eastAsia="仿宋_GB2312" w:cs="仿宋_GB2312"/>
                <w:b/>
                <w:szCs w:val="21"/>
              </w:rPr>
              <w:t>一、</w:t>
            </w:r>
            <w:r>
              <w:rPr>
                <w:rFonts w:hint="eastAsia" w:ascii="仿宋_GB2312" w:hAnsi="仿宋_GB2312" w:eastAsia="仿宋_GB2312" w:cs="仿宋_GB2312"/>
                <w:b/>
                <w:color w:val="000000"/>
                <w:szCs w:val="21"/>
              </w:rPr>
              <w:t>个人经历</w:t>
            </w:r>
          </w:p>
          <w:p>
            <w:pPr>
              <w:spacing w:line="300" w:lineRule="exact"/>
              <w:jc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szCs w:val="21"/>
              </w:rPr>
              <w:t>和家庭背景</w:t>
            </w:r>
          </w:p>
          <w:p>
            <w:pPr>
              <w:spacing w:line="300" w:lineRule="exact"/>
              <w:jc w:val="center"/>
              <w:rPr>
                <w:rFonts w:ascii="仿宋_GB2312" w:hAnsi="仿宋_GB2312" w:eastAsia="仿宋_GB2312" w:cs="仿宋_GB2312"/>
                <w:szCs w:val="21"/>
              </w:rPr>
            </w:pPr>
            <w:r>
              <w:rPr>
                <w:rFonts w:ascii="仿宋_GB2312" w:hAnsi="仿宋_GB2312" w:eastAsia="仿宋_GB2312" w:cs="仿宋_GB2312"/>
                <w:b/>
                <w:szCs w:val="21"/>
              </w:rPr>
              <w:t>(8</w:t>
            </w:r>
            <w:r>
              <w:rPr>
                <w:rFonts w:hint="eastAsia" w:ascii="仿宋_GB2312" w:hAnsi="仿宋_GB2312" w:eastAsia="仿宋_GB2312" w:cs="仿宋_GB2312"/>
                <w:b/>
                <w:szCs w:val="21"/>
              </w:rPr>
              <w:t>分</w:t>
            </w:r>
            <w:r>
              <w:rPr>
                <w:rFonts w:ascii="仿宋_GB2312" w:hAnsi="仿宋_GB2312" w:eastAsia="仿宋_GB2312" w:cs="仿宋_GB2312"/>
                <w:b/>
                <w:szCs w:val="21"/>
              </w:rPr>
              <w:t>)</w:t>
            </w:r>
          </w:p>
        </w:tc>
        <w:tc>
          <w:tcPr>
            <w:tcW w:w="9105" w:type="dxa"/>
            <w:noWrap w:val="0"/>
            <w:vAlign w:val="center"/>
          </w:tcPr>
          <w:p>
            <w:pPr>
              <w:spacing w:line="300" w:lineRule="exact"/>
              <w:rPr>
                <w:rFonts w:ascii="仿宋_GB2312" w:hAnsi="仿宋_GB2312" w:eastAsia="仿宋_GB2312" w:cs="仿宋_GB2312"/>
                <w:color w:val="000000"/>
                <w:szCs w:val="21"/>
              </w:rPr>
            </w:pPr>
            <w:r>
              <w:rPr>
                <w:rFonts w:ascii="仿宋_GB2312" w:hAnsi="仿宋_GB2312" w:eastAsia="仿宋_GB2312" w:cs="仿宋_GB2312"/>
                <w:b/>
                <w:szCs w:val="21"/>
              </w:rPr>
              <w:t>1.</w:t>
            </w:r>
            <w:r>
              <w:rPr>
                <w:rFonts w:hint="eastAsia" w:ascii="仿宋_GB2312" w:hAnsi="仿宋_GB2312" w:eastAsia="仿宋_GB2312" w:cs="仿宋_GB2312"/>
                <w:b/>
                <w:color w:val="000000"/>
                <w:szCs w:val="21"/>
              </w:rPr>
              <w:t>个人生活经历（只能选一项）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w:t>
            </w:r>
            <w:r>
              <w:rPr>
                <w:rFonts w:hint="eastAsia" w:ascii="仿宋_GB2312" w:hAnsi="仿宋_GB2312" w:eastAsia="仿宋_GB2312" w:cs="仿宋_GB2312"/>
                <w:color w:val="000000"/>
                <w:szCs w:val="21"/>
              </w:rPr>
              <w:t>父母的婚姻状况良好（</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w:t>
            </w:r>
            <w:r>
              <w:rPr>
                <w:rFonts w:hint="eastAsia" w:ascii="仿宋_GB2312" w:hAnsi="仿宋_GB2312" w:eastAsia="仿宋_GB2312" w:cs="仿宋_GB2312"/>
                <w:color w:val="000000"/>
                <w:szCs w:val="21"/>
              </w:rPr>
              <w:t>父母的婚姻状况不好（</w:t>
            </w:r>
            <w:r>
              <w:rPr>
                <w:rFonts w:ascii="仿宋_GB2312" w:hAnsi="仿宋_GB2312" w:eastAsia="仿宋_GB2312" w:cs="仿宋_GB2312"/>
                <w:color w:val="000000"/>
                <w:szCs w:val="21"/>
              </w:rPr>
              <w:t>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ascii="仿宋_GB2312" w:hAnsi="仿宋_GB2312" w:eastAsia="仿宋_GB2312" w:cs="仿宋_GB2312"/>
                <w:b/>
                <w:szCs w:val="21"/>
              </w:rPr>
              <w:t>2.</w:t>
            </w:r>
            <w:r>
              <w:rPr>
                <w:rFonts w:hint="eastAsia" w:ascii="仿宋_GB2312" w:hAnsi="仿宋_GB2312" w:eastAsia="仿宋_GB2312" w:cs="仿宋_GB2312"/>
                <w:b/>
                <w:color w:val="000000"/>
                <w:szCs w:val="21"/>
              </w:rPr>
              <w:t>家庭环境（可多选）</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）家庭幸福美满，和睦、温馨舒适（</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color w:val="333333"/>
                <w:szCs w:val="21"/>
              </w:rPr>
              <w:t>（</w:t>
            </w:r>
            <w:r>
              <w:rPr>
                <w:rFonts w:ascii="仿宋_GB2312" w:hAnsi="仿宋_GB2312" w:eastAsia="仿宋_GB2312" w:cs="仿宋_GB2312"/>
                <w:color w:val="333333"/>
                <w:szCs w:val="21"/>
              </w:rPr>
              <w:t>2</w:t>
            </w:r>
            <w:r>
              <w:rPr>
                <w:rFonts w:hint="eastAsia" w:ascii="仿宋_GB2312" w:hAnsi="仿宋_GB2312" w:eastAsia="仿宋_GB2312" w:cs="仿宋_GB2312"/>
                <w:color w:val="333333"/>
                <w:szCs w:val="21"/>
              </w:rPr>
              <w:t>）无子女</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color w:val="333333"/>
                <w:szCs w:val="21"/>
              </w:rPr>
              <w:t>（</w:t>
            </w:r>
            <w:r>
              <w:rPr>
                <w:rFonts w:ascii="仿宋_GB2312" w:hAnsi="仿宋_GB2312" w:eastAsia="仿宋_GB2312" w:cs="仿宋_GB2312"/>
                <w:color w:val="333333"/>
                <w:szCs w:val="21"/>
              </w:rPr>
              <w:t>3</w:t>
            </w:r>
            <w:r>
              <w:rPr>
                <w:rFonts w:hint="eastAsia" w:ascii="仿宋_GB2312" w:hAnsi="仿宋_GB2312" w:eastAsia="仿宋_GB2312" w:cs="仿宋_GB2312"/>
                <w:color w:val="333333"/>
                <w:szCs w:val="21"/>
              </w:rPr>
              <w:t>）是和父母同住的大家庭</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ascii="仿宋_GB2312" w:hAnsi="仿宋_GB2312" w:eastAsia="仿宋_GB2312" w:cs="仿宋_GB2312"/>
                <w:b/>
                <w:szCs w:val="21"/>
              </w:rPr>
              <w:t>3.</w:t>
            </w:r>
            <w:r>
              <w:rPr>
                <w:rFonts w:hint="eastAsia" w:ascii="仿宋_GB2312" w:hAnsi="仿宋_GB2312" w:eastAsia="仿宋_GB2312" w:cs="仿宋_GB2312"/>
                <w:b/>
                <w:color w:val="000000"/>
                <w:szCs w:val="21"/>
              </w:rPr>
              <w:t>家庭成员及社会关系（只能选一项）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color w:val="333333"/>
                <w:szCs w:val="21"/>
              </w:rPr>
              <w:t>（</w:t>
            </w:r>
            <w:r>
              <w:rPr>
                <w:rFonts w:ascii="仿宋_GB2312" w:hAnsi="仿宋_GB2312" w:eastAsia="仿宋_GB2312" w:cs="仿宋_GB2312"/>
                <w:color w:val="333333"/>
                <w:szCs w:val="21"/>
              </w:rPr>
              <w:t>1</w:t>
            </w:r>
            <w:r>
              <w:rPr>
                <w:rFonts w:hint="eastAsia" w:ascii="仿宋_GB2312" w:hAnsi="仿宋_GB2312" w:eastAsia="仿宋_GB2312" w:cs="仿宋_GB2312"/>
                <w:color w:val="333333"/>
                <w:szCs w:val="21"/>
              </w:rPr>
              <w:t>）与父母兄弟姐妹来往密切融洽</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color w:val="333333"/>
                <w:szCs w:val="21"/>
              </w:rPr>
              <w:t>（</w:t>
            </w:r>
            <w:r>
              <w:rPr>
                <w:rFonts w:ascii="仿宋_GB2312" w:hAnsi="仿宋_GB2312" w:eastAsia="仿宋_GB2312" w:cs="仿宋_GB2312"/>
                <w:color w:val="333333"/>
                <w:szCs w:val="21"/>
              </w:rPr>
              <w:t>2</w:t>
            </w:r>
            <w:r>
              <w:rPr>
                <w:rFonts w:hint="eastAsia" w:ascii="仿宋_GB2312" w:hAnsi="仿宋_GB2312" w:eastAsia="仿宋_GB2312" w:cs="仿宋_GB2312"/>
                <w:color w:val="333333"/>
                <w:szCs w:val="21"/>
              </w:rPr>
              <w:t>）与父母兄弟姐妹基本和睦有来往</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color w:val="333333"/>
                <w:szCs w:val="21"/>
              </w:rPr>
              <w:t>（</w:t>
            </w:r>
            <w:r>
              <w:rPr>
                <w:rFonts w:ascii="仿宋_GB2312" w:hAnsi="仿宋_GB2312" w:eastAsia="仿宋_GB2312" w:cs="仿宋_GB2312"/>
                <w:color w:val="333333"/>
                <w:szCs w:val="21"/>
              </w:rPr>
              <w:t>3</w:t>
            </w:r>
            <w:r>
              <w:rPr>
                <w:rFonts w:hint="eastAsia" w:ascii="仿宋_GB2312" w:hAnsi="仿宋_GB2312" w:eastAsia="仿宋_GB2312" w:cs="仿宋_GB2312"/>
                <w:color w:val="333333"/>
                <w:szCs w:val="21"/>
              </w:rPr>
              <w:t>）与父母兄弟姐妹不和睦、来往少</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restart"/>
            <w:noWrap w:val="0"/>
            <w:vAlign w:val="center"/>
          </w:tcPr>
          <w:p>
            <w:pPr>
              <w:spacing w:line="300" w:lineRule="exact"/>
              <w:jc w:val="center"/>
              <w:rPr>
                <w:rFonts w:ascii="仿宋_GB2312" w:hAnsi="仿宋_GB2312" w:eastAsia="仿宋_GB2312" w:cs="仿宋_GB2312"/>
                <w:b/>
                <w:color w:val="000000"/>
                <w:szCs w:val="21"/>
              </w:rPr>
            </w:pPr>
          </w:p>
          <w:p>
            <w:pPr>
              <w:spacing w:line="300" w:lineRule="exact"/>
              <w:jc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szCs w:val="21"/>
              </w:rPr>
              <w:t>二、受教育情况</w:t>
            </w:r>
          </w:p>
          <w:p>
            <w:pPr>
              <w:spacing w:line="300" w:lineRule="exact"/>
              <w:jc w:val="center"/>
              <w:rPr>
                <w:rFonts w:ascii="仿宋_GB2312" w:hAnsi="仿宋_GB2312" w:eastAsia="仿宋_GB2312" w:cs="仿宋_GB2312"/>
                <w:szCs w:val="21"/>
              </w:rPr>
            </w:pPr>
            <w:r>
              <w:rPr>
                <w:rFonts w:ascii="仿宋_GB2312" w:hAnsi="仿宋_GB2312" w:eastAsia="仿宋_GB2312" w:cs="仿宋_GB2312"/>
                <w:b/>
                <w:szCs w:val="21"/>
              </w:rPr>
              <w:t>(5</w:t>
            </w:r>
            <w:r>
              <w:rPr>
                <w:rFonts w:hint="eastAsia" w:ascii="仿宋_GB2312" w:hAnsi="仿宋_GB2312" w:eastAsia="仿宋_GB2312" w:cs="仿宋_GB2312"/>
                <w:b/>
                <w:szCs w:val="21"/>
              </w:rPr>
              <w:t>分</w:t>
            </w:r>
            <w:r>
              <w:rPr>
                <w:rFonts w:ascii="仿宋_GB2312" w:hAnsi="仿宋_GB2312" w:eastAsia="仿宋_GB2312" w:cs="仿宋_GB2312"/>
                <w:b/>
                <w:szCs w:val="21"/>
              </w:rPr>
              <w:t>)</w:t>
            </w: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b/>
                <w:szCs w:val="21"/>
              </w:rPr>
              <w:t>受教育情况</w:t>
            </w:r>
            <w:r>
              <w:rPr>
                <w:rFonts w:hint="eastAsia" w:ascii="仿宋_GB2312" w:hAnsi="仿宋_GB2312" w:eastAsia="仿宋_GB2312" w:cs="仿宋_GB2312"/>
                <w:b/>
                <w:color w:val="000000"/>
                <w:szCs w:val="21"/>
              </w:rPr>
              <w:t>（只能选一项）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top"/>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）接受本科、研究生及以上程度教育（</w:t>
            </w:r>
            <w:r>
              <w:rPr>
                <w:rFonts w:ascii="仿宋_GB2312" w:hAnsi="仿宋_GB2312" w:eastAsia="仿宋_GB2312" w:cs="仿宋_GB2312"/>
                <w:color w:val="000000"/>
                <w:szCs w:val="21"/>
              </w:rPr>
              <w:t>5</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top"/>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）大专教育程度（</w:t>
            </w:r>
            <w:r>
              <w:rPr>
                <w:rFonts w:ascii="仿宋_GB2312" w:hAnsi="仿宋_GB2312" w:eastAsia="仿宋_GB2312" w:cs="仿宋_GB2312"/>
                <w:color w:val="000000"/>
                <w:szCs w:val="21"/>
              </w:rPr>
              <w:t>3</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top"/>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3</w:t>
            </w:r>
            <w:r>
              <w:rPr>
                <w:rFonts w:hint="eastAsia" w:ascii="仿宋_GB2312" w:hAnsi="仿宋_GB2312" w:eastAsia="仿宋_GB2312" w:cs="仿宋_GB2312"/>
                <w:color w:val="000000"/>
                <w:szCs w:val="21"/>
              </w:rPr>
              <w:t>）高中教育程度（</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top"/>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4</w:t>
            </w:r>
            <w:r>
              <w:rPr>
                <w:rFonts w:hint="eastAsia" w:ascii="仿宋_GB2312" w:hAnsi="仿宋_GB2312" w:eastAsia="仿宋_GB2312" w:cs="仿宋_GB2312"/>
                <w:color w:val="000000"/>
                <w:szCs w:val="21"/>
              </w:rPr>
              <w:t>）初中教育程度（</w:t>
            </w:r>
            <w:r>
              <w:rPr>
                <w:rFonts w:ascii="仿宋_GB2312" w:hAnsi="仿宋_GB2312" w:eastAsia="仿宋_GB2312" w:cs="仿宋_GB2312"/>
                <w:color w:val="000000"/>
                <w:szCs w:val="21"/>
              </w:rPr>
              <w:t>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top"/>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5</w:t>
            </w:r>
            <w:r>
              <w:rPr>
                <w:rFonts w:hint="eastAsia" w:ascii="仿宋_GB2312" w:hAnsi="仿宋_GB2312" w:eastAsia="仿宋_GB2312" w:cs="仿宋_GB2312"/>
                <w:color w:val="000000"/>
                <w:szCs w:val="21"/>
              </w:rPr>
              <w:t>）初中以下教育程度（</w:t>
            </w:r>
            <w:r>
              <w:rPr>
                <w:rFonts w:ascii="仿宋_GB2312" w:hAnsi="仿宋_GB2312" w:eastAsia="仿宋_GB2312" w:cs="仿宋_GB2312"/>
                <w:color w:val="000000"/>
                <w:szCs w:val="21"/>
              </w:rPr>
              <w:t>-10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restart"/>
            <w:noWrap w:val="0"/>
            <w:vAlign w:val="center"/>
          </w:tcPr>
          <w:p>
            <w:pPr>
              <w:spacing w:line="300" w:lineRule="exact"/>
              <w:jc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szCs w:val="21"/>
              </w:rPr>
              <w:t>三、婚姻状况</w:t>
            </w:r>
          </w:p>
          <w:p>
            <w:pPr>
              <w:spacing w:line="300" w:lineRule="exact"/>
              <w:jc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szCs w:val="21"/>
              </w:rPr>
              <w:t>及子女情况</w:t>
            </w:r>
          </w:p>
          <w:p>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12</w:t>
            </w:r>
            <w:r>
              <w:rPr>
                <w:rFonts w:hint="eastAsia" w:ascii="仿宋_GB2312" w:hAnsi="仿宋_GB2312" w:eastAsia="仿宋_GB2312" w:cs="仿宋_GB2312"/>
                <w:b/>
                <w:color w:val="000000"/>
                <w:szCs w:val="21"/>
              </w:rPr>
              <w:t>分</w:t>
            </w:r>
            <w:r>
              <w:rPr>
                <w:rFonts w:ascii="仿宋_GB2312" w:hAnsi="仿宋_GB2312" w:eastAsia="仿宋_GB2312" w:cs="仿宋_GB2312"/>
                <w:b/>
                <w:color w:val="000000"/>
                <w:szCs w:val="21"/>
              </w:rPr>
              <w:t>)</w:t>
            </w:r>
          </w:p>
        </w:tc>
        <w:tc>
          <w:tcPr>
            <w:tcW w:w="9105" w:type="dxa"/>
            <w:noWrap w:val="0"/>
            <w:vAlign w:val="center"/>
          </w:tcPr>
          <w:p>
            <w:pPr>
              <w:spacing w:line="300" w:lineRule="exact"/>
              <w:rPr>
                <w:rFonts w:ascii="仿宋_GB2312" w:hAnsi="仿宋_GB2312" w:eastAsia="仿宋_GB2312" w:cs="仿宋_GB2312"/>
                <w:color w:val="000000"/>
                <w:szCs w:val="21"/>
              </w:rPr>
            </w:pPr>
            <w:r>
              <w:rPr>
                <w:rFonts w:ascii="仿宋_GB2312" w:hAnsi="仿宋_GB2312" w:eastAsia="仿宋_GB2312" w:cs="仿宋_GB2312"/>
                <w:b/>
                <w:color w:val="000000"/>
                <w:szCs w:val="21"/>
              </w:rPr>
              <w:t>1.</w:t>
            </w:r>
            <w:r>
              <w:rPr>
                <w:rFonts w:hint="eastAsia" w:ascii="仿宋_GB2312" w:hAnsi="仿宋_GB2312" w:eastAsia="仿宋_GB2312" w:cs="仿宋_GB2312"/>
                <w:b/>
                <w:color w:val="000000"/>
                <w:szCs w:val="21"/>
              </w:rPr>
              <w:t>婚姻状况类型（（</w:t>
            </w:r>
            <w:r>
              <w:rPr>
                <w:rFonts w:ascii="仿宋_GB2312" w:hAnsi="仿宋_GB2312" w:eastAsia="仿宋_GB2312" w:cs="仿宋_GB2312"/>
                <w:b/>
                <w:color w:val="000000"/>
                <w:szCs w:val="21"/>
              </w:rPr>
              <w:t>1</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2</w:t>
            </w:r>
            <w:r>
              <w:rPr>
                <w:rFonts w:hint="eastAsia" w:ascii="仿宋_GB2312" w:hAnsi="仿宋_GB2312" w:eastAsia="仿宋_GB2312" w:cs="仿宋_GB2312"/>
                <w:b/>
                <w:color w:val="000000"/>
                <w:szCs w:val="21"/>
              </w:rPr>
              <w:t>）项选其一，</w:t>
            </w:r>
            <w:r>
              <w:rPr>
                <w:rFonts w:ascii="仿宋_GB2312" w:hAnsi="仿宋_GB2312" w:eastAsia="仿宋_GB2312" w:cs="仿宋_GB2312"/>
                <w:b/>
                <w:color w:val="000000"/>
                <w:szCs w:val="21"/>
              </w:rPr>
              <w:t>(3)</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4</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5</w:t>
            </w:r>
            <w:r>
              <w:rPr>
                <w:rFonts w:hint="eastAsia" w:ascii="仿宋_GB2312" w:hAnsi="仿宋_GB2312" w:eastAsia="仿宋_GB2312" w:cs="仿宋_GB2312"/>
                <w:b/>
                <w:color w:val="000000"/>
                <w:szCs w:val="21"/>
              </w:rPr>
              <w:t>）项选其一）</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）有配偶（</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）无配偶（未婚、丧偶或离异）（</w:t>
            </w:r>
            <w:r>
              <w:rPr>
                <w:rFonts w:ascii="仿宋_GB2312" w:hAnsi="仿宋_GB2312" w:eastAsia="仿宋_GB2312" w:cs="仿宋_GB2312"/>
                <w:color w:val="000000"/>
                <w:szCs w:val="21"/>
              </w:rPr>
              <w:t>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szCs w:val="21"/>
              </w:rPr>
              <w:t>（</w:t>
            </w:r>
            <w:r>
              <w:rPr>
                <w:rFonts w:ascii="仿宋_GB2312" w:hAnsi="仿宋_GB2312" w:eastAsia="仿宋_GB2312" w:cs="仿宋_GB2312"/>
                <w:szCs w:val="21"/>
              </w:rPr>
              <w:t>3</w:t>
            </w:r>
            <w:r>
              <w:rPr>
                <w:rFonts w:hint="eastAsia" w:ascii="仿宋_GB2312" w:hAnsi="仿宋_GB2312" w:eastAsia="仿宋_GB2312" w:cs="仿宋_GB2312"/>
                <w:szCs w:val="21"/>
              </w:rPr>
              <w:t>）年龄为</w:t>
            </w:r>
            <w:r>
              <w:rPr>
                <w:rFonts w:ascii="仿宋_GB2312" w:hAnsi="仿宋_GB2312" w:eastAsia="仿宋_GB2312" w:cs="仿宋_GB2312"/>
                <w:szCs w:val="21"/>
              </w:rPr>
              <w:t>30-40</w:t>
            </w:r>
            <w:r>
              <w:rPr>
                <w:rFonts w:hint="eastAsia" w:ascii="仿宋_GB2312" w:hAnsi="仿宋_GB2312" w:eastAsia="仿宋_GB2312" w:cs="仿宋_GB2312"/>
                <w:szCs w:val="21"/>
              </w:rPr>
              <w:t>周岁之间（</w:t>
            </w:r>
            <w:r>
              <w:rPr>
                <w:rFonts w:ascii="仿宋_GB2312" w:hAnsi="仿宋_GB2312" w:eastAsia="仿宋_GB2312" w:cs="仿宋_GB2312"/>
                <w:szCs w:val="21"/>
              </w:rPr>
              <w:t>2</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top"/>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szCs w:val="21"/>
              </w:rPr>
              <w:t>（</w:t>
            </w:r>
            <w:r>
              <w:rPr>
                <w:rFonts w:ascii="仿宋_GB2312" w:hAnsi="仿宋_GB2312" w:eastAsia="仿宋_GB2312" w:cs="仿宋_GB2312"/>
                <w:szCs w:val="21"/>
              </w:rPr>
              <w:t>4</w:t>
            </w:r>
            <w:r>
              <w:rPr>
                <w:rFonts w:hint="eastAsia" w:ascii="仿宋_GB2312" w:hAnsi="仿宋_GB2312" w:eastAsia="仿宋_GB2312" w:cs="仿宋_GB2312"/>
                <w:szCs w:val="21"/>
              </w:rPr>
              <w:t>）年龄为</w:t>
            </w:r>
            <w:r>
              <w:rPr>
                <w:rFonts w:ascii="仿宋_GB2312" w:hAnsi="仿宋_GB2312" w:eastAsia="仿宋_GB2312" w:cs="仿宋_GB2312"/>
                <w:szCs w:val="21"/>
              </w:rPr>
              <w:t>41-50</w:t>
            </w:r>
            <w:r>
              <w:rPr>
                <w:rFonts w:hint="eastAsia" w:ascii="仿宋_GB2312" w:hAnsi="仿宋_GB2312" w:eastAsia="仿宋_GB2312" w:cs="仿宋_GB2312"/>
                <w:szCs w:val="21"/>
              </w:rPr>
              <w:t>周岁之间（</w:t>
            </w:r>
            <w:r>
              <w:rPr>
                <w:rFonts w:ascii="仿宋_GB2312" w:hAnsi="仿宋_GB2312" w:eastAsia="仿宋_GB2312" w:cs="仿宋_GB2312"/>
                <w:szCs w:val="21"/>
              </w:rPr>
              <w:t>1</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top"/>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szCs w:val="21"/>
              </w:rPr>
              <w:t>（</w:t>
            </w:r>
            <w:r>
              <w:rPr>
                <w:rFonts w:ascii="仿宋_GB2312" w:hAnsi="仿宋_GB2312" w:eastAsia="仿宋_GB2312" w:cs="仿宋_GB2312"/>
                <w:szCs w:val="21"/>
              </w:rPr>
              <w:t>5</w:t>
            </w:r>
            <w:r>
              <w:rPr>
                <w:rFonts w:hint="eastAsia" w:ascii="仿宋_GB2312" w:hAnsi="仿宋_GB2312" w:eastAsia="仿宋_GB2312" w:cs="仿宋_GB2312"/>
                <w:szCs w:val="21"/>
              </w:rPr>
              <w:t>）年龄为</w:t>
            </w:r>
            <w:r>
              <w:rPr>
                <w:rFonts w:ascii="仿宋_GB2312" w:hAnsi="仿宋_GB2312" w:eastAsia="仿宋_GB2312" w:cs="仿宋_GB2312"/>
                <w:szCs w:val="21"/>
              </w:rPr>
              <w:t>51-60</w:t>
            </w:r>
            <w:r>
              <w:rPr>
                <w:rFonts w:hint="eastAsia" w:ascii="仿宋_GB2312" w:hAnsi="仿宋_GB2312" w:eastAsia="仿宋_GB2312" w:cs="仿宋_GB2312"/>
                <w:szCs w:val="21"/>
              </w:rPr>
              <w:t>周岁之间（</w:t>
            </w:r>
            <w:r>
              <w:rPr>
                <w:rFonts w:ascii="仿宋_GB2312" w:hAnsi="仿宋_GB2312" w:eastAsia="仿宋_GB2312" w:cs="仿宋_GB2312"/>
                <w:szCs w:val="21"/>
              </w:rPr>
              <w:t>-5</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ascii="仿宋_GB2312" w:hAnsi="仿宋_GB2312" w:eastAsia="仿宋_GB2312" w:cs="仿宋_GB2312"/>
                <w:b/>
                <w:color w:val="111111"/>
                <w:szCs w:val="21"/>
              </w:rPr>
              <w:t>2.</w:t>
            </w:r>
            <w:r>
              <w:rPr>
                <w:rFonts w:hint="eastAsia" w:ascii="仿宋_GB2312" w:hAnsi="仿宋_GB2312" w:eastAsia="仿宋_GB2312" w:cs="仿宋_GB2312"/>
                <w:b/>
                <w:color w:val="111111"/>
                <w:szCs w:val="21"/>
              </w:rPr>
              <w:t>对婚姻的满意程度（只能选一项）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b/>
                <w:color w:val="111111"/>
                <w:szCs w:val="21"/>
              </w:rPr>
            </w:pPr>
            <w:r>
              <w:rPr>
                <w:rFonts w:hint="eastAsia" w:ascii="仿宋_GB2312" w:hAnsi="仿宋_GB2312" w:eastAsia="仿宋_GB2312" w:cs="仿宋_GB2312"/>
                <w:color w:val="111111"/>
                <w:szCs w:val="21"/>
              </w:rPr>
              <w:t>（</w:t>
            </w:r>
            <w:r>
              <w:rPr>
                <w:rFonts w:ascii="仿宋_GB2312" w:hAnsi="仿宋_GB2312" w:eastAsia="仿宋_GB2312" w:cs="仿宋_GB2312"/>
                <w:color w:val="111111"/>
                <w:szCs w:val="21"/>
              </w:rPr>
              <w:t>1</w:t>
            </w:r>
            <w:r>
              <w:rPr>
                <w:rFonts w:hint="eastAsia" w:ascii="仿宋_GB2312" w:hAnsi="仿宋_GB2312" w:eastAsia="仿宋_GB2312" w:cs="仿宋_GB2312"/>
                <w:color w:val="111111"/>
                <w:szCs w:val="21"/>
              </w:rPr>
              <w:t>）十分和睦，相处融洽，对目前婚姻感到满意幸福</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111111"/>
                <w:szCs w:val="21"/>
              </w:rPr>
            </w:pPr>
            <w:r>
              <w:rPr>
                <w:rFonts w:hint="eastAsia" w:ascii="仿宋_GB2312" w:hAnsi="仿宋_GB2312" w:eastAsia="仿宋_GB2312" w:cs="仿宋_GB2312"/>
                <w:color w:val="111111"/>
                <w:szCs w:val="21"/>
              </w:rPr>
              <w:t>（</w:t>
            </w:r>
            <w:r>
              <w:rPr>
                <w:rFonts w:ascii="仿宋_GB2312" w:hAnsi="仿宋_GB2312" w:eastAsia="仿宋_GB2312" w:cs="仿宋_GB2312"/>
                <w:color w:val="111111"/>
                <w:szCs w:val="21"/>
              </w:rPr>
              <w:t>2</w:t>
            </w:r>
            <w:r>
              <w:rPr>
                <w:rFonts w:hint="eastAsia" w:ascii="仿宋_GB2312" w:hAnsi="仿宋_GB2312" w:eastAsia="仿宋_GB2312" w:cs="仿宋_GB2312"/>
                <w:color w:val="111111"/>
                <w:szCs w:val="21"/>
              </w:rPr>
              <w:t>）偶有争吵，关系稳定，对目前婚姻感到一般</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111111"/>
                <w:szCs w:val="21"/>
              </w:rPr>
            </w:pPr>
            <w:r>
              <w:rPr>
                <w:rFonts w:hint="eastAsia" w:ascii="仿宋_GB2312" w:hAnsi="仿宋_GB2312" w:eastAsia="仿宋_GB2312" w:cs="仿宋_GB2312"/>
                <w:color w:val="111111"/>
                <w:szCs w:val="21"/>
              </w:rPr>
              <w:t>（</w:t>
            </w:r>
            <w:r>
              <w:rPr>
                <w:rFonts w:ascii="仿宋_GB2312" w:hAnsi="仿宋_GB2312" w:eastAsia="仿宋_GB2312" w:cs="仿宋_GB2312"/>
                <w:color w:val="111111"/>
                <w:szCs w:val="21"/>
              </w:rPr>
              <w:t>3</w:t>
            </w:r>
            <w:r>
              <w:rPr>
                <w:rFonts w:hint="eastAsia" w:ascii="仿宋_GB2312" w:hAnsi="仿宋_GB2312" w:eastAsia="仿宋_GB2312" w:cs="仿宋_GB2312"/>
                <w:color w:val="111111"/>
                <w:szCs w:val="21"/>
              </w:rPr>
              <w:t>）经常发生语言及肢体冲突，关系僵化，对目前婚姻感到不满意（</w:t>
            </w:r>
            <w:r>
              <w:rPr>
                <w:rFonts w:ascii="仿宋_GB2312" w:hAnsi="仿宋_GB2312" w:eastAsia="仿宋_GB2312" w:cs="仿宋_GB2312"/>
                <w:color w:val="111111"/>
                <w:szCs w:val="21"/>
              </w:rPr>
              <w:t>-5</w:t>
            </w:r>
            <w:r>
              <w:rPr>
                <w:rFonts w:hint="eastAsia" w:ascii="仿宋_GB2312" w:hAnsi="仿宋_GB2312" w:eastAsia="仿宋_GB2312" w:cs="仿宋_GB2312"/>
                <w:color w:val="111111"/>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ascii="仿宋_GB2312" w:hAnsi="仿宋_GB2312" w:eastAsia="仿宋_GB2312" w:cs="仿宋_GB2312"/>
                <w:b/>
                <w:color w:val="111111"/>
                <w:szCs w:val="21"/>
              </w:rPr>
              <w:t>3.</w:t>
            </w:r>
            <w:r>
              <w:rPr>
                <w:rFonts w:hint="eastAsia" w:ascii="仿宋_GB2312" w:hAnsi="仿宋_GB2312" w:eastAsia="仿宋_GB2312" w:cs="仿宋_GB2312"/>
                <w:b/>
                <w:color w:val="111111"/>
                <w:szCs w:val="21"/>
              </w:rPr>
              <w:t>有无婚变史（只能选一项）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b/>
                <w:color w:val="111111"/>
                <w:szCs w:val="21"/>
              </w:rPr>
            </w:pPr>
            <w:r>
              <w:rPr>
                <w:rFonts w:hint="eastAsia" w:ascii="仿宋_GB2312" w:hAnsi="仿宋_GB2312" w:eastAsia="仿宋_GB2312" w:cs="仿宋_GB2312"/>
                <w:color w:val="111111"/>
                <w:szCs w:val="21"/>
              </w:rPr>
              <w:t>（</w:t>
            </w:r>
            <w:r>
              <w:rPr>
                <w:rFonts w:ascii="仿宋_GB2312" w:hAnsi="仿宋_GB2312" w:eastAsia="仿宋_GB2312" w:cs="仿宋_GB2312"/>
                <w:color w:val="111111"/>
                <w:szCs w:val="21"/>
              </w:rPr>
              <w:t>1</w:t>
            </w:r>
            <w:r>
              <w:rPr>
                <w:rFonts w:hint="eastAsia" w:ascii="仿宋_GB2312" w:hAnsi="仿宋_GB2312" w:eastAsia="仿宋_GB2312" w:cs="仿宋_GB2312"/>
                <w:color w:val="111111"/>
                <w:szCs w:val="21"/>
              </w:rPr>
              <w:t>）无离婚史</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111111"/>
                <w:szCs w:val="21"/>
              </w:rPr>
            </w:pPr>
            <w:r>
              <w:rPr>
                <w:rFonts w:hint="eastAsia" w:ascii="仿宋_GB2312" w:hAnsi="仿宋_GB2312" w:eastAsia="仿宋_GB2312" w:cs="仿宋_GB2312"/>
                <w:color w:val="111111"/>
                <w:szCs w:val="21"/>
              </w:rPr>
              <w:t>（</w:t>
            </w:r>
            <w:r>
              <w:rPr>
                <w:rFonts w:ascii="仿宋_GB2312" w:hAnsi="仿宋_GB2312" w:eastAsia="仿宋_GB2312" w:cs="仿宋_GB2312"/>
                <w:color w:val="111111"/>
                <w:szCs w:val="21"/>
              </w:rPr>
              <w:t>2</w:t>
            </w:r>
            <w:r>
              <w:rPr>
                <w:rFonts w:hint="eastAsia" w:ascii="仿宋_GB2312" w:hAnsi="仿宋_GB2312" w:eastAsia="仿宋_GB2312" w:cs="仿宋_GB2312"/>
                <w:color w:val="111111"/>
                <w:szCs w:val="21"/>
              </w:rPr>
              <w:t>）离异次数</w:t>
            </w:r>
            <w:r>
              <w:rPr>
                <w:rFonts w:ascii="仿宋_GB2312" w:hAnsi="仿宋_GB2312" w:eastAsia="仿宋_GB2312" w:cs="仿宋_GB2312"/>
                <w:color w:val="111111"/>
                <w:szCs w:val="21"/>
              </w:rPr>
              <w:t>1</w:t>
            </w:r>
            <w:r>
              <w:rPr>
                <w:rFonts w:hint="eastAsia" w:ascii="仿宋_GB2312" w:hAnsi="仿宋_GB2312" w:eastAsia="仿宋_GB2312" w:cs="仿宋_GB2312"/>
                <w:color w:val="111111"/>
                <w:szCs w:val="21"/>
              </w:rPr>
              <w:t>次</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111111"/>
                <w:szCs w:val="21"/>
              </w:rPr>
            </w:pPr>
            <w:r>
              <w:rPr>
                <w:rFonts w:hint="eastAsia" w:ascii="仿宋_GB2312" w:hAnsi="仿宋_GB2312" w:eastAsia="仿宋_GB2312" w:cs="仿宋_GB2312"/>
                <w:color w:val="111111"/>
                <w:szCs w:val="21"/>
              </w:rPr>
              <w:t>（</w:t>
            </w:r>
            <w:r>
              <w:rPr>
                <w:rFonts w:ascii="仿宋_GB2312" w:hAnsi="仿宋_GB2312" w:eastAsia="仿宋_GB2312" w:cs="仿宋_GB2312"/>
                <w:color w:val="111111"/>
                <w:szCs w:val="21"/>
              </w:rPr>
              <w:t>3</w:t>
            </w:r>
            <w:r>
              <w:rPr>
                <w:rFonts w:hint="eastAsia" w:ascii="仿宋_GB2312" w:hAnsi="仿宋_GB2312" w:eastAsia="仿宋_GB2312" w:cs="仿宋_GB2312"/>
                <w:color w:val="111111"/>
                <w:szCs w:val="21"/>
              </w:rPr>
              <w:t>）离异次数</w:t>
            </w:r>
            <w:r>
              <w:rPr>
                <w:rFonts w:ascii="仿宋_GB2312" w:hAnsi="仿宋_GB2312" w:eastAsia="仿宋_GB2312" w:cs="仿宋_GB2312"/>
                <w:color w:val="111111"/>
                <w:szCs w:val="21"/>
              </w:rPr>
              <w:t>2</w:t>
            </w:r>
            <w:r>
              <w:rPr>
                <w:rFonts w:hint="eastAsia" w:ascii="仿宋_GB2312" w:hAnsi="仿宋_GB2312" w:eastAsia="仿宋_GB2312" w:cs="仿宋_GB2312"/>
                <w:color w:val="111111"/>
                <w:szCs w:val="21"/>
              </w:rPr>
              <w:t>次及以上（</w:t>
            </w:r>
            <w:r>
              <w:rPr>
                <w:rFonts w:ascii="仿宋_GB2312" w:hAnsi="仿宋_GB2312" w:eastAsia="仿宋_GB2312" w:cs="仿宋_GB2312"/>
                <w:color w:val="111111"/>
                <w:szCs w:val="21"/>
              </w:rPr>
              <w:t>-10</w:t>
            </w:r>
            <w:r>
              <w:rPr>
                <w:rFonts w:hint="eastAsia" w:ascii="仿宋_GB2312" w:hAnsi="仿宋_GB2312" w:eastAsia="仿宋_GB2312" w:cs="仿宋_GB2312"/>
                <w:color w:val="111111"/>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b/>
                <w:szCs w:val="21"/>
              </w:rPr>
              <w:t>★</w:t>
            </w:r>
            <w:r>
              <w:rPr>
                <w:rFonts w:ascii="仿宋_GB2312" w:hAnsi="仿宋_GB2312" w:eastAsia="仿宋_GB2312" w:cs="仿宋_GB2312"/>
                <w:b/>
                <w:color w:val="111111"/>
                <w:szCs w:val="21"/>
              </w:rPr>
              <w:t>4.</w:t>
            </w:r>
            <w:r>
              <w:rPr>
                <w:rFonts w:hint="eastAsia" w:ascii="仿宋_GB2312" w:hAnsi="仿宋_GB2312" w:eastAsia="仿宋_GB2312" w:cs="仿宋_GB2312"/>
                <w:b/>
                <w:color w:val="111111"/>
                <w:szCs w:val="21"/>
              </w:rPr>
              <w:t>子女对收养的态度（只能选一项）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color w:val="111111"/>
                <w:szCs w:val="21"/>
              </w:rPr>
              <w:t>（</w:t>
            </w:r>
            <w:r>
              <w:rPr>
                <w:rFonts w:ascii="仿宋_GB2312" w:hAnsi="仿宋_GB2312" w:eastAsia="仿宋_GB2312" w:cs="仿宋_GB2312"/>
                <w:color w:val="111111"/>
                <w:szCs w:val="21"/>
              </w:rPr>
              <w:t>1</w:t>
            </w:r>
            <w:r>
              <w:rPr>
                <w:rFonts w:hint="eastAsia" w:ascii="仿宋_GB2312" w:hAnsi="仿宋_GB2312" w:eastAsia="仿宋_GB2312" w:cs="仿宋_GB2312"/>
                <w:color w:val="111111"/>
                <w:szCs w:val="21"/>
              </w:rPr>
              <w:t>）无子女或子女赞成</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）不赞成</w:t>
            </w:r>
            <w:r>
              <w:rPr>
                <w:rFonts w:hint="eastAsia" w:ascii="仿宋_GB2312" w:hAnsi="仿宋_GB2312" w:eastAsia="仿宋_GB2312" w:cs="仿宋_GB2312"/>
                <w:color w:val="111111"/>
                <w:szCs w:val="21"/>
              </w:rPr>
              <w:t>（</w:t>
            </w:r>
            <w:r>
              <w:rPr>
                <w:rFonts w:hint="eastAsia" w:ascii="仿宋_GB2312" w:hAnsi="仿宋_GB2312" w:eastAsia="仿宋_GB2312" w:cs="仿宋_GB2312"/>
                <w:b/>
                <w:bCs/>
                <w:szCs w:val="21"/>
              </w:rPr>
              <w:t>一票否决</w:t>
            </w:r>
            <w:r>
              <w:rPr>
                <w:rFonts w:hint="eastAsia" w:ascii="仿宋_GB2312" w:hAnsi="仿宋_GB2312" w:eastAsia="仿宋_GB2312" w:cs="仿宋_GB2312"/>
                <w:color w:val="111111"/>
                <w:szCs w:val="21"/>
              </w:rPr>
              <w:t>）</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ascii="仿宋_GB2312" w:hAnsi="仿宋_GB2312" w:eastAsia="仿宋_GB2312" w:cs="仿宋_GB2312"/>
                <w:b/>
                <w:szCs w:val="21"/>
              </w:rPr>
              <w:t>5.</w:t>
            </w:r>
            <w:r>
              <w:rPr>
                <w:rFonts w:hint="eastAsia" w:ascii="仿宋_GB2312" w:hAnsi="仿宋_GB2312" w:eastAsia="仿宋_GB2312" w:cs="仿宋_GB2312"/>
                <w:b/>
                <w:szCs w:val="21"/>
              </w:rPr>
              <w:t>父母对收养孩子的态度</w:t>
            </w:r>
            <w:r>
              <w:rPr>
                <w:rFonts w:hint="eastAsia" w:ascii="仿宋_GB2312" w:hAnsi="仿宋_GB2312" w:eastAsia="仿宋_GB2312" w:cs="仿宋_GB2312"/>
                <w:b/>
                <w:color w:val="111111"/>
                <w:szCs w:val="21"/>
              </w:rPr>
              <w:t>（只能选一项）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）双方父母都支持收养孩子</w:t>
            </w:r>
            <w:r>
              <w:rPr>
                <w:rFonts w:ascii="仿宋_GB2312" w:hAnsi="仿宋_GB2312" w:eastAsia="仿宋_GB2312" w:cs="仿宋_GB2312"/>
                <w:szCs w:val="21"/>
              </w:rPr>
              <w:t>(</w:t>
            </w:r>
            <w:r>
              <w:rPr>
                <w:rFonts w:hint="eastAsia" w:ascii="仿宋_GB2312" w:hAnsi="仿宋_GB2312" w:eastAsia="仿宋_GB2312" w:cs="仿宋_GB2312"/>
                <w:szCs w:val="21"/>
              </w:rPr>
              <w:t>若父母去世视为此种情况</w:t>
            </w:r>
            <w:r>
              <w:rPr>
                <w:rFonts w:ascii="仿宋_GB2312" w:hAnsi="仿宋_GB2312" w:eastAsia="仿宋_GB2312" w:cs="仿宋_GB2312"/>
                <w:szCs w:val="21"/>
              </w:rPr>
              <w:t>)</w:t>
            </w: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）一方父母支持收养孩子（</w:t>
            </w:r>
            <w:r>
              <w:rPr>
                <w:rFonts w:ascii="仿宋_GB2312" w:hAnsi="仿宋_GB2312" w:eastAsia="仿宋_GB2312" w:cs="仿宋_GB2312"/>
                <w:szCs w:val="21"/>
              </w:rPr>
              <w:t>0</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szCs w:val="21"/>
              </w:rPr>
              <w:t>（</w:t>
            </w:r>
            <w:r>
              <w:rPr>
                <w:rFonts w:ascii="仿宋_GB2312" w:hAnsi="仿宋_GB2312" w:eastAsia="仿宋_GB2312" w:cs="仿宋_GB2312"/>
                <w:szCs w:val="21"/>
              </w:rPr>
              <w:t>3</w:t>
            </w:r>
            <w:r>
              <w:rPr>
                <w:rFonts w:hint="eastAsia" w:ascii="仿宋_GB2312" w:hAnsi="仿宋_GB2312" w:eastAsia="仿宋_GB2312" w:cs="仿宋_GB2312"/>
                <w:szCs w:val="21"/>
              </w:rPr>
              <w:t>）双方父母都反对收养孩子（</w:t>
            </w:r>
            <w:r>
              <w:rPr>
                <w:rFonts w:ascii="仿宋_GB2312" w:hAnsi="仿宋_GB2312" w:eastAsia="仿宋_GB2312" w:cs="仿宋_GB2312"/>
                <w:szCs w:val="21"/>
              </w:rPr>
              <w:t>-5</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restart"/>
            <w:noWrap w:val="0"/>
            <w:vAlign w:val="center"/>
          </w:tcPr>
          <w:p>
            <w:pPr>
              <w:spacing w:line="300" w:lineRule="exact"/>
              <w:rPr>
                <w:rFonts w:ascii="仿宋_GB2312" w:hAnsi="仿宋_GB2312" w:eastAsia="仿宋_GB2312" w:cs="仿宋_GB2312"/>
                <w:b/>
                <w:color w:val="000000"/>
                <w:szCs w:val="21"/>
              </w:rPr>
            </w:pPr>
          </w:p>
          <w:p>
            <w:pPr>
              <w:spacing w:line="300" w:lineRule="exact"/>
              <w:jc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szCs w:val="21"/>
              </w:rPr>
              <w:t>四、职业和</w:t>
            </w:r>
          </w:p>
          <w:p>
            <w:pPr>
              <w:spacing w:line="300" w:lineRule="exact"/>
              <w:jc w:val="center"/>
              <w:rPr>
                <w:rFonts w:ascii="仿宋_GB2312" w:hAnsi="仿宋_GB2312" w:eastAsia="仿宋_GB2312" w:cs="仿宋_GB2312"/>
                <w:b/>
                <w:szCs w:val="21"/>
              </w:rPr>
            </w:pPr>
            <w:r>
              <w:rPr>
                <w:rFonts w:hint="eastAsia" w:ascii="仿宋_GB2312" w:hAnsi="仿宋_GB2312" w:eastAsia="仿宋_GB2312" w:cs="仿宋_GB2312"/>
                <w:b/>
                <w:color w:val="000000"/>
                <w:szCs w:val="21"/>
              </w:rPr>
              <w:t>经济状况</w:t>
            </w:r>
          </w:p>
          <w:p>
            <w:pPr>
              <w:spacing w:line="300" w:lineRule="exact"/>
              <w:jc w:val="center"/>
              <w:rPr>
                <w:rFonts w:ascii="仿宋_GB2312" w:hAnsi="仿宋_GB2312" w:eastAsia="仿宋_GB2312" w:cs="仿宋_GB2312"/>
                <w:szCs w:val="21"/>
              </w:rPr>
            </w:pPr>
            <w:r>
              <w:rPr>
                <w:rFonts w:ascii="仿宋_GB2312" w:hAnsi="仿宋_GB2312" w:eastAsia="仿宋_GB2312" w:cs="仿宋_GB2312"/>
                <w:b/>
                <w:szCs w:val="21"/>
              </w:rPr>
              <w:t>(11</w:t>
            </w:r>
            <w:r>
              <w:rPr>
                <w:rFonts w:hint="eastAsia" w:ascii="仿宋_GB2312" w:hAnsi="仿宋_GB2312" w:eastAsia="仿宋_GB2312" w:cs="仿宋_GB2312"/>
                <w:b/>
                <w:szCs w:val="21"/>
              </w:rPr>
              <w:t>分</w:t>
            </w:r>
            <w:r>
              <w:rPr>
                <w:rFonts w:ascii="仿宋_GB2312" w:hAnsi="仿宋_GB2312" w:eastAsia="仿宋_GB2312" w:cs="仿宋_GB2312"/>
                <w:b/>
                <w:szCs w:val="21"/>
              </w:rPr>
              <w:t>)</w:t>
            </w: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b/>
                <w:szCs w:val="21"/>
              </w:rPr>
              <w:t>★</w:t>
            </w:r>
            <w:r>
              <w:rPr>
                <w:rFonts w:ascii="仿宋_GB2312" w:hAnsi="仿宋_GB2312" w:eastAsia="仿宋_GB2312" w:cs="仿宋_GB2312"/>
                <w:b/>
                <w:szCs w:val="21"/>
              </w:rPr>
              <w:t>1.</w:t>
            </w:r>
            <w:r>
              <w:rPr>
                <w:rFonts w:hint="eastAsia" w:ascii="仿宋_GB2312" w:hAnsi="仿宋_GB2312" w:eastAsia="仿宋_GB2312" w:cs="仿宋_GB2312"/>
                <w:b/>
                <w:szCs w:val="21"/>
              </w:rPr>
              <w:t>固定的职业</w:t>
            </w:r>
            <w:r>
              <w:rPr>
                <w:rFonts w:hint="eastAsia" w:ascii="仿宋_GB2312" w:hAnsi="仿宋_GB2312" w:eastAsia="仿宋_GB2312" w:cs="仿宋_GB2312"/>
                <w:b/>
                <w:color w:val="111111"/>
                <w:szCs w:val="21"/>
              </w:rPr>
              <w:t>（只能选一项）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）有固定职业，工作与收入稳定（</w:t>
            </w:r>
            <w:r>
              <w:rPr>
                <w:rFonts w:ascii="仿宋_GB2312" w:hAnsi="仿宋_GB2312" w:eastAsia="仿宋_GB2312" w:cs="仿宋_GB2312"/>
                <w:szCs w:val="21"/>
              </w:rPr>
              <w:t>3</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）虽无固定职业，但有房租收入、股权收入、利息收入等其他收入</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3</w:t>
            </w:r>
            <w:r>
              <w:rPr>
                <w:rFonts w:hint="eastAsia" w:ascii="仿宋_GB2312" w:hAnsi="仿宋_GB2312" w:eastAsia="仿宋_GB2312" w:cs="仿宋_GB2312"/>
                <w:szCs w:val="21"/>
              </w:rPr>
              <w:t>）无固定职业，也无房租收入、股权收入、利息收入等其他收入，人均可支配月收入小于当地上年度最低工资标准（</w:t>
            </w:r>
            <w:r>
              <w:rPr>
                <w:rFonts w:hint="eastAsia" w:ascii="仿宋_GB2312" w:hAnsi="仿宋_GB2312" w:eastAsia="仿宋_GB2312" w:cs="仿宋_GB2312"/>
                <w:b/>
                <w:bCs/>
                <w:szCs w:val="21"/>
              </w:rPr>
              <w:t>一票否决</w:t>
            </w:r>
            <w:r>
              <w:rPr>
                <w:rFonts w:hint="eastAsia" w:ascii="仿宋_GB2312" w:hAnsi="仿宋_GB2312" w:eastAsia="仿宋_GB2312" w:cs="仿宋_GB2312"/>
                <w:szCs w:val="21"/>
              </w:rPr>
              <w:t>）</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ascii="仿宋_GB2312" w:hAnsi="仿宋_GB2312" w:eastAsia="仿宋_GB2312" w:cs="仿宋_GB2312"/>
                <w:b/>
                <w:szCs w:val="21"/>
              </w:rPr>
              <w:t>2.</w:t>
            </w:r>
            <w:r>
              <w:rPr>
                <w:rFonts w:hint="eastAsia" w:ascii="仿宋_GB2312" w:hAnsi="仿宋_GB2312" w:eastAsia="仿宋_GB2312" w:cs="仿宋_GB2312"/>
                <w:b/>
                <w:szCs w:val="21"/>
              </w:rPr>
              <w:t>社会保障</w:t>
            </w:r>
            <w:r>
              <w:rPr>
                <w:rFonts w:hint="eastAsia" w:ascii="仿宋_GB2312" w:hAnsi="仿宋_GB2312" w:eastAsia="仿宋_GB2312" w:cs="仿宋_GB2312"/>
                <w:b/>
                <w:color w:val="111111"/>
                <w:szCs w:val="21"/>
              </w:rPr>
              <w:t>（只能选一项）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）参加了社会</w:t>
            </w:r>
            <w:r>
              <w:rPr>
                <w:rFonts w:ascii="仿宋_GB2312" w:hAnsi="仿宋_GB2312" w:eastAsia="仿宋_GB2312" w:cs="仿宋_GB2312"/>
                <w:szCs w:val="21"/>
              </w:rPr>
              <w:t>/</w:t>
            </w:r>
            <w:r>
              <w:rPr>
                <w:rFonts w:hint="eastAsia" w:ascii="仿宋_GB2312" w:hAnsi="仿宋_GB2312" w:eastAsia="仿宋_GB2312" w:cs="仿宋_GB2312"/>
                <w:szCs w:val="21"/>
              </w:rPr>
              <w:t>商业保险</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）未参加社会</w:t>
            </w:r>
            <w:r>
              <w:rPr>
                <w:rFonts w:ascii="仿宋_GB2312" w:hAnsi="仿宋_GB2312" w:eastAsia="仿宋_GB2312" w:cs="仿宋_GB2312"/>
                <w:szCs w:val="21"/>
              </w:rPr>
              <w:t>/</w:t>
            </w:r>
            <w:r>
              <w:rPr>
                <w:rFonts w:hint="eastAsia" w:ascii="仿宋_GB2312" w:hAnsi="仿宋_GB2312" w:eastAsia="仿宋_GB2312" w:cs="仿宋_GB2312"/>
                <w:szCs w:val="21"/>
              </w:rPr>
              <w:t>商业保险（</w:t>
            </w:r>
            <w:r>
              <w:rPr>
                <w:rFonts w:ascii="仿宋_GB2312" w:hAnsi="仿宋_GB2312" w:eastAsia="仿宋_GB2312" w:cs="仿宋_GB2312"/>
                <w:szCs w:val="21"/>
              </w:rPr>
              <w:t>0</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ascii="仿宋_GB2312" w:hAnsi="仿宋_GB2312" w:eastAsia="仿宋_GB2312" w:cs="仿宋_GB2312"/>
                <w:b/>
                <w:szCs w:val="21"/>
              </w:rPr>
              <w:t>3.</w:t>
            </w:r>
            <w:r>
              <w:rPr>
                <w:rFonts w:hint="eastAsia" w:ascii="仿宋_GB2312" w:hAnsi="仿宋_GB2312" w:eastAsia="仿宋_GB2312" w:cs="仿宋_GB2312"/>
                <w:b/>
                <w:szCs w:val="21"/>
              </w:rPr>
              <w:t>人均日常生活水平</w:t>
            </w:r>
            <w:r>
              <w:rPr>
                <w:rFonts w:hint="eastAsia" w:ascii="仿宋_GB2312" w:hAnsi="仿宋_GB2312" w:eastAsia="仿宋_GB2312" w:cs="仿宋_GB2312"/>
                <w:b/>
                <w:color w:val="111111"/>
                <w:szCs w:val="21"/>
              </w:rPr>
              <w:t>（只能选一项）</w:t>
            </w:r>
            <w:r>
              <w:rPr>
                <w:rFonts w:hint="eastAsia" w:ascii="仿宋_GB2312" w:hAnsi="仿宋_GB2312" w:eastAsia="仿宋_GB2312" w:cs="仿宋_GB2312"/>
                <w:b/>
                <w:szCs w:val="21"/>
              </w:rPr>
              <w:t>（参照</w:t>
            </w:r>
            <w:r>
              <w:rPr>
                <w:rFonts w:ascii="仿宋_GB2312" w:hAnsi="仿宋_GB2312" w:eastAsia="仿宋_GB2312" w:cs="仿宋_GB2312"/>
                <w:b/>
                <w:szCs w:val="21"/>
              </w:rPr>
              <w:t>xx</w:t>
            </w:r>
            <w:r>
              <w:rPr>
                <w:rFonts w:hint="eastAsia" w:ascii="仿宋_GB2312" w:hAnsi="仿宋_GB2312" w:eastAsia="仿宋_GB2312" w:cs="仿宋_GB2312"/>
                <w:b/>
                <w:szCs w:val="21"/>
              </w:rPr>
              <w:t>市统计局上一年度数据）</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）高于当地平均生活水平中等以上</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6</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）居当地平均生活中等水平</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4</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szCs w:val="21"/>
              </w:rPr>
              <w:t>（</w:t>
            </w:r>
            <w:r>
              <w:rPr>
                <w:rFonts w:ascii="仿宋_GB2312" w:hAnsi="仿宋_GB2312" w:eastAsia="仿宋_GB2312" w:cs="仿宋_GB2312"/>
                <w:szCs w:val="21"/>
              </w:rPr>
              <w:t>3</w:t>
            </w:r>
            <w:r>
              <w:rPr>
                <w:rFonts w:hint="eastAsia" w:ascii="仿宋_GB2312" w:hAnsi="仿宋_GB2312" w:eastAsia="仿宋_GB2312" w:cs="仿宋_GB2312"/>
                <w:szCs w:val="21"/>
              </w:rPr>
              <w:t>）低于当地平均生活水平以下（</w:t>
            </w:r>
            <w:r>
              <w:rPr>
                <w:rFonts w:ascii="仿宋_GB2312" w:hAnsi="仿宋_GB2312" w:eastAsia="仿宋_GB2312" w:cs="仿宋_GB2312"/>
                <w:szCs w:val="21"/>
              </w:rPr>
              <w:t>-10</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restart"/>
            <w:noWrap w:val="0"/>
            <w:vAlign w:val="center"/>
          </w:tcPr>
          <w:p>
            <w:pPr>
              <w:spacing w:line="300" w:lineRule="exact"/>
              <w:jc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szCs w:val="21"/>
              </w:rPr>
              <w:t>五、身心健康状况</w:t>
            </w:r>
          </w:p>
          <w:p>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25</w:t>
            </w:r>
            <w:r>
              <w:rPr>
                <w:rFonts w:hint="eastAsia" w:ascii="仿宋_GB2312" w:hAnsi="仿宋_GB2312" w:eastAsia="仿宋_GB2312" w:cs="仿宋_GB2312"/>
                <w:b/>
                <w:color w:val="000000"/>
                <w:szCs w:val="21"/>
              </w:rPr>
              <w:t>分）</w:t>
            </w: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b/>
                <w:szCs w:val="21"/>
              </w:rPr>
              <w:t>★</w:t>
            </w:r>
            <w:r>
              <w:rPr>
                <w:rFonts w:ascii="仿宋_GB2312" w:hAnsi="仿宋_GB2312" w:eastAsia="仿宋_GB2312" w:cs="仿宋_GB2312"/>
                <w:b/>
                <w:szCs w:val="21"/>
              </w:rPr>
              <w:t>1.</w:t>
            </w:r>
            <w:r>
              <w:rPr>
                <w:rFonts w:hint="eastAsia" w:ascii="仿宋_GB2312" w:hAnsi="仿宋_GB2312" w:eastAsia="仿宋_GB2312" w:cs="仿宋_GB2312"/>
                <w:b/>
                <w:szCs w:val="21"/>
              </w:rPr>
              <w:t>身体健康状况</w:t>
            </w:r>
            <w:r>
              <w:rPr>
                <w:rFonts w:hint="eastAsia" w:ascii="仿宋_GB2312" w:hAnsi="仿宋_GB2312" w:eastAsia="仿宋_GB2312" w:cs="仿宋_GB2312"/>
                <w:b/>
                <w:color w:val="111111"/>
                <w:szCs w:val="21"/>
              </w:rPr>
              <w:t>（只能选一项）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bCs/>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）身体健康，经体检合格</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bCs/>
                <w:szCs w:val="21"/>
              </w:rPr>
            </w:pPr>
            <w:r>
              <w:rPr>
                <w:rFonts w:hint="eastAsia" w:ascii="仿宋_GB2312" w:hAnsi="仿宋_GB2312" w:eastAsia="仿宋_GB2312" w:cs="仿宋_GB2312"/>
                <w:bCs/>
                <w:szCs w:val="21"/>
              </w:rPr>
              <w:t>（</w:t>
            </w:r>
            <w:r>
              <w:rPr>
                <w:rFonts w:ascii="仿宋_GB2312" w:hAnsi="仿宋_GB2312" w:eastAsia="仿宋_GB2312" w:cs="仿宋_GB2312"/>
                <w:bCs/>
                <w:szCs w:val="21"/>
              </w:rPr>
              <w:t>2</w:t>
            </w:r>
            <w:r>
              <w:rPr>
                <w:rFonts w:hint="eastAsia" w:ascii="仿宋_GB2312" w:hAnsi="仿宋_GB2312" w:eastAsia="仿宋_GB2312" w:cs="仿宋_GB2312"/>
                <w:bCs/>
                <w:szCs w:val="21"/>
              </w:rPr>
              <w:t>）患有慢性疾病（</w:t>
            </w:r>
            <w:r>
              <w:rPr>
                <w:rFonts w:ascii="仿宋_GB2312" w:hAnsi="仿宋_GB2312" w:eastAsia="仿宋_GB2312" w:cs="仿宋_GB2312"/>
                <w:bCs/>
                <w:szCs w:val="21"/>
              </w:rPr>
              <w:t>2</w:t>
            </w:r>
            <w:r>
              <w:rPr>
                <w:rFonts w:hint="eastAsia" w:ascii="仿宋_GB2312" w:hAnsi="仿宋_GB2312" w:eastAsia="仿宋_GB2312" w:cs="仿宋_GB2312"/>
                <w:bCs/>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bCs/>
                <w:szCs w:val="21"/>
              </w:rPr>
            </w:pPr>
            <w:r>
              <w:rPr>
                <w:rFonts w:hint="eastAsia" w:ascii="仿宋_GB2312" w:hAnsi="仿宋_GB2312" w:eastAsia="仿宋_GB2312" w:cs="仿宋_GB2312"/>
                <w:bCs/>
                <w:szCs w:val="21"/>
              </w:rPr>
              <w:t>（</w:t>
            </w:r>
            <w:r>
              <w:rPr>
                <w:rFonts w:ascii="仿宋_GB2312" w:hAnsi="仿宋_GB2312" w:eastAsia="仿宋_GB2312" w:cs="仿宋_GB2312"/>
                <w:bCs/>
                <w:szCs w:val="21"/>
              </w:rPr>
              <w:t>3</w:t>
            </w:r>
            <w:r>
              <w:rPr>
                <w:rFonts w:hint="eastAsia" w:ascii="仿宋_GB2312" w:hAnsi="仿宋_GB2312" w:eastAsia="仿宋_GB2312" w:cs="仿宋_GB2312"/>
                <w:bCs/>
                <w:szCs w:val="21"/>
              </w:rPr>
              <w:t>）患有在医学上认为不应当收养子女的传染病、重度肢体残疾等重大疾病（</w:t>
            </w:r>
            <w:r>
              <w:rPr>
                <w:rFonts w:hint="eastAsia" w:ascii="仿宋_GB2312" w:hAnsi="仿宋_GB2312" w:eastAsia="仿宋_GB2312" w:cs="仿宋_GB2312"/>
                <w:b/>
                <w:szCs w:val="21"/>
              </w:rPr>
              <w:t>一票否决</w:t>
            </w:r>
            <w:r>
              <w:rPr>
                <w:rFonts w:hint="eastAsia" w:ascii="仿宋_GB2312" w:hAnsi="仿宋_GB2312" w:eastAsia="仿宋_GB2312" w:cs="仿宋_GB2312"/>
                <w:bCs/>
                <w:szCs w:val="21"/>
              </w:rPr>
              <w:t>）</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bCs/>
                <w:szCs w:val="21"/>
              </w:rPr>
            </w:pPr>
            <w:r>
              <w:rPr>
                <w:rFonts w:hint="eastAsia" w:ascii="仿宋_GB2312" w:hAnsi="仿宋_GB2312" w:eastAsia="仿宋_GB2312" w:cs="仿宋_GB2312"/>
                <w:b/>
                <w:szCs w:val="21"/>
              </w:rPr>
              <w:t>★</w:t>
            </w:r>
            <w:r>
              <w:rPr>
                <w:rFonts w:ascii="仿宋_GB2312" w:hAnsi="仿宋_GB2312" w:eastAsia="仿宋_GB2312" w:cs="仿宋_GB2312"/>
                <w:b/>
                <w:szCs w:val="21"/>
              </w:rPr>
              <w:t>2.</w:t>
            </w:r>
            <w:r>
              <w:rPr>
                <w:rFonts w:hint="eastAsia" w:ascii="仿宋_GB2312" w:hAnsi="仿宋_GB2312" w:eastAsia="仿宋_GB2312" w:cs="仿宋_GB2312"/>
                <w:b/>
                <w:szCs w:val="21"/>
              </w:rPr>
              <w:t>智能、心理健康状况</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1</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2</w:t>
            </w:r>
            <w:r>
              <w:rPr>
                <w:rFonts w:hint="eastAsia" w:ascii="仿宋_GB2312" w:hAnsi="仿宋_GB2312" w:eastAsia="仿宋_GB2312" w:cs="仿宋_GB2312"/>
                <w:b/>
                <w:color w:val="000000"/>
                <w:szCs w:val="21"/>
              </w:rPr>
              <w:t>）项选其一，</w:t>
            </w:r>
            <w:r>
              <w:rPr>
                <w:rFonts w:ascii="仿宋_GB2312" w:hAnsi="仿宋_GB2312" w:eastAsia="仿宋_GB2312" w:cs="仿宋_GB2312"/>
                <w:b/>
                <w:color w:val="000000"/>
                <w:szCs w:val="21"/>
              </w:rPr>
              <w:t>(3)</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4</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5</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6</w:t>
            </w:r>
            <w:r>
              <w:rPr>
                <w:rFonts w:hint="eastAsia" w:ascii="仿宋_GB2312" w:hAnsi="仿宋_GB2312" w:eastAsia="仿宋_GB2312" w:cs="仿宋_GB2312"/>
                <w:b/>
                <w:color w:val="000000"/>
                <w:szCs w:val="21"/>
              </w:rPr>
              <w:t>）项选其一）</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）智力正常（</w:t>
            </w:r>
            <w:r>
              <w:rPr>
                <w:rFonts w:ascii="仿宋_GB2312" w:hAnsi="仿宋_GB2312" w:eastAsia="仿宋_GB2312" w:cs="仿宋_GB2312"/>
                <w:szCs w:val="21"/>
              </w:rPr>
              <w:t>4</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）智力残疾</w:t>
            </w:r>
            <w:r>
              <w:rPr>
                <w:rFonts w:hint="eastAsia" w:ascii="仿宋_GB2312" w:hAnsi="仿宋_GB2312" w:eastAsia="仿宋_GB2312" w:cs="仿宋_GB2312"/>
                <w:color w:val="000000"/>
                <w:szCs w:val="21"/>
              </w:rPr>
              <w:t>（</w:t>
            </w:r>
            <w:r>
              <w:rPr>
                <w:rFonts w:hint="eastAsia" w:ascii="仿宋_GB2312" w:hAnsi="仿宋_GB2312" w:eastAsia="仿宋_GB2312" w:cs="仿宋_GB2312"/>
                <w:b/>
                <w:szCs w:val="21"/>
              </w:rPr>
              <w:t>一票否决</w:t>
            </w:r>
            <w:r>
              <w:rPr>
                <w:rFonts w:hint="eastAsia" w:ascii="仿宋_GB2312" w:hAnsi="仿宋_GB2312" w:eastAsia="仿宋_GB2312" w:cs="仿宋_GB2312"/>
                <w:color w:val="000000"/>
                <w:szCs w:val="21"/>
              </w:rPr>
              <w:t>）</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3</w:t>
            </w:r>
            <w:r>
              <w:rPr>
                <w:rFonts w:hint="eastAsia" w:ascii="仿宋_GB2312" w:hAnsi="仿宋_GB2312" w:eastAsia="仿宋_GB2312" w:cs="仿宋_GB2312"/>
                <w:szCs w:val="21"/>
              </w:rPr>
              <w:t>）心理健康，经精神疾病测评及心理评估健康（</w:t>
            </w:r>
            <w:r>
              <w:rPr>
                <w:rFonts w:ascii="仿宋_GB2312" w:hAnsi="仿宋_GB2312" w:eastAsia="仿宋_GB2312" w:cs="仿宋_GB2312"/>
                <w:szCs w:val="21"/>
              </w:rPr>
              <w:t>6</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4</w:t>
            </w:r>
            <w:r>
              <w:rPr>
                <w:rFonts w:hint="eastAsia" w:ascii="仿宋_GB2312" w:hAnsi="仿宋_GB2312" w:eastAsia="仿宋_GB2312" w:cs="仿宋_GB2312"/>
                <w:szCs w:val="21"/>
              </w:rPr>
              <w:t>）心理亚健康，经精神疾病测评及心理评估亚健康（</w:t>
            </w:r>
            <w:r>
              <w:rPr>
                <w:rFonts w:ascii="仿宋_GB2312" w:hAnsi="仿宋_GB2312" w:eastAsia="仿宋_GB2312" w:cs="仿宋_GB2312"/>
                <w:szCs w:val="21"/>
              </w:rPr>
              <w:t>3</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5</w:t>
            </w:r>
            <w:r>
              <w:rPr>
                <w:rFonts w:hint="eastAsia" w:ascii="仿宋_GB2312" w:hAnsi="仿宋_GB2312" w:eastAsia="仿宋_GB2312" w:cs="仿宋_GB2312"/>
                <w:szCs w:val="21"/>
              </w:rPr>
              <w:t>）心理不健康，经精神疾病测评及心理评估不健康（</w:t>
            </w:r>
            <w:r>
              <w:rPr>
                <w:rFonts w:ascii="仿宋_GB2312" w:hAnsi="仿宋_GB2312" w:eastAsia="仿宋_GB2312" w:cs="仿宋_GB2312"/>
                <w:szCs w:val="21"/>
              </w:rPr>
              <w:t>-5</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6</w:t>
            </w:r>
            <w:r>
              <w:rPr>
                <w:rFonts w:hint="eastAsia" w:ascii="仿宋_GB2312" w:hAnsi="仿宋_GB2312" w:eastAsia="仿宋_GB2312" w:cs="仿宋_GB2312"/>
                <w:szCs w:val="21"/>
              </w:rPr>
              <w:t>）</w:t>
            </w:r>
            <w:r>
              <w:rPr>
                <w:rFonts w:hint="eastAsia" w:ascii="仿宋_GB2312" w:hAnsi="仿宋_GB2312" w:eastAsia="仿宋_GB2312" w:cs="仿宋_GB2312"/>
                <w:bCs/>
                <w:szCs w:val="21"/>
              </w:rPr>
              <w:t>患有在医学上认为不应当收养子女的精神及心理疾病</w:t>
            </w:r>
            <w:r>
              <w:rPr>
                <w:rFonts w:hint="eastAsia" w:ascii="仿宋_GB2312" w:hAnsi="仿宋_GB2312" w:eastAsia="仿宋_GB2312" w:cs="仿宋_GB2312"/>
                <w:color w:val="000000"/>
                <w:szCs w:val="21"/>
              </w:rPr>
              <w:t>（</w:t>
            </w:r>
            <w:r>
              <w:rPr>
                <w:rFonts w:hint="eastAsia" w:ascii="仿宋_GB2312" w:hAnsi="仿宋_GB2312" w:eastAsia="仿宋_GB2312" w:cs="仿宋_GB2312"/>
                <w:b/>
                <w:szCs w:val="21"/>
              </w:rPr>
              <w:t>一票否决</w:t>
            </w:r>
            <w:r>
              <w:rPr>
                <w:rFonts w:hint="eastAsia" w:ascii="仿宋_GB2312" w:hAnsi="仿宋_GB2312" w:eastAsia="仿宋_GB2312" w:cs="仿宋_GB2312"/>
                <w:color w:val="000000"/>
                <w:szCs w:val="21"/>
              </w:rPr>
              <w:t>）</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ascii="仿宋_GB2312" w:hAnsi="仿宋_GB2312" w:eastAsia="仿宋_GB2312" w:cs="仿宋_GB2312"/>
                <w:b/>
                <w:color w:val="111111"/>
                <w:szCs w:val="21"/>
              </w:rPr>
              <w:t>3.</w:t>
            </w:r>
            <w:r>
              <w:rPr>
                <w:rFonts w:hint="eastAsia" w:ascii="仿宋_GB2312" w:hAnsi="仿宋_GB2312" w:eastAsia="仿宋_GB2312" w:cs="仿宋_GB2312"/>
                <w:b/>
                <w:color w:val="111111"/>
                <w:szCs w:val="21"/>
              </w:rPr>
              <w:t>性格和心态（只能选一项）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color w:val="111111"/>
                <w:szCs w:val="21"/>
              </w:rPr>
              <w:t>（</w:t>
            </w:r>
            <w:r>
              <w:rPr>
                <w:rFonts w:ascii="仿宋_GB2312" w:hAnsi="仿宋_GB2312" w:eastAsia="仿宋_GB2312" w:cs="仿宋_GB2312"/>
                <w:color w:val="111111"/>
                <w:szCs w:val="21"/>
              </w:rPr>
              <w:t>1</w:t>
            </w:r>
            <w:r>
              <w:rPr>
                <w:rFonts w:hint="eastAsia" w:ascii="仿宋_GB2312" w:hAnsi="仿宋_GB2312" w:eastAsia="仿宋_GB2312" w:cs="仿宋_GB2312"/>
                <w:color w:val="111111"/>
                <w:szCs w:val="21"/>
              </w:rPr>
              <w:t>）对人友善、性格稳定、不偏激</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color w:val="111111"/>
                <w:szCs w:val="21"/>
              </w:rPr>
              <w:t>（</w:t>
            </w:r>
            <w:r>
              <w:rPr>
                <w:rFonts w:ascii="仿宋_GB2312" w:hAnsi="仿宋_GB2312" w:eastAsia="仿宋_GB2312" w:cs="仿宋_GB2312"/>
                <w:color w:val="111111"/>
                <w:szCs w:val="21"/>
              </w:rPr>
              <w:t>2</w:t>
            </w:r>
            <w:r>
              <w:rPr>
                <w:rFonts w:hint="eastAsia" w:ascii="仿宋_GB2312" w:hAnsi="仿宋_GB2312" w:eastAsia="仿宋_GB2312" w:cs="仿宋_GB2312"/>
                <w:color w:val="111111"/>
                <w:szCs w:val="21"/>
              </w:rPr>
              <w:t>）性格不稳定、偏激，经常发生争吵</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ascii="仿宋_GB2312" w:hAnsi="仿宋_GB2312" w:eastAsia="仿宋_GB2312" w:cs="仿宋_GB2312"/>
                <w:b/>
                <w:color w:val="111111"/>
                <w:szCs w:val="21"/>
              </w:rPr>
              <w:t>3.</w:t>
            </w:r>
            <w:r>
              <w:rPr>
                <w:rFonts w:hint="eastAsia" w:ascii="仿宋_GB2312" w:hAnsi="仿宋_GB2312" w:eastAsia="仿宋_GB2312" w:cs="仿宋_GB2312"/>
                <w:b/>
                <w:color w:val="111111"/>
                <w:szCs w:val="21"/>
              </w:rPr>
              <w:t>邻里关系与社会支持</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1</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2</w:t>
            </w:r>
            <w:r>
              <w:rPr>
                <w:rFonts w:hint="eastAsia" w:ascii="仿宋_GB2312" w:hAnsi="仿宋_GB2312" w:eastAsia="仿宋_GB2312" w:cs="仿宋_GB2312"/>
                <w:b/>
                <w:color w:val="000000"/>
                <w:szCs w:val="21"/>
              </w:rPr>
              <w:t>）项选其一，</w:t>
            </w:r>
            <w:r>
              <w:rPr>
                <w:rFonts w:ascii="仿宋_GB2312" w:hAnsi="仿宋_GB2312" w:eastAsia="仿宋_GB2312" w:cs="仿宋_GB2312"/>
                <w:b/>
                <w:color w:val="000000"/>
                <w:szCs w:val="21"/>
              </w:rPr>
              <w:t>(3)</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4</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5</w:t>
            </w:r>
            <w:r>
              <w:rPr>
                <w:rFonts w:hint="eastAsia" w:ascii="仿宋_GB2312" w:hAnsi="仿宋_GB2312" w:eastAsia="仿宋_GB2312" w:cs="仿宋_GB2312"/>
                <w:b/>
                <w:color w:val="000000"/>
                <w:szCs w:val="21"/>
              </w:rPr>
              <w:t>）项选其一）</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color w:val="111111"/>
                <w:szCs w:val="21"/>
              </w:rPr>
              <w:t>（</w:t>
            </w:r>
            <w:r>
              <w:rPr>
                <w:rFonts w:ascii="仿宋_GB2312" w:hAnsi="仿宋_GB2312" w:eastAsia="仿宋_GB2312" w:cs="仿宋_GB2312"/>
                <w:color w:val="111111"/>
                <w:szCs w:val="21"/>
              </w:rPr>
              <w:t>1</w:t>
            </w:r>
            <w:r>
              <w:rPr>
                <w:rFonts w:hint="eastAsia" w:ascii="仿宋_GB2312" w:hAnsi="仿宋_GB2312" w:eastAsia="仿宋_GB2312" w:cs="仿宋_GB2312"/>
                <w:color w:val="111111"/>
                <w:szCs w:val="21"/>
              </w:rPr>
              <w:t>）邻里关系良好</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color w:val="111111"/>
                <w:szCs w:val="21"/>
              </w:rPr>
              <w:t>（</w:t>
            </w:r>
            <w:r>
              <w:rPr>
                <w:rFonts w:ascii="仿宋_GB2312" w:hAnsi="仿宋_GB2312" w:eastAsia="仿宋_GB2312" w:cs="仿宋_GB2312"/>
                <w:color w:val="111111"/>
                <w:szCs w:val="21"/>
              </w:rPr>
              <w:t>2</w:t>
            </w:r>
            <w:r>
              <w:rPr>
                <w:rFonts w:hint="eastAsia" w:ascii="仿宋_GB2312" w:hAnsi="仿宋_GB2312" w:eastAsia="仿宋_GB2312" w:cs="仿宋_GB2312"/>
                <w:color w:val="111111"/>
                <w:szCs w:val="21"/>
              </w:rPr>
              <w:t>）邻里关系不好</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highlight w:val="yellow"/>
              </w:rPr>
            </w:pPr>
            <w:r>
              <w:rPr>
                <w:rFonts w:hint="eastAsia" w:ascii="仿宋_GB2312" w:hAnsi="仿宋_GB2312" w:eastAsia="仿宋_GB2312" w:cs="仿宋_GB2312"/>
                <w:szCs w:val="21"/>
              </w:rPr>
              <w:t>（</w:t>
            </w:r>
            <w:r>
              <w:rPr>
                <w:rFonts w:ascii="仿宋_GB2312" w:hAnsi="仿宋_GB2312" w:eastAsia="仿宋_GB2312" w:cs="仿宋_GB2312"/>
                <w:szCs w:val="21"/>
              </w:rPr>
              <w:t>3</w:t>
            </w:r>
            <w:r>
              <w:rPr>
                <w:rFonts w:hint="eastAsia" w:ascii="仿宋_GB2312" w:hAnsi="仿宋_GB2312" w:eastAsia="仿宋_GB2312" w:cs="仿宋_GB2312"/>
                <w:szCs w:val="21"/>
              </w:rPr>
              <w:t>）具有满意的社会支持度</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highlight w:val="yellow"/>
              </w:rPr>
            </w:pPr>
            <w:r>
              <w:rPr>
                <w:rFonts w:hint="eastAsia" w:ascii="仿宋_GB2312" w:hAnsi="仿宋_GB2312" w:eastAsia="仿宋_GB2312" w:cs="仿宋_GB2312"/>
                <w:szCs w:val="21"/>
              </w:rPr>
              <w:t>（</w:t>
            </w:r>
            <w:r>
              <w:rPr>
                <w:rFonts w:ascii="仿宋_GB2312" w:hAnsi="仿宋_GB2312" w:eastAsia="仿宋_GB2312" w:cs="仿宋_GB2312"/>
                <w:szCs w:val="21"/>
              </w:rPr>
              <w:t>4</w:t>
            </w:r>
            <w:r>
              <w:rPr>
                <w:rFonts w:hint="eastAsia" w:ascii="仿宋_GB2312" w:hAnsi="仿宋_GB2312" w:eastAsia="仿宋_GB2312" w:cs="仿宋_GB2312"/>
                <w:szCs w:val="21"/>
              </w:rPr>
              <w:t>）具有一般的社会支持度</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5</w:t>
            </w:r>
            <w:r>
              <w:rPr>
                <w:rFonts w:hint="eastAsia" w:ascii="仿宋_GB2312" w:hAnsi="仿宋_GB2312" w:eastAsia="仿宋_GB2312" w:cs="仿宋_GB2312"/>
                <w:szCs w:val="21"/>
              </w:rPr>
              <w:t>）获得社会支持较少</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restart"/>
            <w:noWrap w:val="0"/>
            <w:vAlign w:val="center"/>
          </w:tcPr>
          <w:p>
            <w:pPr>
              <w:spacing w:line="300" w:lineRule="exact"/>
              <w:jc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szCs w:val="21"/>
              </w:rPr>
              <w:t>六、道德品行</w:t>
            </w:r>
          </w:p>
          <w:p>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6</w:t>
            </w:r>
            <w:r>
              <w:rPr>
                <w:rFonts w:hint="eastAsia" w:ascii="仿宋_GB2312" w:hAnsi="仿宋_GB2312" w:eastAsia="仿宋_GB2312" w:cs="仿宋_GB2312"/>
                <w:b/>
                <w:color w:val="000000"/>
                <w:szCs w:val="21"/>
              </w:rPr>
              <w:t>分）</w:t>
            </w: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b/>
                <w:szCs w:val="21"/>
              </w:rPr>
              <w:t>★</w:t>
            </w:r>
            <w:r>
              <w:rPr>
                <w:rFonts w:ascii="仿宋_GB2312" w:hAnsi="仿宋_GB2312" w:eastAsia="仿宋_GB2312" w:cs="仿宋_GB2312"/>
                <w:b/>
                <w:szCs w:val="21"/>
              </w:rPr>
              <w:t>1.</w:t>
            </w:r>
            <w:r>
              <w:rPr>
                <w:rFonts w:hint="eastAsia" w:ascii="仿宋_GB2312" w:hAnsi="仿宋_GB2312" w:eastAsia="仿宋_GB2312" w:cs="仿宋_GB2312"/>
                <w:b/>
                <w:szCs w:val="21"/>
              </w:rPr>
              <w:t>犯罪或违法记录</w:t>
            </w:r>
            <w:r>
              <w:rPr>
                <w:rFonts w:hint="eastAsia" w:ascii="仿宋_GB2312" w:hAnsi="仿宋_GB2312" w:eastAsia="仿宋_GB2312" w:cs="仿宋_GB2312"/>
                <w:b/>
                <w:color w:val="111111"/>
                <w:szCs w:val="21"/>
              </w:rPr>
              <w:t>（只能选一项）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）无刑事犯罪记录</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）有刑事犯罪记录</w:t>
            </w:r>
            <w:r>
              <w:rPr>
                <w:rFonts w:hint="eastAsia" w:ascii="仿宋_GB2312" w:hAnsi="仿宋_GB2312" w:eastAsia="仿宋_GB2312" w:cs="仿宋_GB2312"/>
                <w:color w:val="000000"/>
                <w:szCs w:val="21"/>
              </w:rPr>
              <w:t>（</w:t>
            </w:r>
            <w:r>
              <w:rPr>
                <w:rFonts w:hint="eastAsia" w:ascii="仿宋_GB2312" w:hAnsi="仿宋_GB2312" w:eastAsia="仿宋_GB2312" w:cs="仿宋_GB2312"/>
                <w:b/>
                <w:szCs w:val="21"/>
              </w:rPr>
              <w:t>一票否决</w:t>
            </w:r>
            <w:r>
              <w:rPr>
                <w:rFonts w:hint="eastAsia" w:ascii="仿宋_GB2312" w:hAnsi="仿宋_GB2312" w:eastAsia="仿宋_GB2312" w:cs="仿宋_GB2312"/>
                <w:color w:val="000000"/>
                <w:szCs w:val="21"/>
              </w:rPr>
              <w:t>）</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ascii="仿宋_GB2312" w:hAnsi="仿宋_GB2312" w:eastAsia="仿宋_GB2312" w:cs="仿宋_GB2312"/>
                <w:b/>
                <w:szCs w:val="21"/>
              </w:rPr>
              <w:t>2.</w:t>
            </w:r>
            <w:r>
              <w:rPr>
                <w:rFonts w:hint="eastAsia" w:ascii="仿宋_GB2312" w:hAnsi="仿宋_GB2312" w:eastAsia="仿宋_GB2312" w:cs="仿宋_GB2312"/>
                <w:b/>
                <w:szCs w:val="21"/>
              </w:rPr>
              <w:t>行政、治安处罚记录</w:t>
            </w:r>
            <w:r>
              <w:rPr>
                <w:rFonts w:hint="eastAsia" w:ascii="仿宋_GB2312" w:hAnsi="仿宋_GB2312" w:eastAsia="仿宋_GB2312" w:cs="仿宋_GB2312"/>
                <w:b/>
                <w:color w:val="111111"/>
                <w:szCs w:val="21"/>
              </w:rPr>
              <w:t>（只能选一项）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）无行政、治安处罚记录</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）有行政、治安处罚记录</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-5</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ascii="仿宋_GB2312" w:hAnsi="仿宋_GB2312" w:eastAsia="仿宋_GB2312" w:cs="仿宋_GB2312"/>
                <w:b/>
                <w:szCs w:val="21"/>
              </w:rPr>
              <w:t>3.</w:t>
            </w:r>
            <w:r>
              <w:rPr>
                <w:rFonts w:hint="eastAsia" w:ascii="仿宋_GB2312" w:hAnsi="仿宋_GB2312" w:eastAsia="仿宋_GB2312" w:cs="仿宋_GB2312"/>
                <w:b/>
                <w:szCs w:val="21"/>
              </w:rPr>
              <w:t>不良行为</w:t>
            </w:r>
            <w:r>
              <w:rPr>
                <w:rFonts w:hint="eastAsia" w:ascii="仿宋_GB2312" w:hAnsi="仿宋_GB2312" w:eastAsia="仿宋_GB2312" w:cs="仿宋_GB2312"/>
                <w:b/>
                <w:color w:val="111111"/>
                <w:szCs w:val="21"/>
              </w:rPr>
              <w:t>（只能选一项）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）无虐待儿童、遗弃儿童、家庭暴力、不赡养老人、性虐待、酗酒、赌博、吸毒、滥用药物等不良行为</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）有虐待儿童、遗弃儿童、家庭暴力、不赡养老人、性虐待、酗酒、赌博、吸毒、滥用药物等不良行为</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-25</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b/>
                <w:szCs w:val="21"/>
              </w:rPr>
              <w:t>★</w:t>
            </w:r>
            <w:r>
              <w:rPr>
                <w:rFonts w:ascii="仿宋_GB2312" w:hAnsi="仿宋_GB2312" w:eastAsia="仿宋_GB2312" w:cs="仿宋_GB2312"/>
                <w:b/>
                <w:szCs w:val="21"/>
              </w:rPr>
              <w:t>4.</w:t>
            </w:r>
            <w:r>
              <w:rPr>
                <w:rFonts w:hint="eastAsia" w:ascii="仿宋_GB2312" w:hAnsi="仿宋_GB2312" w:eastAsia="仿宋_GB2312" w:cs="仿宋_GB2312"/>
                <w:b/>
                <w:szCs w:val="21"/>
              </w:rPr>
              <w:t>放弃儿童抚养权和监护权的情况</w:t>
            </w:r>
            <w:r>
              <w:rPr>
                <w:rFonts w:hint="eastAsia" w:ascii="仿宋_GB2312" w:hAnsi="仿宋_GB2312" w:eastAsia="仿宋_GB2312" w:cs="仿宋_GB2312"/>
                <w:b/>
                <w:color w:val="111111"/>
                <w:szCs w:val="21"/>
              </w:rPr>
              <w:t>（只能选一项）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b/>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）无拒绝收养或收养后放弃儿童抚养权和监护权的情况（</w:t>
            </w:r>
            <w:r>
              <w:rPr>
                <w:rFonts w:ascii="仿宋_GB2312" w:hAnsi="仿宋_GB2312" w:eastAsia="仿宋_GB2312" w:cs="仿宋_GB2312"/>
                <w:szCs w:val="21"/>
              </w:rPr>
              <w:t>1</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）有拒绝收养或收养后放弃儿童抚养权和监护权的情况（</w:t>
            </w:r>
            <w:r>
              <w:rPr>
                <w:rFonts w:hint="eastAsia" w:ascii="仿宋_GB2312" w:hAnsi="仿宋_GB2312" w:eastAsia="仿宋_GB2312" w:cs="仿宋_GB2312"/>
                <w:b/>
                <w:bCs/>
                <w:szCs w:val="21"/>
              </w:rPr>
              <w:t>一票否决</w:t>
            </w:r>
            <w:r>
              <w:rPr>
                <w:rFonts w:hint="eastAsia" w:ascii="仿宋_GB2312" w:hAnsi="仿宋_GB2312" w:eastAsia="仿宋_GB2312" w:cs="仿宋_GB2312"/>
                <w:szCs w:val="21"/>
              </w:rPr>
              <w:t>）</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b/>
                <w:szCs w:val="21"/>
              </w:rPr>
              <w:t>★</w:t>
            </w:r>
            <w:r>
              <w:rPr>
                <w:rFonts w:ascii="仿宋_GB2312" w:hAnsi="仿宋_GB2312" w:eastAsia="仿宋_GB2312" w:cs="仿宋_GB2312"/>
                <w:b/>
                <w:szCs w:val="21"/>
              </w:rPr>
              <w:t>5.</w:t>
            </w:r>
            <w:r>
              <w:rPr>
                <w:rFonts w:hint="eastAsia" w:ascii="仿宋_GB2312" w:hAnsi="仿宋_GB2312" w:eastAsia="仿宋_GB2312" w:cs="仿宋_GB2312"/>
                <w:b/>
                <w:szCs w:val="21"/>
              </w:rPr>
              <w:t>其他违法行为</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1</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2</w:t>
            </w:r>
            <w:r>
              <w:rPr>
                <w:rFonts w:hint="eastAsia" w:ascii="仿宋_GB2312" w:hAnsi="仿宋_GB2312" w:eastAsia="仿宋_GB2312" w:cs="仿宋_GB2312"/>
                <w:b/>
                <w:color w:val="000000"/>
                <w:szCs w:val="21"/>
              </w:rPr>
              <w:t>）项选其一，</w:t>
            </w:r>
            <w:r>
              <w:rPr>
                <w:rFonts w:ascii="仿宋_GB2312" w:hAnsi="仿宋_GB2312" w:eastAsia="仿宋_GB2312" w:cs="仿宋_GB2312"/>
                <w:b/>
                <w:color w:val="000000"/>
                <w:szCs w:val="21"/>
              </w:rPr>
              <w:t>(3)</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4</w:t>
            </w:r>
            <w:r>
              <w:rPr>
                <w:rFonts w:hint="eastAsia" w:ascii="仿宋_GB2312" w:hAnsi="仿宋_GB2312" w:eastAsia="仿宋_GB2312" w:cs="仿宋_GB2312"/>
                <w:b/>
                <w:color w:val="000000"/>
                <w:szCs w:val="21"/>
              </w:rPr>
              <w:t>）项选其一）</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b/>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）无参加非法组织、邪恶教派和敌视政府、仇视社会的行为</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）有参加非法组织、邪恶教派和敌视政府、仇视社会的行为（</w:t>
            </w:r>
            <w:r>
              <w:rPr>
                <w:rFonts w:hint="eastAsia" w:ascii="仿宋_GB2312" w:hAnsi="仿宋_GB2312" w:eastAsia="仿宋_GB2312" w:cs="仿宋_GB2312"/>
                <w:b/>
                <w:bCs/>
                <w:szCs w:val="21"/>
              </w:rPr>
              <w:t>一票否决</w:t>
            </w:r>
            <w:r>
              <w:rPr>
                <w:rFonts w:hint="eastAsia" w:ascii="仿宋_GB2312" w:hAnsi="仿宋_GB2312" w:eastAsia="仿宋_GB2312" w:cs="仿宋_GB2312"/>
                <w:szCs w:val="21"/>
              </w:rPr>
              <w:t>）</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3</w:t>
            </w:r>
            <w:r>
              <w:rPr>
                <w:rFonts w:hint="eastAsia" w:ascii="仿宋_GB2312" w:hAnsi="仿宋_GB2312" w:eastAsia="仿宋_GB2312" w:cs="仿宋_GB2312"/>
                <w:szCs w:val="21"/>
              </w:rPr>
              <w:t>）无提供虚假信息或隐瞒信息或有</w:t>
            </w:r>
            <w:r>
              <w:rPr>
                <w:rFonts w:hint="eastAsia" w:ascii="仿宋_GB2312" w:hAnsi="仿宋_GB2312" w:eastAsia="仿宋_GB2312" w:cs="仿宋_GB2312"/>
                <w:color w:val="000000"/>
                <w:szCs w:val="21"/>
              </w:rPr>
              <w:t>不诚信记录</w:t>
            </w:r>
            <w:r>
              <w:rPr>
                <w:rFonts w:hint="eastAsia" w:ascii="仿宋_GB2312" w:hAnsi="仿宋_GB2312" w:eastAsia="仿宋_GB2312" w:cs="仿宋_GB2312"/>
                <w:szCs w:val="21"/>
              </w:rPr>
              <w:t>情况</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4</w:t>
            </w:r>
            <w:r>
              <w:rPr>
                <w:rFonts w:hint="eastAsia" w:ascii="仿宋_GB2312" w:hAnsi="仿宋_GB2312" w:eastAsia="仿宋_GB2312" w:cs="仿宋_GB2312"/>
                <w:szCs w:val="21"/>
              </w:rPr>
              <w:t>）有提供虚假信息或隐瞒信息或有</w:t>
            </w:r>
            <w:r>
              <w:rPr>
                <w:rFonts w:hint="eastAsia" w:ascii="仿宋_GB2312" w:hAnsi="仿宋_GB2312" w:eastAsia="仿宋_GB2312" w:cs="仿宋_GB2312"/>
                <w:color w:val="000000"/>
                <w:szCs w:val="21"/>
              </w:rPr>
              <w:t>不诚信记录</w:t>
            </w:r>
            <w:r>
              <w:rPr>
                <w:rFonts w:hint="eastAsia" w:ascii="仿宋_GB2312" w:hAnsi="仿宋_GB2312" w:eastAsia="仿宋_GB2312" w:cs="仿宋_GB2312"/>
                <w:szCs w:val="21"/>
              </w:rPr>
              <w:t>情况</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995" w:type="dxa"/>
            <w:gridSpan w:val="2"/>
            <w:vMerge w:val="restart"/>
            <w:noWrap w:val="0"/>
            <w:vAlign w:val="center"/>
          </w:tcPr>
          <w:p>
            <w:pPr>
              <w:pStyle w:val="3"/>
            </w:pPr>
          </w:p>
          <w:p>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b/>
                <w:color w:val="000000"/>
                <w:szCs w:val="21"/>
              </w:rPr>
              <w:t>七、居住环境（</w:t>
            </w:r>
            <w:r>
              <w:rPr>
                <w:rFonts w:ascii="仿宋_GB2312" w:hAnsi="仿宋_GB2312" w:eastAsia="仿宋_GB2312" w:cs="仿宋_GB2312"/>
                <w:b/>
                <w:color w:val="000000"/>
                <w:szCs w:val="21"/>
              </w:rPr>
              <w:t>9</w:t>
            </w:r>
            <w:r>
              <w:rPr>
                <w:rFonts w:hint="eastAsia" w:ascii="仿宋_GB2312" w:hAnsi="仿宋_GB2312" w:eastAsia="仿宋_GB2312" w:cs="仿宋_GB2312"/>
                <w:b/>
                <w:color w:val="000000"/>
                <w:szCs w:val="21"/>
              </w:rPr>
              <w:t>分）</w:t>
            </w:r>
          </w:p>
        </w:tc>
        <w:tc>
          <w:tcPr>
            <w:tcW w:w="9105" w:type="dxa"/>
            <w:noWrap w:val="0"/>
            <w:vAlign w:val="center"/>
          </w:tcPr>
          <w:p>
            <w:pPr>
              <w:spacing w:line="300" w:lineRule="exact"/>
              <w:rPr>
                <w:rFonts w:ascii="仿宋_GB2312" w:hAnsi="仿宋_GB2312" w:eastAsia="仿宋_GB2312" w:cs="仿宋_GB2312"/>
                <w:szCs w:val="21"/>
              </w:rPr>
            </w:pPr>
            <w:r>
              <w:rPr>
                <w:rFonts w:ascii="仿宋_GB2312" w:hAnsi="仿宋_GB2312" w:eastAsia="仿宋_GB2312" w:cs="仿宋_GB2312"/>
                <w:b/>
                <w:color w:val="111111"/>
                <w:szCs w:val="21"/>
              </w:rPr>
              <w:t>1.</w:t>
            </w:r>
            <w:r>
              <w:rPr>
                <w:rFonts w:hint="eastAsia" w:ascii="仿宋_GB2312" w:hAnsi="仿宋_GB2312" w:eastAsia="仿宋_GB2312" w:cs="仿宋_GB2312"/>
                <w:b/>
                <w:color w:val="111111"/>
                <w:szCs w:val="21"/>
              </w:rPr>
              <w:t>住房性质（只能选一项）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color w:val="111111"/>
                <w:szCs w:val="21"/>
              </w:rPr>
              <w:t>（</w:t>
            </w:r>
            <w:r>
              <w:rPr>
                <w:rFonts w:ascii="仿宋_GB2312" w:hAnsi="仿宋_GB2312" w:eastAsia="仿宋_GB2312" w:cs="仿宋_GB2312"/>
                <w:color w:val="111111"/>
                <w:szCs w:val="21"/>
              </w:rPr>
              <w:t>1</w:t>
            </w:r>
            <w:r>
              <w:rPr>
                <w:rFonts w:hint="eastAsia" w:ascii="仿宋_GB2312" w:hAnsi="仿宋_GB2312" w:eastAsia="仿宋_GB2312" w:cs="仿宋_GB2312"/>
                <w:color w:val="111111"/>
                <w:szCs w:val="21"/>
              </w:rPr>
              <w:t>）有固定的自有产权住房</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111111"/>
                <w:szCs w:val="21"/>
              </w:rPr>
            </w:pPr>
            <w:r>
              <w:rPr>
                <w:rFonts w:hint="eastAsia" w:ascii="仿宋_GB2312" w:hAnsi="仿宋_GB2312" w:eastAsia="仿宋_GB2312" w:cs="仿宋_GB2312"/>
                <w:color w:val="111111"/>
                <w:szCs w:val="21"/>
              </w:rPr>
              <w:t>（</w:t>
            </w:r>
            <w:r>
              <w:rPr>
                <w:rFonts w:ascii="仿宋_GB2312" w:hAnsi="仿宋_GB2312" w:eastAsia="仿宋_GB2312" w:cs="仿宋_GB2312"/>
                <w:color w:val="111111"/>
                <w:szCs w:val="21"/>
              </w:rPr>
              <w:t>2</w:t>
            </w:r>
            <w:r>
              <w:rPr>
                <w:rFonts w:hint="eastAsia" w:ascii="仿宋_GB2312" w:hAnsi="仿宋_GB2312" w:eastAsia="仿宋_GB2312" w:cs="仿宋_GB2312"/>
                <w:color w:val="111111"/>
                <w:szCs w:val="21"/>
              </w:rPr>
              <w:t>）小产权房（</w:t>
            </w:r>
            <w:r>
              <w:rPr>
                <w:rFonts w:ascii="仿宋_GB2312" w:hAnsi="仿宋_GB2312" w:eastAsia="仿宋_GB2312" w:cs="仿宋_GB2312"/>
                <w:color w:val="111111"/>
                <w:szCs w:val="21"/>
              </w:rPr>
              <w:t>0</w:t>
            </w:r>
            <w:r>
              <w:rPr>
                <w:rFonts w:hint="eastAsia" w:ascii="仿宋_GB2312" w:hAnsi="仿宋_GB2312" w:eastAsia="仿宋_GB2312" w:cs="仿宋_GB2312"/>
                <w:color w:val="111111"/>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111111"/>
                <w:szCs w:val="21"/>
              </w:rPr>
            </w:pPr>
            <w:r>
              <w:rPr>
                <w:rFonts w:hint="eastAsia" w:ascii="仿宋_GB2312" w:hAnsi="仿宋_GB2312" w:eastAsia="仿宋_GB2312" w:cs="仿宋_GB2312"/>
                <w:color w:val="111111"/>
                <w:szCs w:val="21"/>
              </w:rPr>
              <w:t>（</w:t>
            </w:r>
            <w:r>
              <w:rPr>
                <w:rFonts w:ascii="仿宋_GB2312" w:hAnsi="仿宋_GB2312" w:eastAsia="仿宋_GB2312" w:cs="仿宋_GB2312"/>
                <w:color w:val="111111"/>
                <w:szCs w:val="21"/>
              </w:rPr>
              <w:t>3</w:t>
            </w:r>
            <w:r>
              <w:rPr>
                <w:rFonts w:hint="eastAsia" w:ascii="仿宋_GB2312" w:hAnsi="仿宋_GB2312" w:eastAsia="仿宋_GB2312" w:cs="仿宋_GB2312"/>
                <w:color w:val="111111"/>
                <w:szCs w:val="21"/>
              </w:rPr>
              <w:t>）无产权房或租房居住（</w:t>
            </w:r>
            <w:r>
              <w:rPr>
                <w:rFonts w:ascii="仿宋_GB2312" w:hAnsi="仿宋_GB2312" w:eastAsia="仿宋_GB2312" w:cs="仿宋_GB2312"/>
                <w:color w:val="111111"/>
                <w:szCs w:val="21"/>
              </w:rPr>
              <w:t>-20</w:t>
            </w:r>
            <w:r>
              <w:rPr>
                <w:rFonts w:hint="eastAsia" w:ascii="仿宋_GB2312" w:hAnsi="仿宋_GB2312" w:eastAsia="仿宋_GB2312" w:cs="仿宋_GB2312"/>
                <w:color w:val="111111"/>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b/>
                <w:bCs/>
                <w:color w:val="111111"/>
                <w:szCs w:val="21"/>
              </w:rPr>
            </w:pPr>
            <w:r>
              <w:rPr>
                <w:rFonts w:ascii="仿宋_GB2312" w:hAnsi="仿宋_GB2312" w:eastAsia="仿宋_GB2312" w:cs="仿宋_GB2312"/>
                <w:b/>
                <w:bCs/>
                <w:color w:val="111111"/>
                <w:szCs w:val="21"/>
              </w:rPr>
              <w:t>2.</w:t>
            </w:r>
            <w:r>
              <w:rPr>
                <w:rFonts w:hint="eastAsia" w:ascii="仿宋_GB2312" w:hAnsi="仿宋_GB2312" w:eastAsia="仿宋_GB2312" w:cs="仿宋_GB2312"/>
                <w:b/>
                <w:bCs/>
                <w:color w:val="111111"/>
                <w:szCs w:val="21"/>
              </w:rPr>
              <w:t>人均住房面积</w:t>
            </w:r>
            <w:r>
              <w:rPr>
                <w:rFonts w:hint="eastAsia" w:ascii="仿宋_GB2312" w:hAnsi="仿宋_GB2312" w:eastAsia="仿宋_GB2312" w:cs="仿宋_GB2312"/>
                <w:b/>
                <w:color w:val="111111"/>
                <w:szCs w:val="21"/>
              </w:rPr>
              <w:t>（只能选一项）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color w:val="111111"/>
                <w:szCs w:val="21"/>
              </w:rPr>
              <w:t>（</w:t>
            </w:r>
            <w:r>
              <w:rPr>
                <w:rFonts w:ascii="仿宋_GB2312" w:hAnsi="仿宋_GB2312" w:eastAsia="仿宋_GB2312" w:cs="仿宋_GB2312"/>
                <w:color w:val="111111"/>
                <w:szCs w:val="21"/>
              </w:rPr>
              <w:t>1</w:t>
            </w:r>
            <w:r>
              <w:rPr>
                <w:rFonts w:hint="eastAsia" w:ascii="仿宋_GB2312" w:hAnsi="仿宋_GB2312" w:eastAsia="仿宋_GB2312" w:cs="仿宋_GB2312"/>
                <w:color w:val="111111"/>
                <w:szCs w:val="21"/>
              </w:rPr>
              <w:t>）</w:t>
            </w:r>
            <w:r>
              <w:rPr>
                <w:rFonts w:ascii="仿宋_GB2312" w:hAnsi="仿宋_GB2312" w:eastAsia="仿宋_GB2312" w:cs="仿宋_GB2312"/>
                <w:color w:val="111111"/>
                <w:szCs w:val="21"/>
              </w:rPr>
              <w:t>xx</w:t>
            </w:r>
            <w:r>
              <w:rPr>
                <w:rFonts w:hint="eastAsia" w:ascii="仿宋_GB2312" w:hAnsi="仿宋_GB2312" w:eastAsia="仿宋_GB2312" w:cs="仿宋_GB2312"/>
                <w:color w:val="111111"/>
                <w:szCs w:val="21"/>
              </w:rPr>
              <w:t>市人均住房面积及以上</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111111"/>
                <w:szCs w:val="21"/>
              </w:rPr>
            </w:pPr>
            <w:r>
              <w:rPr>
                <w:rFonts w:hint="eastAsia" w:ascii="仿宋_GB2312" w:hAnsi="仿宋_GB2312" w:eastAsia="仿宋_GB2312" w:cs="仿宋_GB2312"/>
                <w:color w:val="111111"/>
                <w:szCs w:val="21"/>
              </w:rPr>
              <w:t>（</w:t>
            </w:r>
            <w:r>
              <w:rPr>
                <w:rFonts w:ascii="仿宋_GB2312" w:hAnsi="仿宋_GB2312" w:eastAsia="仿宋_GB2312" w:cs="仿宋_GB2312"/>
                <w:color w:val="111111"/>
                <w:szCs w:val="21"/>
              </w:rPr>
              <w:t>2</w:t>
            </w:r>
            <w:r>
              <w:rPr>
                <w:rFonts w:hint="eastAsia" w:ascii="仿宋_GB2312" w:hAnsi="仿宋_GB2312" w:eastAsia="仿宋_GB2312" w:cs="仿宋_GB2312"/>
                <w:color w:val="111111"/>
                <w:szCs w:val="21"/>
              </w:rPr>
              <w:t>）</w:t>
            </w:r>
            <w:r>
              <w:rPr>
                <w:rFonts w:ascii="仿宋_GB2312" w:hAnsi="仿宋_GB2312" w:eastAsia="仿宋_GB2312" w:cs="仿宋_GB2312"/>
                <w:color w:val="111111"/>
                <w:szCs w:val="21"/>
              </w:rPr>
              <w:t>xx</w:t>
            </w:r>
            <w:r>
              <w:rPr>
                <w:rFonts w:hint="eastAsia" w:ascii="仿宋_GB2312" w:hAnsi="仿宋_GB2312" w:eastAsia="仿宋_GB2312" w:cs="仿宋_GB2312"/>
                <w:color w:val="111111"/>
                <w:szCs w:val="21"/>
              </w:rPr>
              <w:t>市人均住房面积以下（</w:t>
            </w:r>
            <w:r>
              <w:rPr>
                <w:rFonts w:ascii="仿宋_GB2312" w:hAnsi="仿宋_GB2312" w:eastAsia="仿宋_GB2312" w:cs="仿宋_GB2312"/>
                <w:color w:val="111111"/>
                <w:szCs w:val="21"/>
              </w:rPr>
              <w:t>-20</w:t>
            </w:r>
            <w:r>
              <w:rPr>
                <w:rFonts w:hint="eastAsia" w:ascii="仿宋_GB2312" w:hAnsi="仿宋_GB2312" w:eastAsia="仿宋_GB2312" w:cs="仿宋_GB2312"/>
                <w:color w:val="111111"/>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b/>
                <w:bCs/>
                <w:color w:val="111111"/>
                <w:szCs w:val="21"/>
              </w:rPr>
            </w:pPr>
            <w:r>
              <w:rPr>
                <w:rFonts w:ascii="仿宋_GB2312" w:hAnsi="仿宋_GB2312" w:eastAsia="仿宋_GB2312" w:cs="仿宋_GB2312"/>
                <w:b/>
                <w:bCs/>
                <w:color w:val="111111"/>
                <w:szCs w:val="21"/>
              </w:rPr>
              <w:t>3.</w:t>
            </w:r>
            <w:r>
              <w:rPr>
                <w:rFonts w:hint="eastAsia" w:ascii="仿宋_GB2312" w:hAnsi="仿宋_GB2312" w:eastAsia="仿宋_GB2312" w:cs="仿宋_GB2312"/>
                <w:b/>
                <w:bCs/>
                <w:color w:val="111111"/>
                <w:szCs w:val="21"/>
              </w:rPr>
              <w:t>住房功能</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1</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2</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3</w:t>
            </w:r>
            <w:r>
              <w:rPr>
                <w:rFonts w:hint="eastAsia" w:ascii="仿宋_GB2312" w:hAnsi="仿宋_GB2312" w:eastAsia="仿宋_GB2312" w:cs="仿宋_GB2312"/>
                <w:b/>
                <w:color w:val="000000"/>
                <w:szCs w:val="21"/>
              </w:rPr>
              <w:t>）项选其一，（</w:t>
            </w:r>
            <w:r>
              <w:rPr>
                <w:rFonts w:ascii="仿宋_GB2312" w:hAnsi="仿宋_GB2312" w:eastAsia="仿宋_GB2312" w:cs="仿宋_GB2312"/>
                <w:b/>
                <w:color w:val="000000"/>
                <w:szCs w:val="21"/>
              </w:rPr>
              <w:t>4</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5</w:t>
            </w:r>
            <w:r>
              <w:rPr>
                <w:rFonts w:hint="eastAsia" w:ascii="仿宋_GB2312" w:hAnsi="仿宋_GB2312" w:eastAsia="仿宋_GB2312" w:cs="仿宋_GB2312"/>
                <w:b/>
                <w:color w:val="000000"/>
                <w:szCs w:val="21"/>
              </w:rPr>
              <w:t>）项选其一）</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）有独立的卫生间和厨房（</w:t>
            </w:r>
            <w:r>
              <w:rPr>
                <w:rFonts w:ascii="仿宋_GB2312" w:hAnsi="仿宋_GB2312" w:eastAsia="仿宋_GB2312" w:cs="仿宋_GB2312"/>
                <w:szCs w:val="21"/>
              </w:rPr>
              <w:t>2</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）只有独立的卫生间或厨房（</w:t>
            </w:r>
            <w:r>
              <w:rPr>
                <w:rFonts w:ascii="仿宋_GB2312" w:hAnsi="仿宋_GB2312" w:eastAsia="仿宋_GB2312" w:cs="仿宋_GB2312"/>
                <w:szCs w:val="21"/>
              </w:rPr>
              <w:t>1</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3</w:t>
            </w:r>
            <w:r>
              <w:rPr>
                <w:rFonts w:hint="eastAsia" w:ascii="仿宋_GB2312" w:hAnsi="仿宋_GB2312" w:eastAsia="仿宋_GB2312" w:cs="仿宋_GB2312"/>
                <w:szCs w:val="21"/>
              </w:rPr>
              <w:t>）没有独立的卫生间和厨房（</w:t>
            </w:r>
            <w:r>
              <w:rPr>
                <w:rFonts w:ascii="仿宋_GB2312" w:hAnsi="仿宋_GB2312" w:eastAsia="仿宋_GB2312" w:cs="仿宋_GB2312"/>
                <w:szCs w:val="21"/>
              </w:rPr>
              <w:t>0</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4</w:t>
            </w:r>
            <w:r>
              <w:rPr>
                <w:rFonts w:hint="eastAsia" w:ascii="仿宋_GB2312" w:hAnsi="仿宋_GB2312" w:eastAsia="仿宋_GB2312" w:cs="仿宋_GB2312"/>
                <w:szCs w:val="21"/>
              </w:rPr>
              <w:t>）被收养人有独立的房间且设备齐全</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5</w:t>
            </w:r>
            <w:r>
              <w:rPr>
                <w:rFonts w:hint="eastAsia" w:ascii="仿宋_GB2312" w:hAnsi="仿宋_GB2312" w:eastAsia="仿宋_GB2312" w:cs="仿宋_GB2312"/>
                <w:szCs w:val="21"/>
              </w:rPr>
              <w:t>）被收养人无独立的房间</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ascii="仿宋_GB2312" w:hAnsi="仿宋_GB2312" w:eastAsia="仿宋_GB2312" w:cs="仿宋_GB2312"/>
                <w:b/>
                <w:szCs w:val="21"/>
              </w:rPr>
              <w:t>4.</w:t>
            </w:r>
            <w:r>
              <w:rPr>
                <w:rFonts w:hint="eastAsia" w:ascii="仿宋_GB2312" w:hAnsi="仿宋_GB2312" w:eastAsia="仿宋_GB2312" w:cs="仿宋_GB2312"/>
                <w:b/>
                <w:szCs w:val="21"/>
              </w:rPr>
              <w:t>周边配套设施</w:t>
            </w:r>
            <w:r>
              <w:rPr>
                <w:rFonts w:hint="eastAsia" w:ascii="仿宋_GB2312" w:hAnsi="仿宋_GB2312" w:eastAsia="仿宋_GB2312" w:cs="仿宋_GB2312"/>
                <w:b/>
                <w:color w:val="000000"/>
                <w:szCs w:val="21"/>
              </w:rPr>
              <w:t>（只能选一项）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）周边配套设施齐全，</w:t>
            </w:r>
            <w:r>
              <w:rPr>
                <w:rFonts w:hint="eastAsia" w:ascii="仿宋_GB2312" w:hAnsi="仿宋_GB2312" w:eastAsia="仿宋_GB2312" w:cs="仿宋_GB2312"/>
                <w:color w:val="111111"/>
                <w:szCs w:val="21"/>
              </w:rPr>
              <w:t>有较为完善的教育机构、卫生医疗机构、公共服务设施等</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）周边配套设施不齐全，</w:t>
            </w:r>
            <w:r>
              <w:rPr>
                <w:rFonts w:hint="eastAsia" w:ascii="仿宋_GB2312" w:hAnsi="仿宋_GB2312" w:eastAsia="仿宋_GB2312" w:cs="仿宋_GB2312"/>
                <w:color w:val="111111"/>
                <w:szCs w:val="21"/>
              </w:rPr>
              <w:t>缺少较为完善的教育机构、卫生医疗机构、公共服务设施等</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restart"/>
            <w:noWrap w:val="0"/>
            <w:vAlign w:val="center"/>
          </w:tcPr>
          <w:p>
            <w:pPr>
              <w:spacing w:line="300" w:lineRule="exact"/>
              <w:jc w:val="center"/>
              <w:rPr>
                <w:rFonts w:ascii="仿宋_GB2312" w:hAnsi="仿宋_GB2312" w:eastAsia="仿宋_GB2312" w:cs="仿宋_GB2312"/>
                <w:b/>
                <w:color w:val="111111"/>
                <w:szCs w:val="21"/>
              </w:rPr>
            </w:pPr>
          </w:p>
          <w:p>
            <w:pPr>
              <w:spacing w:line="300" w:lineRule="exact"/>
              <w:jc w:val="center"/>
              <w:rPr>
                <w:rFonts w:ascii="仿宋_GB2312" w:hAnsi="仿宋_GB2312" w:eastAsia="仿宋_GB2312" w:cs="仿宋_GB2312"/>
                <w:b/>
                <w:color w:val="111111"/>
                <w:szCs w:val="21"/>
              </w:rPr>
            </w:pPr>
          </w:p>
          <w:p>
            <w:pPr>
              <w:pStyle w:val="3"/>
            </w:pPr>
          </w:p>
          <w:p/>
          <w:p>
            <w:pPr>
              <w:spacing w:line="300" w:lineRule="exact"/>
              <w:jc w:val="center"/>
              <w:rPr>
                <w:rFonts w:ascii="仿宋_GB2312" w:hAnsi="仿宋_GB2312" w:eastAsia="仿宋_GB2312" w:cs="仿宋_GB2312"/>
                <w:b/>
                <w:color w:val="111111"/>
                <w:szCs w:val="21"/>
              </w:rPr>
            </w:pPr>
            <w:r>
              <w:rPr>
                <w:rFonts w:hint="eastAsia" w:ascii="仿宋_GB2312" w:hAnsi="仿宋_GB2312" w:eastAsia="仿宋_GB2312" w:cs="仿宋_GB2312"/>
                <w:b/>
                <w:color w:val="111111"/>
                <w:szCs w:val="21"/>
              </w:rPr>
              <w:t>八、收养动机</w:t>
            </w:r>
          </w:p>
          <w:p>
            <w:pPr>
              <w:spacing w:line="300" w:lineRule="exact"/>
              <w:jc w:val="center"/>
              <w:rPr>
                <w:rFonts w:ascii="仿宋_GB2312" w:hAnsi="仿宋_GB2312" w:eastAsia="仿宋_GB2312" w:cs="仿宋_GB2312"/>
                <w:b/>
                <w:color w:val="111111"/>
                <w:szCs w:val="21"/>
              </w:rPr>
            </w:pPr>
            <w:r>
              <w:rPr>
                <w:rFonts w:hint="eastAsia" w:ascii="仿宋_GB2312" w:hAnsi="仿宋_GB2312" w:eastAsia="仿宋_GB2312" w:cs="仿宋_GB2312"/>
                <w:b/>
                <w:color w:val="111111"/>
                <w:szCs w:val="21"/>
              </w:rPr>
              <w:t>（</w:t>
            </w:r>
            <w:r>
              <w:rPr>
                <w:rFonts w:ascii="仿宋_GB2312" w:hAnsi="仿宋_GB2312" w:eastAsia="仿宋_GB2312" w:cs="仿宋_GB2312"/>
                <w:b/>
                <w:color w:val="111111"/>
                <w:szCs w:val="21"/>
              </w:rPr>
              <w:t>6</w:t>
            </w:r>
            <w:r>
              <w:rPr>
                <w:rFonts w:hint="eastAsia" w:ascii="仿宋_GB2312" w:hAnsi="仿宋_GB2312" w:eastAsia="仿宋_GB2312" w:cs="仿宋_GB2312"/>
                <w:b/>
                <w:color w:val="111111"/>
                <w:szCs w:val="21"/>
              </w:rPr>
              <w:t>分）</w:t>
            </w:r>
          </w:p>
        </w:tc>
        <w:tc>
          <w:tcPr>
            <w:tcW w:w="9105" w:type="dxa"/>
            <w:noWrap w:val="0"/>
            <w:vAlign w:val="center"/>
          </w:tcPr>
          <w:p>
            <w:pPr>
              <w:spacing w:line="300" w:lineRule="exact"/>
              <w:rPr>
                <w:rFonts w:ascii="仿宋_GB2312" w:hAnsi="仿宋_GB2312" w:eastAsia="仿宋_GB2312" w:cs="仿宋_GB2312"/>
                <w:szCs w:val="21"/>
              </w:rPr>
            </w:pPr>
            <w:r>
              <w:rPr>
                <w:rFonts w:ascii="仿宋_GB2312" w:hAnsi="仿宋_GB2312" w:eastAsia="仿宋_GB2312" w:cs="仿宋_GB2312"/>
                <w:b/>
                <w:szCs w:val="21"/>
              </w:rPr>
              <w:t>1.</w:t>
            </w:r>
            <w:r>
              <w:rPr>
                <w:rFonts w:hint="eastAsia" w:ascii="仿宋_GB2312" w:hAnsi="仿宋_GB2312" w:eastAsia="仿宋_GB2312" w:cs="仿宋_GB2312"/>
                <w:b/>
                <w:color w:val="000000"/>
                <w:szCs w:val="21"/>
              </w:rPr>
              <w:t>收养动机（只能选一项）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⑴</w:t>
            </w:r>
            <w:r>
              <w:rPr>
                <w:rFonts w:hint="eastAsia" w:ascii="仿宋_GB2312" w:hAnsi="仿宋_GB2312" w:eastAsia="仿宋_GB2312" w:cs="仿宋_GB2312"/>
                <w:color w:val="000000"/>
                <w:szCs w:val="21"/>
              </w:rPr>
              <w:t>收养动机是因为喜欢孩子，又有能力将被收养人抚养成人，让孩子更好的实现人生价值（</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⑵</w:t>
            </w:r>
            <w:r>
              <w:rPr>
                <w:rFonts w:hint="eastAsia" w:ascii="仿宋_GB2312" w:hAnsi="仿宋_GB2312" w:eastAsia="仿宋_GB2312" w:cs="仿宋_GB2312"/>
                <w:color w:val="000000"/>
                <w:szCs w:val="21"/>
              </w:rPr>
              <w:t>因为不育而希望通过收养孩子成为父母，同时帮助送养人解决实际困难（</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⑶想让收养的孩子为自己养老送终，分担家庭义务</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ascii="仿宋_GB2312" w:hAnsi="仿宋_GB2312" w:eastAsia="仿宋_GB2312" w:cs="仿宋_GB2312"/>
                <w:b/>
                <w:szCs w:val="21"/>
              </w:rPr>
              <w:t>2.</w:t>
            </w:r>
            <w:r>
              <w:rPr>
                <w:rFonts w:hint="eastAsia" w:ascii="仿宋_GB2312" w:hAnsi="仿宋_GB2312" w:eastAsia="仿宋_GB2312" w:cs="仿宋_GB2312"/>
                <w:b/>
                <w:color w:val="000000"/>
                <w:szCs w:val="21"/>
              </w:rPr>
              <w:t>风险认知（只能选一项）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w:t>
            </w:r>
            <w:r>
              <w:rPr>
                <w:rFonts w:hint="eastAsia" w:ascii="仿宋_GB2312" w:hAnsi="仿宋_GB2312" w:eastAsia="仿宋_GB2312" w:cs="仿宋_GB2312"/>
                <w:color w:val="000000"/>
                <w:szCs w:val="21"/>
              </w:rPr>
              <w:t>对收养可能存在的不适应情况如儿童行为问题和身体疾病问题等有足够认识（</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）对收养风险即儿童潜在的疾病和医疗健康风险没有足够的理解和准备（</w:t>
            </w:r>
            <w:r>
              <w:rPr>
                <w:rFonts w:ascii="仿宋_GB2312" w:hAnsi="仿宋_GB2312" w:eastAsia="仿宋_GB2312" w:cs="仿宋_GB2312"/>
                <w:color w:val="000000"/>
                <w:szCs w:val="21"/>
              </w:rPr>
              <w:t>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ascii="仿宋_GB2312" w:hAnsi="仿宋_GB2312" w:eastAsia="仿宋_GB2312" w:cs="仿宋_GB2312"/>
                <w:b/>
                <w:szCs w:val="21"/>
              </w:rPr>
              <w:t>3.</w:t>
            </w:r>
            <w:r>
              <w:rPr>
                <w:rFonts w:hint="eastAsia" w:ascii="仿宋_GB2312" w:hAnsi="仿宋_GB2312" w:eastAsia="仿宋_GB2312" w:cs="仿宋_GB2312"/>
                <w:b/>
                <w:color w:val="000000"/>
                <w:szCs w:val="21"/>
              </w:rPr>
              <w:t>愿意依规定程序收养孩子（只能选一项）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）愿意配合评估机构的工作人员进行家庭调查评估及收养后跟踪回访（</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）不愿意配合评估机构的工作人员进行家庭调查评估及收养后跟踪回访（</w:t>
            </w:r>
            <w:r>
              <w:rPr>
                <w:rFonts w:ascii="仿宋_GB2312" w:hAnsi="仿宋_GB2312" w:eastAsia="仿宋_GB2312" w:cs="仿宋_GB2312"/>
                <w:b/>
                <w:bCs/>
                <w:color w:val="000000"/>
                <w:szCs w:val="21"/>
              </w:rPr>
              <w:t>-</w:t>
            </w:r>
            <w:r>
              <w:rPr>
                <w:rFonts w:ascii="仿宋_GB2312" w:hAnsi="仿宋_GB2312" w:eastAsia="仿宋_GB2312" w:cs="仿宋_GB2312"/>
                <w:color w:val="000000"/>
                <w:szCs w:val="21"/>
              </w:rPr>
              <w:t>10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restart"/>
            <w:noWrap w:val="0"/>
            <w:vAlign w:val="center"/>
          </w:tcPr>
          <w:p>
            <w:pPr>
              <w:numPr>
                <w:ilvl w:val="0"/>
                <w:numId w:val="1"/>
              </w:numPr>
              <w:spacing w:line="300" w:lineRule="exact"/>
              <w:jc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szCs w:val="21"/>
              </w:rPr>
              <w:t>养育准备</w:t>
            </w:r>
          </w:p>
          <w:p>
            <w:pPr>
              <w:spacing w:line="300" w:lineRule="exact"/>
              <w:ind w:firstLine="421" w:firstLineChars="200"/>
              <w:rPr>
                <w:rFonts w:ascii="仿宋_GB2312" w:hAnsi="仿宋_GB2312" w:eastAsia="仿宋_GB2312" w:cs="仿宋_GB2312"/>
                <w:szCs w:val="21"/>
              </w:rPr>
            </w:pP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10</w:t>
            </w:r>
            <w:r>
              <w:rPr>
                <w:rFonts w:hint="eastAsia" w:ascii="仿宋_GB2312" w:hAnsi="仿宋_GB2312" w:eastAsia="仿宋_GB2312" w:cs="仿宋_GB2312"/>
                <w:b/>
                <w:color w:val="000000"/>
                <w:szCs w:val="21"/>
              </w:rPr>
              <w:t>分）</w:t>
            </w:r>
          </w:p>
        </w:tc>
        <w:tc>
          <w:tcPr>
            <w:tcW w:w="9105" w:type="dxa"/>
            <w:noWrap w:val="0"/>
            <w:vAlign w:val="center"/>
          </w:tcPr>
          <w:p>
            <w:pPr>
              <w:spacing w:line="300" w:lineRule="exact"/>
              <w:rPr>
                <w:rFonts w:ascii="仿宋_GB2312" w:hAnsi="仿宋_GB2312" w:eastAsia="仿宋_GB2312" w:cs="仿宋_GB2312"/>
                <w:szCs w:val="21"/>
              </w:rPr>
            </w:pPr>
            <w:r>
              <w:rPr>
                <w:rFonts w:ascii="仿宋_GB2312" w:hAnsi="仿宋_GB2312" w:eastAsia="仿宋_GB2312" w:cs="仿宋_GB2312"/>
                <w:b/>
                <w:color w:val="000000"/>
                <w:szCs w:val="21"/>
              </w:rPr>
              <w:t>1.</w:t>
            </w:r>
            <w:r>
              <w:rPr>
                <w:rFonts w:hint="eastAsia" w:ascii="仿宋_GB2312" w:hAnsi="仿宋_GB2312" w:eastAsia="仿宋_GB2312" w:cs="仿宋_GB2312"/>
                <w:b/>
                <w:color w:val="000000"/>
                <w:szCs w:val="21"/>
              </w:rPr>
              <w:t>养育知识及经验（可多选）</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）曾经养育过自己的孩子（</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）曾替兄弟姐妹带过孩子（</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3</w:t>
            </w:r>
            <w:r>
              <w:rPr>
                <w:rFonts w:hint="eastAsia" w:ascii="仿宋_GB2312" w:hAnsi="仿宋_GB2312" w:eastAsia="仿宋_GB2312" w:cs="仿宋_GB2312"/>
                <w:color w:val="000000"/>
                <w:szCs w:val="21"/>
              </w:rPr>
              <w:t>）从事儿童养育相关行业（</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4</w:t>
            </w:r>
            <w:r>
              <w:rPr>
                <w:rFonts w:hint="eastAsia" w:ascii="仿宋_GB2312" w:hAnsi="仿宋_GB2312" w:eastAsia="仿宋_GB2312" w:cs="仿宋_GB2312"/>
                <w:color w:val="000000"/>
                <w:szCs w:val="21"/>
              </w:rPr>
              <w:t>）无养育知识及经验（</w:t>
            </w:r>
            <w:r>
              <w:rPr>
                <w:rFonts w:ascii="仿宋_GB2312" w:hAnsi="仿宋_GB2312" w:eastAsia="仿宋_GB2312" w:cs="仿宋_GB2312"/>
                <w:color w:val="000000"/>
                <w:szCs w:val="21"/>
              </w:rPr>
              <w:t>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ascii="仿宋_GB2312" w:hAnsi="仿宋_GB2312" w:eastAsia="仿宋_GB2312" w:cs="仿宋_GB2312"/>
                <w:b/>
                <w:color w:val="000000"/>
                <w:szCs w:val="21"/>
              </w:rPr>
              <w:t>2.</w:t>
            </w:r>
            <w:r>
              <w:rPr>
                <w:rFonts w:hint="eastAsia" w:ascii="仿宋_GB2312" w:hAnsi="仿宋_GB2312" w:eastAsia="仿宋_GB2312" w:cs="仿宋_GB2312"/>
                <w:b/>
                <w:color w:val="000000"/>
                <w:szCs w:val="21"/>
              </w:rPr>
              <w:t>养育安排（（</w:t>
            </w:r>
            <w:r>
              <w:rPr>
                <w:rFonts w:ascii="仿宋_GB2312" w:hAnsi="仿宋_GB2312" w:eastAsia="仿宋_GB2312" w:cs="仿宋_GB2312"/>
                <w:b/>
                <w:color w:val="000000"/>
                <w:szCs w:val="21"/>
              </w:rPr>
              <w:t>1</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2</w:t>
            </w:r>
            <w:r>
              <w:rPr>
                <w:rFonts w:hint="eastAsia" w:ascii="仿宋_GB2312" w:hAnsi="仿宋_GB2312" w:eastAsia="仿宋_GB2312" w:cs="仿宋_GB2312"/>
                <w:b/>
                <w:color w:val="000000"/>
                <w:szCs w:val="21"/>
              </w:rPr>
              <w:t>）项选其一，（</w:t>
            </w:r>
            <w:r>
              <w:rPr>
                <w:rFonts w:ascii="仿宋_GB2312" w:hAnsi="仿宋_GB2312" w:eastAsia="仿宋_GB2312" w:cs="仿宋_GB2312"/>
                <w:b/>
                <w:color w:val="000000"/>
                <w:szCs w:val="21"/>
              </w:rPr>
              <w:t>4</w:t>
            </w: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5</w:t>
            </w:r>
            <w:r>
              <w:rPr>
                <w:rFonts w:hint="eastAsia" w:ascii="仿宋_GB2312" w:hAnsi="仿宋_GB2312" w:eastAsia="仿宋_GB2312" w:cs="仿宋_GB2312"/>
                <w:b/>
                <w:color w:val="000000"/>
                <w:szCs w:val="21"/>
              </w:rPr>
              <w:t>）项选其一）</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bCs/>
                <w:color w:val="000000"/>
                <w:szCs w:val="21"/>
              </w:rPr>
            </w:pPr>
            <w:r>
              <w:rPr>
                <w:rFonts w:hint="eastAsia" w:ascii="仿宋_GB2312" w:hAnsi="仿宋_GB2312" w:eastAsia="仿宋_GB2312" w:cs="仿宋_GB2312"/>
                <w:bCs/>
                <w:color w:val="000000"/>
                <w:szCs w:val="21"/>
              </w:rPr>
              <w:t>（</w:t>
            </w:r>
            <w:r>
              <w:rPr>
                <w:rFonts w:ascii="仿宋_GB2312" w:hAnsi="仿宋_GB2312" w:eastAsia="仿宋_GB2312" w:cs="仿宋_GB2312"/>
                <w:bCs/>
                <w:color w:val="000000"/>
                <w:szCs w:val="21"/>
              </w:rPr>
              <w:t>1</w:t>
            </w:r>
            <w:r>
              <w:rPr>
                <w:rFonts w:hint="eastAsia" w:ascii="仿宋_GB2312" w:hAnsi="仿宋_GB2312" w:eastAsia="仿宋_GB2312" w:cs="仿宋_GB2312"/>
                <w:bCs/>
                <w:color w:val="000000"/>
                <w:szCs w:val="21"/>
              </w:rPr>
              <w:t>）有自己的生育计划（</w:t>
            </w:r>
            <w:r>
              <w:rPr>
                <w:rFonts w:ascii="仿宋_GB2312" w:hAnsi="仿宋_GB2312" w:eastAsia="仿宋_GB2312" w:cs="仿宋_GB2312"/>
                <w:bCs/>
                <w:color w:val="000000"/>
                <w:szCs w:val="21"/>
              </w:rPr>
              <w:t>0</w:t>
            </w:r>
            <w:r>
              <w:rPr>
                <w:rFonts w:hint="eastAsia" w:ascii="仿宋_GB2312" w:hAnsi="仿宋_GB2312" w:eastAsia="仿宋_GB2312" w:cs="仿宋_GB2312"/>
                <w:bCs/>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bCs/>
                <w:color w:val="000000"/>
                <w:szCs w:val="21"/>
              </w:rPr>
            </w:pPr>
            <w:r>
              <w:rPr>
                <w:rFonts w:hint="eastAsia" w:ascii="仿宋_GB2312" w:hAnsi="仿宋_GB2312" w:eastAsia="仿宋_GB2312" w:cs="仿宋_GB2312"/>
                <w:bCs/>
                <w:color w:val="000000"/>
                <w:szCs w:val="21"/>
              </w:rPr>
              <w:t>（</w:t>
            </w:r>
            <w:r>
              <w:rPr>
                <w:rFonts w:ascii="仿宋_GB2312" w:hAnsi="仿宋_GB2312" w:eastAsia="仿宋_GB2312" w:cs="仿宋_GB2312"/>
                <w:bCs/>
                <w:color w:val="000000"/>
                <w:szCs w:val="21"/>
              </w:rPr>
              <w:t>2</w:t>
            </w:r>
            <w:r>
              <w:rPr>
                <w:rFonts w:hint="eastAsia" w:ascii="仿宋_GB2312" w:hAnsi="仿宋_GB2312" w:eastAsia="仿宋_GB2312" w:cs="仿宋_GB2312"/>
                <w:bCs/>
                <w:color w:val="000000"/>
                <w:szCs w:val="21"/>
              </w:rPr>
              <w:t>）没有自己的生育计划（</w:t>
            </w:r>
            <w:r>
              <w:rPr>
                <w:rFonts w:ascii="仿宋_GB2312" w:hAnsi="仿宋_GB2312" w:eastAsia="仿宋_GB2312" w:cs="仿宋_GB2312"/>
                <w:bCs/>
                <w:color w:val="000000"/>
                <w:szCs w:val="21"/>
              </w:rPr>
              <w:t>1</w:t>
            </w:r>
            <w:r>
              <w:rPr>
                <w:rFonts w:hint="eastAsia" w:ascii="仿宋_GB2312" w:hAnsi="仿宋_GB2312" w:eastAsia="仿宋_GB2312" w:cs="仿宋_GB2312"/>
                <w:bCs/>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bCs/>
                <w:color w:val="000000"/>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3</w:t>
            </w:r>
            <w:r>
              <w:rPr>
                <w:rFonts w:hint="eastAsia" w:ascii="仿宋_GB2312" w:hAnsi="仿宋_GB2312" w:eastAsia="仿宋_GB2312" w:cs="仿宋_GB2312"/>
                <w:color w:val="000000"/>
                <w:szCs w:val="21"/>
              </w:rPr>
              <w:t>）已经做好包括物质上的和精神上养育安排，明确承诺不遗弃、不虐待被收养儿童（</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4</w:t>
            </w:r>
            <w:r>
              <w:rPr>
                <w:rFonts w:hint="eastAsia" w:ascii="仿宋_GB2312" w:hAnsi="仿宋_GB2312" w:eastAsia="仿宋_GB2312" w:cs="仿宋_GB2312"/>
                <w:color w:val="000000"/>
                <w:szCs w:val="21"/>
              </w:rPr>
              <w:t>）未做好包括物质上的和精神上的养育安排（</w:t>
            </w:r>
            <w:r>
              <w:rPr>
                <w:rFonts w:ascii="仿宋_GB2312" w:hAnsi="仿宋_GB2312" w:eastAsia="仿宋_GB2312" w:cs="仿宋_GB2312"/>
                <w:color w:val="000000"/>
                <w:szCs w:val="21"/>
              </w:rPr>
              <w:t>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ascii="仿宋_GB2312" w:hAnsi="仿宋_GB2312" w:eastAsia="仿宋_GB2312" w:cs="仿宋_GB2312"/>
                <w:b/>
                <w:szCs w:val="21"/>
              </w:rPr>
              <w:t>3.</w:t>
            </w:r>
            <w:r>
              <w:rPr>
                <w:rFonts w:hint="eastAsia" w:ascii="仿宋_GB2312" w:hAnsi="仿宋_GB2312" w:eastAsia="仿宋_GB2312" w:cs="仿宋_GB2312"/>
                <w:b/>
                <w:szCs w:val="21"/>
              </w:rPr>
              <w:t>养育规划</w:t>
            </w:r>
            <w:r>
              <w:rPr>
                <w:rFonts w:hint="eastAsia" w:ascii="仿宋_GB2312" w:hAnsi="仿宋_GB2312" w:eastAsia="仿宋_GB2312" w:cs="仿宋_GB2312"/>
                <w:b/>
                <w:color w:val="111111"/>
                <w:szCs w:val="21"/>
              </w:rPr>
              <w:t>（只能选一项）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）希望通过自己和孩子的共同努力，孩子至少要初中毕业（</w:t>
            </w:r>
            <w:r>
              <w:rPr>
                <w:rFonts w:ascii="仿宋_GB2312" w:hAnsi="仿宋_GB2312" w:eastAsia="仿宋_GB2312" w:cs="仿宋_GB2312"/>
                <w:color w:val="000000"/>
                <w:szCs w:val="21"/>
              </w:rPr>
              <w:t>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）希望通过自己和孩子的共同努力，孩子至少要高中毕业（</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3</w:t>
            </w:r>
            <w:r>
              <w:rPr>
                <w:rFonts w:hint="eastAsia" w:ascii="仿宋_GB2312" w:hAnsi="仿宋_GB2312" w:eastAsia="仿宋_GB2312" w:cs="仿宋_GB2312"/>
                <w:color w:val="000000"/>
                <w:szCs w:val="21"/>
              </w:rPr>
              <w:t>）希望通过自己和孩子的共同努力，孩子至少要大专毕业（</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4</w:t>
            </w:r>
            <w:r>
              <w:rPr>
                <w:rFonts w:hint="eastAsia" w:ascii="仿宋_GB2312" w:hAnsi="仿宋_GB2312" w:eastAsia="仿宋_GB2312" w:cs="仿宋_GB2312"/>
                <w:color w:val="000000"/>
                <w:szCs w:val="21"/>
              </w:rPr>
              <w:t>）希望通过自己和孩子的共同努力，孩子至少要获得本科及以上学历（</w:t>
            </w:r>
            <w:r>
              <w:rPr>
                <w:rFonts w:ascii="仿宋_GB2312" w:hAnsi="仿宋_GB2312" w:eastAsia="仿宋_GB2312" w:cs="仿宋_GB2312"/>
                <w:color w:val="000000"/>
                <w:szCs w:val="21"/>
              </w:rPr>
              <w:t>3</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jc w:val="center"/>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5</w:t>
            </w:r>
            <w:r>
              <w:rPr>
                <w:rFonts w:hint="eastAsia" w:ascii="仿宋_GB2312" w:hAnsi="仿宋_GB2312" w:eastAsia="仿宋_GB2312" w:cs="仿宋_GB2312"/>
                <w:szCs w:val="21"/>
              </w:rPr>
              <w:t>）尚未为孩子的成长做出初步的规划和安排</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restart"/>
            <w:noWrap w:val="0"/>
            <w:vAlign w:val="center"/>
          </w:tcPr>
          <w:p>
            <w:pPr>
              <w:spacing w:line="300" w:lineRule="exact"/>
              <w:jc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szCs w:val="21"/>
              </w:rPr>
              <w:t>十、养育能力</w:t>
            </w:r>
          </w:p>
          <w:p>
            <w:pPr>
              <w:spacing w:line="300" w:lineRule="exact"/>
              <w:jc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szCs w:val="21"/>
              </w:rPr>
              <w:t>和时间</w:t>
            </w:r>
          </w:p>
          <w:p>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b/>
                <w:color w:val="000000"/>
                <w:szCs w:val="21"/>
              </w:rPr>
              <w:t>（</w:t>
            </w:r>
            <w:r>
              <w:rPr>
                <w:rFonts w:ascii="仿宋_GB2312" w:hAnsi="仿宋_GB2312" w:eastAsia="仿宋_GB2312" w:cs="仿宋_GB2312"/>
                <w:b/>
                <w:color w:val="000000"/>
                <w:szCs w:val="21"/>
              </w:rPr>
              <w:t>8</w:t>
            </w:r>
            <w:r>
              <w:rPr>
                <w:rFonts w:hint="eastAsia" w:ascii="仿宋_GB2312" w:hAnsi="仿宋_GB2312" w:eastAsia="仿宋_GB2312" w:cs="仿宋_GB2312"/>
                <w:b/>
                <w:color w:val="000000"/>
                <w:szCs w:val="21"/>
              </w:rPr>
              <w:t>分）</w:t>
            </w:r>
          </w:p>
        </w:tc>
        <w:tc>
          <w:tcPr>
            <w:tcW w:w="9105" w:type="dxa"/>
            <w:noWrap w:val="0"/>
            <w:vAlign w:val="center"/>
          </w:tcPr>
          <w:p>
            <w:pPr>
              <w:spacing w:line="300" w:lineRule="exact"/>
              <w:rPr>
                <w:rFonts w:ascii="仿宋_GB2312" w:hAnsi="仿宋_GB2312" w:eastAsia="仿宋_GB2312" w:cs="仿宋_GB2312"/>
                <w:szCs w:val="21"/>
              </w:rPr>
            </w:pPr>
            <w:r>
              <w:rPr>
                <w:rFonts w:ascii="仿宋_GB2312" w:hAnsi="仿宋_GB2312" w:eastAsia="仿宋_GB2312" w:cs="仿宋_GB2312"/>
                <w:b/>
                <w:szCs w:val="21"/>
              </w:rPr>
              <w:t>1.</w:t>
            </w:r>
            <w:r>
              <w:rPr>
                <w:rFonts w:hint="eastAsia" w:ascii="仿宋_GB2312" w:hAnsi="仿宋_GB2312" w:eastAsia="仿宋_GB2312" w:cs="仿宋_GB2312"/>
                <w:b/>
                <w:szCs w:val="21"/>
              </w:rPr>
              <w:t>时间保证（（</w:t>
            </w:r>
            <w:r>
              <w:rPr>
                <w:rFonts w:ascii="仿宋_GB2312" w:hAnsi="仿宋_GB2312" w:eastAsia="仿宋_GB2312" w:cs="仿宋_GB2312"/>
                <w:b/>
                <w:szCs w:val="21"/>
              </w:rPr>
              <w:t>1</w:t>
            </w:r>
            <w:r>
              <w:rPr>
                <w:rFonts w:hint="eastAsia" w:ascii="仿宋_GB2312" w:hAnsi="仿宋_GB2312" w:eastAsia="仿宋_GB2312" w:cs="仿宋_GB2312"/>
                <w:b/>
                <w:szCs w:val="21"/>
              </w:rPr>
              <w:t>）、（</w:t>
            </w:r>
            <w:r>
              <w:rPr>
                <w:rFonts w:ascii="仿宋_GB2312" w:hAnsi="仿宋_GB2312" w:eastAsia="仿宋_GB2312" w:cs="仿宋_GB2312"/>
                <w:b/>
                <w:szCs w:val="21"/>
              </w:rPr>
              <w:t>2</w:t>
            </w:r>
            <w:r>
              <w:rPr>
                <w:rFonts w:hint="eastAsia" w:ascii="仿宋_GB2312" w:hAnsi="仿宋_GB2312" w:eastAsia="仿宋_GB2312" w:cs="仿宋_GB2312"/>
                <w:b/>
                <w:szCs w:val="21"/>
              </w:rPr>
              <w:t>）选一项，（</w:t>
            </w:r>
            <w:r>
              <w:rPr>
                <w:rFonts w:ascii="仿宋_GB2312" w:hAnsi="仿宋_GB2312" w:eastAsia="仿宋_GB2312" w:cs="仿宋_GB2312"/>
                <w:b/>
                <w:szCs w:val="21"/>
              </w:rPr>
              <w:t>3</w:t>
            </w:r>
            <w:r>
              <w:rPr>
                <w:rFonts w:hint="eastAsia" w:ascii="仿宋_GB2312" w:hAnsi="仿宋_GB2312" w:eastAsia="仿宋_GB2312" w:cs="仿宋_GB2312"/>
                <w:b/>
                <w:szCs w:val="21"/>
              </w:rPr>
              <w:t>）、（</w:t>
            </w:r>
            <w:r>
              <w:rPr>
                <w:rFonts w:ascii="仿宋_GB2312" w:hAnsi="仿宋_GB2312" w:eastAsia="仿宋_GB2312" w:cs="仿宋_GB2312"/>
                <w:b/>
                <w:szCs w:val="21"/>
              </w:rPr>
              <w:t>4</w:t>
            </w:r>
            <w:r>
              <w:rPr>
                <w:rFonts w:hint="eastAsia" w:ascii="仿宋_GB2312" w:hAnsi="仿宋_GB2312" w:eastAsia="仿宋_GB2312" w:cs="仿宋_GB2312"/>
                <w:b/>
                <w:szCs w:val="21"/>
              </w:rPr>
              <w:t>）选一项）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995" w:type="dxa"/>
            <w:gridSpan w:val="2"/>
            <w:vMerge w:val="continue"/>
            <w:noWrap w:val="0"/>
            <w:vAlign w:val="center"/>
          </w:tcPr>
          <w:p>
            <w:pPr>
              <w:spacing w:line="300" w:lineRule="exact"/>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w:t>
            </w:r>
            <w:r>
              <w:rPr>
                <w:rFonts w:ascii="仿宋_GB2312" w:hAnsi="仿宋_GB2312" w:eastAsia="仿宋_GB2312" w:cs="仿宋_GB2312"/>
                <w:szCs w:val="21"/>
              </w:rPr>
              <w:t>5</w:t>
            </w:r>
            <w:r>
              <w:rPr>
                <w:rFonts w:hint="eastAsia" w:ascii="仿宋_GB2312" w:hAnsi="仿宋_GB2312" w:eastAsia="仿宋_GB2312" w:cs="仿宋_GB2312"/>
                <w:szCs w:val="21"/>
              </w:rPr>
              <w:t>天工作制或有足够的时间照顾孩子</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3</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）非</w:t>
            </w:r>
            <w:r>
              <w:rPr>
                <w:rFonts w:ascii="仿宋_GB2312" w:hAnsi="仿宋_GB2312" w:eastAsia="仿宋_GB2312" w:cs="仿宋_GB2312"/>
                <w:szCs w:val="21"/>
              </w:rPr>
              <w:t>5</w:t>
            </w:r>
            <w:r>
              <w:rPr>
                <w:rFonts w:hint="eastAsia" w:ascii="仿宋_GB2312" w:hAnsi="仿宋_GB2312" w:eastAsia="仿宋_GB2312" w:cs="仿宋_GB2312"/>
                <w:szCs w:val="21"/>
              </w:rPr>
              <w:t>天工作制，无足够时间照顾孩子（</w:t>
            </w:r>
            <w:r>
              <w:rPr>
                <w:rFonts w:ascii="仿宋_GB2312" w:hAnsi="仿宋_GB2312" w:eastAsia="仿宋_GB2312" w:cs="仿宋_GB2312"/>
                <w:szCs w:val="21"/>
              </w:rPr>
              <w:t>0</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3</w:t>
            </w:r>
            <w:r>
              <w:rPr>
                <w:rFonts w:hint="eastAsia" w:ascii="仿宋_GB2312" w:hAnsi="仿宋_GB2312" w:eastAsia="仿宋_GB2312" w:cs="仿宋_GB2312"/>
                <w:szCs w:val="21"/>
              </w:rPr>
              <w:t>）工作在当地且每年出差累计不超过</w:t>
            </w:r>
            <w:r>
              <w:rPr>
                <w:rFonts w:ascii="仿宋_GB2312" w:hAnsi="仿宋_GB2312" w:eastAsia="仿宋_GB2312" w:cs="仿宋_GB2312"/>
                <w:szCs w:val="21"/>
              </w:rPr>
              <w:t>6</w:t>
            </w:r>
            <w:r>
              <w:rPr>
                <w:rFonts w:hint="eastAsia" w:ascii="仿宋_GB2312" w:hAnsi="仿宋_GB2312" w:eastAsia="仿宋_GB2312" w:cs="仿宋_GB2312"/>
                <w:szCs w:val="21"/>
              </w:rPr>
              <w:t>个月</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2</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4</w:t>
            </w:r>
            <w:r>
              <w:rPr>
                <w:rFonts w:hint="eastAsia" w:ascii="仿宋_GB2312" w:hAnsi="仿宋_GB2312" w:eastAsia="仿宋_GB2312" w:cs="仿宋_GB2312"/>
                <w:szCs w:val="21"/>
              </w:rPr>
              <w:t>）工作在外地或每年出差累计超过</w:t>
            </w:r>
            <w:r>
              <w:rPr>
                <w:rFonts w:ascii="仿宋_GB2312" w:hAnsi="仿宋_GB2312" w:eastAsia="仿宋_GB2312" w:cs="仿宋_GB2312"/>
                <w:szCs w:val="21"/>
              </w:rPr>
              <w:t>6</w:t>
            </w:r>
            <w:r>
              <w:rPr>
                <w:rFonts w:hint="eastAsia" w:ascii="仿宋_GB2312" w:hAnsi="仿宋_GB2312" w:eastAsia="仿宋_GB2312" w:cs="仿宋_GB2312"/>
                <w:szCs w:val="21"/>
              </w:rPr>
              <w:t>个月</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0</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ascii="仿宋_GB2312" w:hAnsi="仿宋_GB2312" w:eastAsia="仿宋_GB2312" w:cs="仿宋_GB2312"/>
                <w:b/>
                <w:szCs w:val="21"/>
              </w:rPr>
              <w:t>2.</w:t>
            </w:r>
            <w:r>
              <w:rPr>
                <w:rFonts w:hint="eastAsia" w:ascii="仿宋_GB2312" w:hAnsi="仿宋_GB2312" w:eastAsia="仿宋_GB2312" w:cs="仿宋_GB2312"/>
                <w:b/>
                <w:szCs w:val="21"/>
              </w:rPr>
              <w:t>亲自抚养</w:t>
            </w:r>
            <w:r>
              <w:rPr>
                <w:rFonts w:hint="eastAsia" w:ascii="仿宋_GB2312" w:hAnsi="仿宋_GB2312" w:eastAsia="仿宋_GB2312" w:cs="仿宋_GB2312"/>
                <w:b/>
                <w:color w:val="111111"/>
                <w:szCs w:val="21"/>
              </w:rPr>
              <w:t>（只能选一项）</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1</w:t>
            </w:r>
            <w:r>
              <w:rPr>
                <w:rFonts w:hint="eastAsia" w:ascii="仿宋_GB2312" w:hAnsi="仿宋_GB2312" w:eastAsia="仿宋_GB2312" w:cs="仿宋_GB2312"/>
                <w:szCs w:val="21"/>
              </w:rPr>
              <w:t>）能够保证亲自抚养孩子</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3</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95" w:type="dxa"/>
            <w:gridSpan w:val="2"/>
            <w:vMerge w:val="continue"/>
            <w:noWrap w:val="0"/>
            <w:vAlign w:val="center"/>
          </w:tcPr>
          <w:p>
            <w:pPr>
              <w:spacing w:line="300" w:lineRule="exact"/>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）主要由家中长辈抚养（</w:t>
            </w:r>
            <w:r>
              <w:rPr>
                <w:rFonts w:ascii="仿宋_GB2312" w:hAnsi="仿宋_GB2312" w:eastAsia="仿宋_GB2312" w:cs="仿宋_GB2312"/>
                <w:szCs w:val="21"/>
              </w:rPr>
              <w:t>2</w:t>
            </w:r>
            <w:r>
              <w:rPr>
                <w:rFonts w:hint="eastAsia" w:ascii="仿宋_GB2312" w:hAnsi="仿宋_GB2312" w:eastAsia="仿宋_GB2312" w:cs="仿宋_GB2312"/>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trPr>
        <w:tc>
          <w:tcPr>
            <w:tcW w:w="1995" w:type="dxa"/>
            <w:gridSpan w:val="2"/>
            <w:vMerge w:val="continue"/>
            <w:noWrap w:val="0"/>
            <w:vAlign w:val="center"/>
          </w:tcPr>
          <w:p>
            <w:pPr>
              <w:spacing w:line="300" w:lineRule="exact"/>
              <w:rPr>
                <w:rFonts w:ascii="仿宋_GB2312" w:hAnsi="仿宋_GB2312" w:eastAsia="仿宋_GB2312" w:cs="仿宋_GB2312"/>
                <w:szCs w:val="21"/>
              </w:rPr>
            </w:pPr>
          </w:p>
        </w:tc>
        <w:tc>
          <w:tcPr>
            <w:tcW w:w="9105" w:type="dxa"/>
            <w:noWrap w:val="0"/>
            <w:vAlign w:val="center"/>
          </w:tcPr>
          <w:p>
            <w:pPr>
              <w:spacing w:line="300" w:lineRule="exact"/>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2</w:t>
            </w:r>
            <w:r>
              <w:rPr>
                <w:rFonts w:hint="eastAsia" w:ascii="仿宋_GB2312" w:hAnsi="仿宋_GB2312" w:eastAsia="仿宋_GB2312" w:cs="仿宋_GB2312"/>
                <w:szCs w:val="21"/>
              </w:rPr>
              <w:t>）由保姆或请其他人抚养</w:t>
            </w:r>
            <w:r>
              <w:rPr>
                <w:rFonts w:hint="eastAsia" w:ascii="仿宋_GB2312" w:hAnsi="仿宋_GB2312" w:eastAsia="仿宋_GB2312" w:cs="仿宋_GB2312"/>
                <w:color w:val="000000"/>
                <w:szCs w:val="21"/>
              </w:rPr>
              <w:t>（</w:t>
            </w:r>
            <w:r>
              <w:rPr>
                <w:rFonts w:ascii="仿宋_GB2312" w:hAnsi="仿宋_GB2312" w:eastAsia="仿宋_GB2312" w:cs="仿宋_GB2312"/>
                <w:color w:val="000000"/>
                <w:szCs w:val="21"/>
              </w:rPr>
              <w:t>1</w:t>
            </w:r>
            <w:r>
              <w:rPr>
                <w:rFonts w:hint="eastAsia" w:ascii="仿宋_GB2312" w:hAnsi="仿宋_GB2312" w:eastAsia="仿宋_GB2312" w:cs="仿宋_GB2312"/>
                <w:color w:val="000000"/>
                <w:szCs w:val="21"/>
              </w:rPr>
              <w:t>分）</w:t>
            </w:r>
          </w:p>
        </w:tc>
        <w:tc>
          <w:tcPr>
            <w:tcW w:w="2490" w:type="dxa"/>
            <w:noWrap w:val="0"/>
            <w:vAlign w:val="top"/>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11100" w:type="dxa"/>
            <w:gridSpan w:val="3"/>
            <w:noWrap w:val="0"/>
            <w:vAlign w:val="center"/>
          </w:tcPr>
          <w:p>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b/>
                <w:bCs/>
                <w:szCs w:val="21"/>
              </w:rPr>
              <w:t>总分（</w:t>
            </w:r>
            <w:r>
              <w:rPr>
                <w:rFonts w:ascii="仿宋_GB2312" w:hAnsi="仿宋_GB2312" w:eastAsia="仿宋_GB2312" w:cs="仿宋_GB2312"/>
                <w:b/>
                <w:bCs/>
                <w:szCs w:val="21"/>
              </w:rPr>
              <w:t>100</w:t>
            </w:r>
            <w:r>
              <w:rPr>
                <w:rFonts w:hint="eastAsia" w:ascii="仿宋_GB2312" w:hAnsi="仿宋_GB2312" w:eastAsia="仿宋_GB2312" w:cs="仿宋_GB2312"/>
                <w:b/>
                <w:bCs/>
                <w:szCs w:val="21"/>
              </w:rPr>
              <w:t>分制）</w:t>
            </w:r>
          </w:p>
        </w:tc>
        <w:tc>
          <w:tcPr>
            <w:tcW w:w="2490" w:type="dxa"/>
            <w:noWrap w:val="0"/>
            <w:vAlign w:val="center"/>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trPr>
        <w:tc>
          <w:tcPr>
            <w:tcW w:w="1688" w:type="dxa"/>
            <w:noWrap w:val="0"/>
            <w:vAlign w:val="center"/>
          </w:tcPr>
          <w:p>
            <w:pPr>
              <w:spacing w:line="300" w:lineRule="exact"/>
              <w:jc w:val="center"/>
              <w:rPr>
                <w:rFonts w:ascii="仿宋_GB2312" w:hAnsi="仿宋_GB2312" w:eastAsia="仿宋_GB2312" w:cs="仿宋_GB2312"/>
                <w:b/>
                <w:bCs/>
                <w:szCs w:val="21"/>
              </w:rPr>
            </w:pPr>
            <w:r>
              <w:rPr>
                <w:rFonts w:hint="eastAsia" w:ascii="仿宋_GB2312" w:hAnsi="仿宋_GB2312" w:eastAsia="仿宋_GB2312" w:cs="仿宋_GB2312"/>
                <w:b/>
                <w:bCs/>
                <w:szCs w:val="21"/>
              </w:rPr>
              <w:t>评分</w:t>
            </w:r>
          </w:p>
          <w:p>
            <w:pPr>
              <w:spacing w:line="300" w:lineRule="exact"/>
              <w:jc w:val="center"/>
              <w:rPr>
                <w:rFonts w:ascii="仿宋_GB2312" w:hAnsi="仿宋_GB2312" w:eastAsia="仿宋_GB2312" w:cs="仿宋_GB2312"/>
                <w:b/>
                <w:bCs/>
                <w:szCs w:val="21"/>
              </w:rPr>
            </w:pPr>
            <w:r>
              <w:rPr>
                <w:rFonts w:hint="eastAsia" w:ascii="仿宋_GB2312" w:hAnsi="仿宋_GB2312" w:eastAsia="仿宋_GB2312" w:cs="仿宋_GB2312"/>
                <w:b/>
                <w:bCs/>
                <w:szCs w:val="21"/>
              </w:rPr>
              <w:t>说明</w:t>
            </w:r>
          </w:p>
        </w:tc>
        <w:tc>
          <w:tcPr>
            <w:tcW w:w="11902" w:type="dxa"/>
            <w:gridSpan w:val="3"/>
            <w:noWrap w:val="0"/>
            <w:vAlign w:val="center"/>
          </w:tcPr>
          <w:p>
            <w:pPr>
              <w:spacing w:line="300" w:lineRule="exact"/>
              <w:rPr>
                <w:rFonts w:ascii="仿宋_GB2312" w:hAnsi="仿宋_GB2312" w:eastAsia="仿宋_GB2312" w:cs="仿宋_GB2312"/>
                <w:szCs w:val="21"/>
              </w:rPr>
            </w:pPr>
            <w:r>
              <w:rPr>
                <w:rFonts w:ascii="仿宋_GB2312" w:hAnsi="仿宋_GB2312" w:eastAsia="仿宋_GB2312" w:cs="仿宋_GB2312"/>
                <w:szCs w:val="21"/>
              </w:rPr>
              <w:t>1.</w:t>
            </w:r>
            <w:r>
              <w:rPr>
                <w:rFonts w:hint="eastAsia" w:ascii="仿宋_GB2312" w:hAnsi="仿宋_GB2312" w:eastAsia="仿宋_GB2312" w:cs="仿宋_GB2312"/>
                <w:szCs w:val="21"/>
              </w:rPr>
              <w:t>此表为收养申请人夫妻双方的收养能力初步评估，最后得分为夫妻二人总分值的平均数。</w:t>
            </w:r>
          </w:p>
          <w:p>
            <w:pPr>
              <w:spacing w:line="300" w:lineRule="exact"/>
              <w:rPr>
                <w:rFonts w:ascii="仿宋_GB2312" w:hAnsi="仿宋_GB2312" w:eastAsia="仿宋_GB2312" w:cs="仿宋_GB2312"/>
                <w:szCs w:val="21"/>
              </w:rPr>
            </w:pPr>
            <w:r>
              <w:rPr>
                <w:rFonts w:ascii="仿宋_GB2312" w:hAnsi="仿宋_GB2312" w:eastAsia="仿宋_GB2312" w:cs="仿宋_GB2312"/>
                <w:szCs w:val="21"/>
              </w:rPr>
              <w:t>2.</w:t>
            </w:r>
            <w:r>
              <w:rPr>
                <w:rFonts w:hint="eastAsia" w:ascii="仿宋_GB2312" w:hAnsi="仿宋_GB2312" w:eastAsia="仿宋_GB2312" w:cs="仿宋_GB2312"/>
                <w:color w:val="000000"/>
                <w:szCs w:val="21"/>
              </w:rPr>
              <w:t>评估结论分“合格、不合格”两种，满分为</w:t>
            </w:r>
            <w:r>
              <w:rPr>
                <w:rFonts w:ascii="仿宋_GB2312" w:hAnsi="仿宋_GB2312" w:eastAsia="仿宋_GB2312" w:cs="仿宋_GB2312"/>
                <w:color w:val="000000"/>
                <w:szCs w:val="21"/>
              </w:rPr>
              <w:t>100</w:t>
            </w:r>
            <w:r>
              <w:rPr>
                <w:rFonts w:hint="eastAsia" w:ascii="仿宋_GB2312" w:hAnsi="仿宋_GB2312" w:eastAsia="仿宋_GB2312" w:cs="仿宋_GB2312"/>
                <w:color w:val="000000"/>
                <w:szCs w:val="21"/>
              </w:rPr>
              <w:t>分，</w:t>
            </w:r>
            <w:r>
              <w:rPr>
                <w:rFonts w:ascii="仿宋_GB2312" w:hAnsi="仿宋_GB2312" w:eastAsia="仿宋_GB2312" w:cs="仿宋_GB2312"/>
                <w:szCs w:val="21"/>
              </w:rPr>
              <w:t>75</w:t>
            </w:r>
            <w:r>
              <w:rPr>
                <w:rFonts w:hint="eastAsia" w:ascii="仿宋_GB2312" w:hAnsi="仿宋_GB2312" w:eastAsia="仿宋_GB2312" w:cs="仿宋_GB2312"/>
                <w:szCs w:val="21"/>
              </w:rPr>
              <w:t>分及以上为合格；</w:t>
            </w:r>
            <w:r>
              <w:rPr>
                <w:rFonts w:ascii="仿宋_GB2312" w:hAnsi="仿宋_GB2312" w:eastAsia="仿宋_GB2312" w:cs="仿宋_GB2312"/>
                <w:szCs w:val="21"/>
              </w:rPr>
              <w:t>75</w:t>
            </w:r>
            <w:r>
              <w:rPr>
                <w:rFonts w:hint="eastAsia" w:ascii="仿宋_GB2312" w:hAnsi="仿宋_GB2312" w:eastAsia="仿宋_GB2312" w:cs="仿宋_GB2312"/>
                <w:szCs w:val="21"/>
              </w:rPr>
              <w:t>分以下为不合格。</w:t>
            </w:r>
          </w:p>
          <w:p>
            <w:pPr>
              <w:spacing w:line="300" w:lineRule="exact"/>
              <w:rPr>
                <w:rFonts w:ascii="仿宋_GB2312" w:hAnsi="仿宋_GB2312" w:eastAsia="仿宋_GB2312" w:cs="仿宋_GB2312"/>
                <w:szCs w:val="21"/>
              </w:rPr>
            </w:pPr>
            <w:r>
              <w:rPr>
                <w:rFonts w:ascii="仿宋_GB2312" w:hAnsi="仿宋_GB2312" w:eastAsia="仿宋_GB2312" w:cs="仿宋_GB2312"/>
                <w:szCs w:val="21"/>
              </w:rPr>
              <w:t>3.</w:t>
            </w:r>
            <w:r>
              <w:rPr>
                <w:rFonts w:hint="eastAsia" w:ascii="仿宋_GB2312" w:hAnsi="仿宋_GB2312" w:eastAsia="仿宋_GB2312" w:cs="仿宋_GB2312"/>
                <w:szCs w:val="21"/>
              </w:rPr>
              <w:t>表中出现“★”标志的，为一票否决收养评估的项目。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3" w:hRule="atLeast"/>
        </w:trPr>
        <w:tc>
          <w:tcPr>
            <w:tcW w:w="1688" w:type="dxa"/>
            <w:noWrap w:val="0"/>
            <w:vAlign w:val="center"/>
          </w:tcPr>
          <w:p>
            <w:pPr>
              <w:spacing w:line="300" w:lineRule="exact"/>
              <w:jc w:val="center"/>
              <w:rPr>
                <w:rFonts w:ascii="仿宋_GB2312" w:hAnsi="仿宋_GB2312" w:eastAsia="仿宋_GB2312" w:cs="仿宋_GB2312"/>
                <w:b/>
                <w:bCs/>
                <w:szCs w:val="21"/>
              </w:rPr>
            </w:pPr>
            <w:r>
              <w:rPr>
                <w:rFonts w:hint="eastAsia" w:ascii="仿宋_GB2312" w:hAnsi="仿宋_GB2312" w:eastAsia="仿宋_GB2312" w:cs="仿宋_GB2312"/>
                <w:b/>
                <w:bCs/>
                <w:szCs w:val="21"/>
              </w:rPr>
              <w:t>评估结论</w:t>
            </w:r>
          </w:p>
        </w:tc>
        <w:tc>
          <w:tcPr>
            <w:tcW w:w="11902" w:type="dxa"/>
            <w:gridSpan w:val="3"/>
            <w:noWrap w:val="0"/>
            <w:vAlign w:val="center"/>
          </w:tcPr>
          <w:p>
            <w:pPr>
              <w:spacing w:line="300" w:lineRule="exact"/>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2" w:hRule="atLeast"/>
        </w:trPr>
        <w:tc>
          <w:tcPr>
            <w:tcW w:w="1688" w:type="dxa"/>
            <w:noWrap w:val="0"/>
            <w:vAlign w:val="center"/>
          </w:tcPr>
          <w:p>
            <w:pPr>
              <w:spacing w:line="300" w:lineRule="exact"/>
              <w:jc w:val="center"/>
              <w:rPr>
                <w:rFonts w:ascii="仿宋_GB2312" w:hAnsi="仿宋_GB2312" w:eastAsia="仿宋_GB2312" w:cs="仿宋_GB2312"/>
                <w:b/>
                <w:szCs w:val="21"/>
              </w:rPr>
            </w:pPr>
            <w:r>
              <w:rPr>
                <w:rFonts w:hint="eastAsia" w:ascii="仿宋_GB2312" w:hAnsi="仿宋_GB2312" w:eastAsia="仿宋_GB2312" w:cs="仿宋_GB2312"/>
                <w:b/>
                <w:szCs w:val="21"/>
              </w:rPr>
              <w:t>评估人员签字</w:t>
            </w:r>
          </w:p>
        </w:tc>
        <w:tc>
          <w:tcPr>
            <w:tcW w:w="11902" w:type="dxa"/>
            <w:gridSpan w:val="3"/>
            <w:noWrap w:val="0"/>
            <w:vAlign w:val="bottom"/>
          </w:tcPr>
          <w:p>
            <w:pPr>
              <w:spacing w:line="300" w:lineRule="exact"/>
              <w:rPr>
                <w:rFonts w:hint="eastAsia" w:eastAsia="宋体"/>
              </w:rPr>
            </w:pPr>
            <w:r>
              <w:rPr>
                <w:rFonts w:ascii="仿宋_GB2312" w:hAnsi="仿宋_GB2312" w:eastAsia="仿宋_GB2312" w:cs="仿宋_GB2312"/>
                <w:b/>
                <w:szCs w:val="21"/>
              </w:rPr>
              <w:t xml:space="preserve">                                                                               </w:t>
            </w:r>
            <w:r>
              <w:rPr>
                <w:rFonts w:hint="eastAsia" w:ascii="仿宋_GB2312" w:hAnsi="仿宋_GB2312" w:eastAsia="仿宋_GB2312" w:cs="仿宋_GB2312"/>
                <w:b/>
                <w:szCs w:val="21"/>
              </w:rPr>
              <w:t>年</w:t>
            </w:r>
            <w:r>
              <w:rPr>
                <w:rFonts w:ascii="仿宋_GB2312" w:hAnsi="仿宋_GB2312" w:eastAsia="仿宋_GB2312" w:cs="仿宋_GB2312"/>
                <w:b/>
                <w:szCs w:val="21"/>
              </w:rPr>
              <w:t xml:space="preserve">   </w:t>
            </w:r>
            <w:r>
              <w:rPr>
                <w:rFonts w:hint="eastAsia" w:ascii="仿宋_GB2312" w:hAnsi="仿宋_GB2312" w:eastAsia="仿宋_GB2312" w:cs="仿宋_GB2312"/>
                <w:b/>
                <w:szCs w:val="21"/>
              </w:rPr>
              <w:t>月</w:t>
            </w:r>
            <w:r>
              <w:rPr>
                <w:rFonts w:ascii="仿宋_GB2312" w:hAnsi="仿宋_GB2312" w:eastAsia="仿宋_GB2312" w:cs="仿宋_GB2312"/>
                <w:b/>
                <w:szCs w:val="21"/>
              </w:rPr>
              <w:t xml:space="preserve">   </w:t>
            </w:r>
            <w:r>
              <w:rPr>
                <w:rFonts w:hint="eastAsia" w:ascii="仿宋_GB2312" w:hAnsi="仿宋_GB2312" w:eastAsia="仿宋_GB2312" w:cs="仿宋_GB2312"/>
                <w:b/>
                <w:szCs w:val="21"/>
              </w:rPr>
              <w:t>日</w:t>
            </w:r>
          </w:p>
        </w:tc>
      </w:tr>
    </w:tbl>
    <w:p>
      <w:pPr>
        <w:pStyle w:val="3"/>
        <w:rPr>
          <w:rFonts w:eastAsia="宋体"/>
        </w:rPr>
        <w:sectPr>
          <w:pgSz w:w="16838" w:h="11906" w:orient="landscape"/>
          <w:pgMar w:top="1800" w:right="1440" w:bottom="1800" w:left="1440" w:header="851" w:footer="992" w:gutter="0"/>
          <w:pgNumType w:fmt="numberInDash"/>
          <w:cols w:space="720" w:num="1"/>
          <w:docGrid w:type="lines" w:linePitch="312" w:charSpace="0"/>
        </w:sectPr>
      </w:pPr>
    </w:p>
    <w:p>
      <w:pPr>
        <w:pStyle w:val="3"/>
        <w:rPr>
          <w:rFonts w:hint="eastAsia" w:eastAsia="宋体"/>
        </w:rPr>
      </w:pPr>
    </w:p>
    <w:p>
      <w:pPr>
        <w:rPr>
          <w:rFonts w:hint="eastAsia" w:eastAsia="宋体"/>
        </w:rPr>
      </w:pPr>
    </w:p>
    <w:p>
      <w:pPr>
        <w:pStyle w:val="3"/>
        <w:rPr>
          <w:rFonts w:hint="eastAsia" w:eastAsia="宋体"/>
        </w:rPr>
      </w:pPr>
    </w:p>
    <w:p>
      <w:pPr>
        <w:rPr>
          <w:rFonts w:hint="eastAsia" w:eastAsia="宋体"/>
        </w:rPr>
      </w:pPr>
    </w:p>
    <w:p>
      <w:pPr>
        <w:pStyle w:val="3"/>
        <w:rPr>
          <w:rFonts w:hint="eastAsia" w:eastAsia="宋体"/>
        </w:rPr>
      </w:pPr>
    </w:p>
    <w:p>
      <w:pPr>
        <w:rPr>
          <w:rFonts w:hint="eastAsia" w:eastAsia="宋体"/>
        </w:rPr>
      </w:pPr>
    </w:p>
    <w:p>
      <w:pPr>
        <w:pStyle w:val="3"/>
        <w:rPr>
          <w:rFonts w:hint="eastAsia" w:eastAsia="宋体"/>
        </w:rPr>
      </w:pPr>
    </w:p>
    <w:p>
      <w:pPr>
        <w:rPr>
          <w:rFonts w:hint="eastAsia" w:eastAsia="宋体"/>
        </w:rPr>
      </w:pPr>
    </w:p>
    <w:p>
      <w:pPr>
        <w:pStyle w:val="3"/>
        <w:rPr>
          <w:rFonts w:hint="eastAsia" w:eastAsia="宋体"/>
        </w:rPr>
      </w:pPr>
    </w:p>
    <w:p>
      <w:pPr>
        <w:rPr>
          <w:rFonts w:hint="eastAsia" w:eastAsia="宋体"/>
        </w:rPr>
      </w:pPr>
    </w:p>
    <w:p>
      <w:pPr>
        <w:pStyle w:val="3"/>
        <w:rPr>
          <w:rFonts w:hint="eastAsia" w:eastAsia="宋体"/>
        </w:rPr>
      </w:pPr>
    </w:p>
    <w:p>
      <w:pPr>
        <w:rPr>
          <w:rFonts w:hint="eastAsia" w:eastAsia="宋体"/>
        </w:rPr>
      </w:pPr>
    </w:p>
    <w:p>
      <w:pPr>
        <w:pStyle w:val="3"/>
        <w:rPr>
          <w:rFonts w:hint="eastAsia" w:eastAsia="宋体"/>
        </w:rPr>
      </w:pPr>
    </w:p>
    <w:p>
      <w:pPr>
        <w:rPr>
          <w:rFonts w:hint="eastAsia" w:eastAsia="宋体"/>
        </w:rPr>
      </w:pPr>
    </w:p>
    <w:p>
      <w:pPr>
        <w:pStyle w:val="3"/>
        <w:rPr>
          <w:rFonts w:hint="eastAsia" w:eastAsia="宋体"/>
        </w:rPr>
      </w:pPr>
    </w:p>
    <w:p>
      <w:pPr>
        <w:rPr>
          <w:rFonts w:hint="eastAsia" w:eastAsia="宋体"/>
        </w:rPr>
      </w:pPr>
    </w:p>
    <w:p>
      <w:pPr>
        <w:pStyle w:val="3"/>
        <w:rPr>
          <w:rFonts w:hint="eastAsia" w:eastAsia="宋体"/>
        </w:rPr>
      </w:pPr>
    </w:p>
    <w:p>
      <w:pPr>
        <w:rPr>
          <w:rFonts w:hint="eastAsia" w:eastAsia="宋体"/>
        </w:rPr>
      </w:pPr>
    </w:p>
    <w:p>
      <w:pPr>
        <w:pStyle w:val="3"/>
        <w:rPr>
          <w:rFonts w:hint="eastAsia" w:eastAsia="宋体"/>
        </w:rPr>
      </w:pPr>
    </w:p>
    <w:p>
      <w:pPr>
        <w:rPr>
          <w:rFonts w:hint="eastAsia" w:eastAsia="宋体"/>
        </w:rPr>
      </w:pPr>
    </w:p>
    <w:p>
      <w:pPr>
        <w:pStyle w:val="3"/>
        <w:rPr>
          <w:rFonts w:hint="eastAsia" w:eastAsia="宋体"/>
        </w:rPr>
      </w:pPr>
    </w:p>
    <w:p>
      <w:pPr>
        <w:rPr>
          <w:rFonts w:hint="eastAsia" w:eastAsia="宋体"/>
        </w:rPr>
      </w:pPr>
    </w:p>
    <w:p>
      <w:pPr>
        <w:pStyle w:val="3"/>
        <w:rPr>
          <w:rFonts w:hint="eastAsia" w:eastAsia="宋体"/>
        </w:rPr>
      </w:pPr>
    </w:p>
    <w:p>
      <w:pPr>
        <w:rPr>
          <w:rFonts w:hint="eastAsia"/>
        </w:rPr>
      </w:pPr>
    </w:p>
    <w:p>
      <w:pPr>
        <w:pStyle w:val="3"/>
        <w:rPr>
          <w:rFonts w:hint="eastAsia" w:eastAsia="宋体"/>
        </w:rPr>
      </w:pPr>
    </w:p>
    <w:p>
      <w:pPr>
        <w:rPr>
          <w:rFonts w:hint="eastAsia" w:eastAsia="宋体"/>
        </w:rPr>
      </w:pPr>
    </w:p>
    <w:p>
      <w:pPr>
        <w:rPr>
          <w:rFonts w:hint="eastAsia" w:eastAsia="宋体"/>
        </w:rPr>
      </w:pPr>
    </w:p>
    <w:p>
      <w:pPr>
        <w:pStyle w:val="3"/>
        <w:pBdr>
          <w:top w:val="single" w:color="auto" w:sz="4" w:space="1"/>
          <w:bottom w:val="single" w:color="auto" w:sz="4" w:space="1"/>
        </w:pBdr>
        <w:ind w:firstLine="140" w:firstLineChars="50"/>
        <w:rPr>
          <w:rFonts w:hint="eastAsia" w:ascii="仿宋_GB2312" w:eastAsia="仿宋_GB2312"/>
          <w:b w:val="0"/>
          <w:sz w:val="28"/>
          <w:szCs w:val="28"/>
        </w:rPr>
      </w:pPr>
      <w:r>
        <w:rPr>
          <w:rFonts w:hint="eastAsia" w:ascii="仿宋_GB2312" w:eastAsia="仿宋_GB2312"/>
          <w:b w:val="0"/>
          <w:sz w:val="28"/>
          <w:szCs w:val="28"/>
          <w:lang w:eastAsia="zh-CN"/>
        </w:rPr>
        <w:t>南昌</w:t>
      </w:r>
      <w:r>
        <w:rPr>
          <w:rFonts w:hint="eastAsia" w:ascii="仿宋_GB2312" w:eastAsia="仿宋_GB2312"/>
          <w:b w:val="0"/>
          <w:sz w:val="28"/>
          <w:szCs w:val="28"/>
        </w:rPr>
        <w:t xml:space="preserve">市民政局办公室                </w:t>
      </w:r>
      <w:r>
        <w:rPr>
          <w:rFonts w:ascii="Times New Roman" w:hAnsi="Times New Roman" w:eastAsia="仿宋_GB2312"/>
          <w:b w:val="0"/>
          <w:sz w:val="28"/>
          <w:szCs w:val="28"/>
        </w:rPr>
        <w:t xml:space="preserve">  202</w:t>
      </w:r>
      <w:r>
        <w:rPr>
          <w:rFonts w:hint="eastAsia" w:ascii="Times New Roman" w:hAnsi="Times New Roman" w:eastAsia="仿宋_GB2312"/>
          <w:b w:val="0"/>
          <w:sz w:val="28"/>
          <w:szCs w:val="28"/>
          <w:lang w:val="en-US" w:eastAsia="zh-CN"/>
        </w:rPr>
        <w:t>4</w:t>
      </w:r>
      <w:r>
        <w:rPr>
          <w:rFonts w:ascii="Times New Roman" w:hAnsi="Times New Roman" w:eastAsia="仿宋_GB2312"/>
          <w:b w:val="0"/>
          <w:sz w:val="28"/>
          <w:szCs w:val="28"/>
        </w:rPr>
        <w:t>年</w:t>
      </w:r>
      <w:r>
        <w:rPr>
          <w:rFonts w:hint="eastAsia" w:ascii="Times New Roman" w:hAnsi="Times New Roman" w:eastAsia="仿宋_GB2312"/>
          <w:b w:val="0"/>
          <w:sz w:val="28"/>
          <w:szCs w:val="28"/>
          <w:lang w:val="en-US" w:eastAsia="zh-CN"/>
        </w:rPr>
        <w:t>11</w:t>
      </w:r>
      <w:r>
        <w:rPr>
          <w:rFonts w:ascii="Times New Roman" w:hAnsi="Times New Roman" w:eastAsia="仿宋_GB2312"/>
          <w:b w:val="0"/>
          <w:sz w:val="28"/>
          <w:szCs w:val="28"/>
        </w:rPr>
        <w:t>月</w:t>
      </w:r>
      <w:r>
        <w:rPr>
          <w:rFonts w:hint="eastAsia" w:ascii="Times New Roman" w:hAnsi="Times New Roman" w:eastAsia="仿宋_GB2312"/>
          <w:b w:val="0"/>
          <w:sz w:val="28"/>
          <w:szCs w:val="28"/>
          <w:lang w:val="en-US" w:eastAsia="zh-CN"/>
        </w:rPr>
        <w:t>20</w:t>
      </w:r>
      <w:r>
        <w:rPr>
          <w:rFonts w:ascii="Times New Roman" w:hAnsi="Times New Roman" w:eastAsia="仿宋_GB2312"/>
          <w:b w:val="0"/>
          <w:sz w:val="28"/>
          <w:szCs w:val="28"/>
        </w:rPr>
        <w:t>日印</w:t>
      </w:r>
      <w:r>
        <w:rPr>
          <w:rFonts w:hint="eastAsia" w:ascii="仿宋_GB2312" w:eastAsia="仿宋_GB2312"/>
          <w:b w:val="0"/>
          <w:sz w:val="28"/>
          <w:szCs w:val="28"/>
        </w:rPr>
        <w:t>发</w:t>
      </w:r>
    </w:p>
    <w:p>
      <w:pPr>
        <w:rPr>
          <w:rFonts w:hint="default" w:eastAsia="宋体"/>
          <w:lang w:val="en-US" w:eastAsia="zh-CN"/>
        </w:rPr>
      </w:pPr>
    </w:p>
    <w:sectPr>
      <w:footerReference r:id="rId7"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 w:name="华文中宋">
    <w:altName w:val="汉仪中宋简"/>
    <w:panose1 w:val="02010600040101010101"/>
    <w:charset w:val="00"/>
    <w:family w:val="auto"/>
    <w:pitch w:val="default"/>
    <w:sig w:usb0="00000000" w:usb1="00000000" w:usb2="00000000" w:usb3="00000000" w:csb0="0004009F" w:csb1="DFD70000"/>
  </w:font>
  <w:font w:name="方正小标宋_GBK">
    <w:panose1 w:val="02000000000000000000"/>
    <w:charset w:val="86"/>
    <w:family w:val="script"/>
    <w:pitch w:val="default"/>
    <w:sig w:usb0="00000001" w:usb1="08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
    <w:altName w:val="Noto Sans Lao"/>
    <w:panose1 w:val="02010600030101010101"/>
    <w:charset w:val="00"/>
    <w:family w:val="auto"/>
    <w:pitch w:val="default"/>
    <w:sig w:usb0="00000000" w:usb1="00000000" w:usb2="00000000" w:usb3="00000000" w:csb0="0000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Noto Sans Lao">
    <w:panose1 w:val="02000500000000000000"/>
    <w:charset w:val="00"/>
    <w:family w:val="auto"/>
    <w:pitch w:val="default"/>
    <w:sig w:usb0="02000000" w:usb1="00000000" w:usb2="00000000" w:usb3="00000000" w:csb0="20000111" w:csb1="41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color w:val="auto"/>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PAGE  \* MERGEFORMAT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sz w:val="24"/>
                              <w:szCs w:val="24"/>
                            </w:rPr>
                            <w:t>1</w:t>
                          </w:r>
                          <w:r>
                            <w:rPr>
                              <w:rFonts w:hint="eastAsia" w:ascii="方正黑体_GBK" w:hAnsi="方正黑体_GBK" w:eastAsia="方正黑体_GBK" w:cs="方正黑体_GBK"/>
                              <w:color w:val="auto"/>
                              <w:sz w:val="24"/>
                              <w:szCs w:val="24"/>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4"/>
                      <w:rPr>
                        <w:color w:val="auto"/>
                      </w:rPr>
                    </w:pPr>
                    <w:r>
                      <w:rPr>
                        <w:rFonts w:hint="eastAsia" w:ascii="方正黑体_GBK" w:hAnsi="方正黑体_GBK" w:eastAsia="方正黑体_GBK" w:cs="方正黑体_GBK"/>
                        <w:color w:val="auto"/>
                        <w:sz w:val="24"/>
                        <w:szCs w:val="24"/>
                      </w:rPr>
                      <w:fldChar w:fldCharType="begin"/>
                    </w:r>
                    <w:r>
                      <w:rPr>
                        <w:rFonts w:hint="eastAsia" w:ascii="方正黑体_GBK" w:hAnsi="方正黑体_GBK" w:eastAsia="方正黑体_GBK" w:cs="方正黑体_GBK"/>
                        <w:color w:val="auto"/>
                        <w:sz w:val="24"/>
                        <w:szCs w:val="24"/>
                      </w:rPr>
                      <w:instrText xml:space="preserve"> PAGE  \* MERGEFORMAT </w:instrText>
                    </w:r>
                    <w:r>
                      <w:rPr>
                        <w:rFonts w:hint="eastAsia" w:ascii="方正黑体_GBK" w:hAnsi="方正黑体_GBK" w:eastAsia="方正黑体_GBK" w:cs="方正黑体_GBK"/>
                        <w:color w:val="auto"/>
                        <w:sz w:val="24"/>
                        <w:szCs w:val="24"/>
                      </w:rPr>
                      <w:fldChar w:fldCharType="separate"/>
                    </w:r>
                    <w:r>
                      <w:rPr>
                        <w:rFonts w:hint="eastAsia" w:ascii="方正黑体_GBK" w:hAnsi="方正黑体_GBK" w:eastAsia="方正黑体_GBK" w:cs="方正黑体_GBK"/>
                        <w:color w:val="auto"/>
                        <w:sz w:val="24"/>
                        <w:szCs w:val="24"/>
                      </w:rPr>
                      <w:t>1</w:t>
                    </w:r>
                    <w:r>
                      <w:rPr>
                        <w:rFonts w:hint="eastAsia" w:ascii="方正黑体_GBK" w:hAnsi="方正黑体_GBK" w:eastAsia="方正黑体_GBK" w:cs="方正黑体_GBK"/>
                        <w:color w:val="auto"/>
                        <w:sz w:val="24"/>
                        <w:szCs w:val="24"/>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560"/>
      <w:jc w:val="right"/>
      <w:rPr>
        <w:rFonts w:ascii="Times New Roman" w:hAnsi="Times New Roman" w:eastAsia="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560"/>
                            <w:jc w:val="right"/>
                          </w:pPr>
                          <w:r>
                            <w:rPr>
                              <w:rFonts w:ascii="Times New Roman" w:hAnsi="Times New Roman"/>
                              <w:kern w:val="0"/>
                              <w:sz w:val="28"/>
                              <w:szCs w:val="28"/>
                            </w:rPr>
                            <w:t xml:space="preserve"> </w:t>
                          </w:r>
                          <w:r>
                            <w:rPr>
                              <w:rFonts w:ascii="Times New Roman" w:hAnsi="Times New Roman"/>
                              <w:kern w:val="0"/>
                              <w:sz w:val="28"/>
                              <w:szCs w:val="28"/>
                            </w:rPr>
                            <w:fldChar w:fldCharType="begin"/>
                          </w:r>
                          <w:r>
                            <w:rPr>
                              <w:rFonts w:ascii="Times New Roman" w:hAnsi="Times New Roman"/>
                              <w:kern w:val="0"/>
                              <w:sz w:val="28"/>
                              <w:szCs w:val="28"/>
                            </w:rPr>
                            <w:instrText xml:space="preserve"> PAGE </w:instrText>
                          </w:r>
                          <w:r>
                            <w:rPr>
                              <w:rFonts w:ascii="Times New Roman" w:hAnsi="Times New Roman"/>
                              <w:kern w:val="0"/>
                              <w:sz w:val="28"/>
                              <w:szCs w:val="28"/>
                            </w:rPr>
                            <w:fldChar w:fldCharType="separate"/>
                          </w:r>
                          <w:r>
                            <w:rPr>
                              <w:rFonts w:ascii="Times New Roman" w:hAnsi="Times New Roman"/>
                              <w:kern w:val="0"/>
                              <w:sz w:val="28"/>
                              <w:szCs w:val="28"/>
                            </w:rPr>
                            <w:t>1</w:t>
                          </w:r>
                          <w:r>
                            <w:rPr>
                              <w:rFonts w:ascii="Times New Roman" w:hAnsi="Times New Roman"/>
                              <w:kern w:val="0"/>
                              <w:sz w:val="28"/>
                              <w:szCs w:val="28"/>
                            </w:rPr>
                            <w:fldChar w:fldCharType="end"/>
                          </w:r>
                          <w:r>
                            <w:rPr>
                              <w:rFonts w:ascii="Times New Roman" w:hAnsi="Times New Roman"/>
                              <w:kern w:val="0"/>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Ca/cNOGwIAACkEAAAOAAAAAAAAAAEAIAAAADUBAABkcnMvZTJvRG9jLnhtbFBLBQYA&#10;AAAABgAGAFkBAADCBQAAAAA=&#10;">
              <v:fill on="f" focussize="0,0"/>
              <v:stroke on="f" weight="0.5pt"/>
              <v:imagedata o:title=""/>
              <o:lock v:ext="edit" aspectratio="f"/>
              <v:textbox inset="0mm,0mm,0mm,0mm" style="mso-fit-shape-to-text:t;">
                <w:txbxContent>
                  <w:p>
                    <w:pPr>
                      <w:pStyle w:val="4"/>
                      <w:ind w:right="560"/>
                      <w:jc w:val="right"/>
                    </w:pPr>
                    <w:r>
                      <w:rPr>
                        <w:rFonts w:ascii="Times New Roman" w:hAnsi="Times New Roman"/>
                        <w:kern w:val="0"/>
                        <w:sz w:val="28"/>
                        <w:szCs w:val="28"/>
                      </w:rPr>
                      <w:t xml:space="preserve"> </w:t>
                    </w:r>
                    <w:r>
                      <w:rPr>
                        <w:rFonts w:ascii="Times New Roman" w:hAnsi="Times New Roman"/>
                        <w:kern w:val="0"/>
                        <w:sz w:val="28"/>
                        <w:szCs w:val="28"/>
                      </w:rPr>
                      <w:fldChar w:fldCharType="begin"/>
                    </w:r>
                    <w:r>
                      <w:rPr>
                        <w:rFonts w:ascii="Times New Roman" w:hAnsi="Times New Roman"/>
                        <w:kern w:val="0"/>
                        <w:sz w:val="28"/>
                        <w:szCs w:val="28"/>
                      </w:rPr>
                      <w:instrText xml:space="preserve"> PAGE </w:instrText>
                    </w:r>
                    <w:r>
                      <w:rPr>
                        <w:rFonts w:ascii="Times New Roman" w:hAnsi="Times New Roman"/>
                        <w:kern w:val="0"/>
                        <w:sz w:val="28"/>
                        <w:szCs w:val="28"/>
                      </w:rPr>
                      <w:fldChar w:fldCharType="separate"/>
                    </w:r>
                    <w:r>
                      <w:rPr>
                        <w:rFonts w:ascii="Times New Roman" w:hAnsi="Times New Roman"/>
                        <w:kern w:val="0"/>
                        <w:sz w:val="28"/>
                        <w:szCs w:val="28"/>
                      </w:rPr>
                      <w:t>1</w:t>
                    </w:r>
                    <w:r>
                      <w:rPr>
                        <w:rFonts w:ascii="Times New Roman" w:hAnsi="Times New Roman"/>
                        <w:kern w:val="0"/>
                        <w:sz w:val="28"/>
                        <w:szCs w:val="28"/>
                      </w:rPr>
                      <w:fldChar w:fldCharType="end"/>
                    </w:r>
                    <w:r>
                      <w:rPr>
                        <w:rFonts w:ascii="Times New Roman" w:hAnsi="Times New Roman"/>
                        <w:kern w:val="0"/>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firstLine="420" w:firstLineChars="150"/>
      <w:rPr>
        <w:rFonts w:ascii="Times New Roman" w:hAnsi="Times New Roman" w:eastAsia="宋体"/>
        <w:sz w:val="28"/>
        <w:szCs w:val="28"/>
      </w:rPr>
    </w:pPr>
    <w:r>
      <w:rPr>
        <w:rFonts w:ascii="Times New Roman" w:hAnsi="Times New Roman" w:eastAsia="宋体"/>
        <w:kern w:val="0"/>
        <w:sz w:val="28"/>
        <w:szCs w:val="28"/>
      </w:rPr>
      <w:t>—</w:t>
    </w:r>
    <w:r>
      <w:rPr>
        <w:rFonts w:ascii="Times New Roman" w:hAnsi="Times New Roman"/>
        <w:kern w:val="0"/>
        <w:sz w:val="28"/>
        <w:szCs w:val="28"/>
      </w:rPr>
      <w:t xml:space="preserve"> </w:t>
    </w:r>
    <w:r>
      <w:rPr>
        <w:rFonts w:ascii="Times New Roman" w:hAnsi="Times New Roman"/>
        <w:kern w:val="0"/>
        <w:sz w:val="28"/>
        <w:szCs w:val="28"/>
      </w:rPr>
      <w:fldChar w:fldCharType="begin"/>
    </w:r>
    <w:r>
      <w:rPr>
        <w:rFonts w:ascii="Times New Roman" w:hAnsi="Times New Roman"/>
        <w:kern w:val="0"/>
        <w:sz w:val="28"/>
        <w:szCs w:val="28"/>
      </w:rPr>
      <w:instrText xml:space="preserve"> PAGE </w:instrText>
    </w:r>
    <w:r>
      <w:rPr>
        <w:rFonts w:ascii="Times New Roman" w:hAnsi="Times New Roman"/>
        <w:kern w:val="0"/>
        <w:sz w:val="28"/>
        <w:szCs w:val="28"/>
      </w:rPr>
      <w:fldChar w:fldCharType="separate"/>
    </w:r>
    <w:r>
      <w:rPr>
        <w:rFonts w:ascii="Times New Roman" w:hAnsi="Times New Roman"/>
        <w:kern w:val="0"/>
        <w:sz w:val="28"/>
        <w:szCs w:val="28"/>
      </w:rPr>
      <w:t>18</w:t>
    </w:r>
    <w:r>
      <w:rPr>
        <w:rFonts w:ascii="Times New Roman" w:hAnsi="Times New Roman"/>
        <w:kern w:val="0"/>
        <w:sz w:val="28"/>
        <w:szCs w:val="28"/>
      </w:rPr>
      <w:fldChar w:fldCharType="end"/>
    </w:r>
    <w:r>
      <w:rPr>
        <w:rFonts w:ascii="Times New Roman" w:hAnsi="Times New Roman"/>
        <w:kern w:val="0"/>
        <w:sz w:val="28"/>
        <w:szCs w:val="28"/>
      </w:rPr>
      <w:t xml:space="preserve"> </w:t>
    </w:r>
    <w:r>
      <w:rPr>
        <w:rFonts w:ascii="Times New Roman" w:hAnsi="Times New Roman" w:eastAsia="宋体"/>
        <w:kern w:val="0"/>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560"/>
      <w:jc w:val="right"/>
      <w:rPr>
        <w:rFonts w:ascii="Times New Roman" w:hAnsi="Times New Roman" w:eastAsia="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ind w:right="560"/>
                            <w:jc w:val="right"/>
                          </w:pPr>
                          <w:r>
                            <w:rPr>
                              <w:rFonts w:ascii="Times New Roman" w:hAnsi="Times New Roman"/>
                              <w:kern w:val="0"/>
                              <w:sz w:val="28"/>
                              <w:szCs w:val="28"/>
                            </w:rPr>
                            <w:t xml:space="preserve"> </w:t>
                          </w:r>
                          <w:r>
                            <w:rPr>
                              <w:rFonts w:ascii="Times New Roman" w:hAnsi="Times New Roman"/>
                              <w:kern w:val="0"/>
                              <w:sz w:val="28"/>
                              <w:szCs w:val="28"/>
                            </w:rPr>
                            <w:fldChar w:fldCharType="begin"/>
                          </w:r>
                          <w:r>
                            <w:rPr>
                              <w:rFonts w:ascii="Times New Roman" w:hAnsi="Times New Roman"/>
                              <w:kern w:val="0"/>
                              <w:sz w:val="28"/>
                              <w:szCs w:val="28"/>
                            </w:rPr>
                            <w:instrText xml:space="preserve"> PAGE </w:instrText>
                          </w:r>
                          <w:r>
                            <w:rPr>
                              <w:rFonts w:ascii="Times New Roman" w:hAnsi="Times New Roman"/>
                              <w:kern w:val="0"/>
                              <w:sz w:val="28"/>
                              <w:szCs w:val="28"/>
                            </w:rPr>
                            <w:fldChar w:fldCharType="separate"/>
                          </w:r>
                          <w:r>
                            <w:rPr>
                              <w:rFonts w:ascii="Times New Roman" w:hAnsi="Times New Roman"/>
                              <w:kern w:val="0"/>
                              <w:sz w:val="28"/>
                              <w:szCs w:val="28"/>
                            </w:rPr>
                            <w:t>1</w:t>
                          </w:r>
                          <w:r>
                            <w:rPr>
                              <w:rFonts w:ascii="Times New Roman" w:hAnsi="Times New Roman"/>
                              <w:kern w:val="0"/>
                              <w:sz w:val="28"/>
                              <w:szCs w:val="28"/>
                            </w:rPr>
                            <w:fldChar w:fldCharType="end"/>
                          </w:r>
                          <w:r>
                            <w:rPr>
                              <w:rFonts w:ascii="Times New Roman" w:hAnsi="Times New Roman"/>
                              <w:kern w:val="0"/>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4"/>
                      <w:ind w:right="560"/>
                      <w:jc w:val="right"/>
                    </w:pPr>
                    <w:r>
                      <w:rPr>
                        <w:rFonts w:ascii="Times New Roman" w:hAnsi="Times New Roman"/>
                        <w:kern w:val="0"/>
                        <w:sz w:val="28"/>
                        <w:szCs w:val="28"/>
                      </w:rPr>
                      <w:t xml:space="preserve"> </w:t>
                    </w:r>
                    <w:r>
                      <w:rPr>
                        <w:rFonts w:ascii="Times New Roman" w:hAnsi="Times New Roman"/>
                        <w:kern w:val="0"/>
                        <w:sz w:val="28"/>
                        <w:szCs w:val="28"/>
                      </w:rPr>
                      <w:fldChar w:fldCharType="begin"/>
                    </w:r>
                    <w:r>
                      <w:rPr>
                        <w:rFonts w:ascii="Times New Roman" w:hAnsi="Times New Roman"/>
                        <w:kern w:val="0"/>
                        <w:sz w:val="28"/>
                        <w:szCs w:val="28"/>
                      </w:rPr>
                      <w:instrText xml:space="preserve"> PAGE </w:instrText>
                    </w:r>
                    <w:r>
                      <w:rPr>
                        <w:rFonts w:ascii="Times New Roman" w:hAnsi="Times New Roman"/>
                        <w:kern w:val="0"/>
                        <w:sz w:val="28"/>
                        <w:szCs w:val="28"/>
                      </w:rPr>
                      <w:fldChar w:fldCharType="separate"/>
                    </w:r>
                    <w:r>
                      <w:rPr>
                        <w:rFonts w:ascii="Times New Roman" w:hAnsi="Times New Roman"/>
                        <w:kern w:val="0"/>
                        <w:sz w:val="28"/>
                        <w:szCs w:val="28"/>
                      </w:rPr>
                      <w:t>1</w:t>
                    </w:r>
                    <w:r>
                      <w:rPr>
                        <w:rFonts w:ascii="Times New Roman" w:hAnsi="Times New Roman"/>
                        <w:kern w:val="0"/>
                        <w:sz w:val="28"/>
                        <w:szCs w:val="28"/>
                      </w:rPr>
                      <w:fldChar w:fldCharType="end"/>
                    </w:r>
                    <w:r>
                      <w:rPr>
                        <w:rFonts w:ascii="Times New Roman" w:hAnsi="Times New Roman"/>
                        <w:kern w:val="0"/>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0D3851"/>
    <w:multiLevelType w:val="singleLevel"/>
    <w:tmpl w:val="840D3851"/>
    <w:lvl w:ilvl="0" w:tentative="0">
      <w:start w:val="9"/>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wMDczMjVkZTNkZDE2ZjEyYzczYWNjNDY5MjU0MmYifQ=="/>
  </w:docVars>
  <w:rsids>
    <w:rsidRoot w:val="00000000"/>
    <w:rsid w:val="003127DD"/>
    <w:rsid w:val="00445062"/>
    <w:rsid w:val="004F3922"/>
    <w:rsid w:val="00645730"/>
    <w:rsid w:val="00674BB7"/>
    <w:rsid w:val="006F4D25"/>
    <w:rsid w:val="008E08FB"/>
    <w:rsid w:val="00AB406E"/>
    <w:rsid w:val="00B11F73"/>
    <w:rsid w:val="00E270E1"/>
    <w:rsid w:val="00E603E5"/>
    <w:rsid w:val="01042CD0"/>
    <w:rsid w:val="011229AD"/>
    <w:rsid w:val="012D3A9B"/>
    <w:rsid w:val="012E5306"/>
    <w:rsid w:val="0141203E"/>
    <w:rsid w:val="01527AA5"/>
    <w:rsid w:val="018D056D"/>
    <w:rsid w:val="01930B36"/>
    <w:rsid w:val="01BA61B0"/>
    <w:rsid w:val="01C907B4"/>
    <w:rsid w:val="01F333C2"/>
    <w:rsid w:val="0205458E"/>
    <w:rsid w:val="0224187C"/>
    <w:rsid w:val="024A630E"/>
    <w:rsid w:val="02621EF7"/>
    <w:rsid w:val="02846321"/>
    <w:rsid w:val="028A00D7"/>
    <w:rsid w:val="02AB3329"/>
    <w:rsid w:val="02AF1749"/>
    <w:rsid w:val="02B444DC"/>
    <w:rsid w:val="02CB1EF0"/>
    <w:rsid w:val="02D35C36"/>
    <w:rsid w:val="030412C4"/>
    <w:rsid w:val="03103F9D"/>
    <w:rsid w:val="031F4323"/>
    <w:rsid w:val="032164BE"/>
    <w:rsid w:val="032F77C5"/>
    <w:rsid w:val="034E4E01"/>
    <w:rsid w:val="036C2E85"/>
    <w:rsid w:val="036D7794"/>
    <w:rsid w:val="036E6480"/>
    <w:rsid w:val="03892C5D"/>
    <w:rsid w:val="03A429A0"/>
    <w:rsid w:val="03B764DC"/>
    <w:rsid w:val="03C55B1B"/>
    <w:rsid w:val="03CB0840"/>
    <w:rsid w:val="03D17124"/>
    <w:rsid w:val="03F10534"/>
    <w:rsid w:val="04004E36"/>
    <w:rsid w:val="040420F6"/>
    <w:rsid w:val="040D6B63"/>
    <w:rsid w:val="04480110"/>
    <w:rsid w:val="0475354E"/>
    <w:rsid w:val="047F5A29"/>
    <w:rsid w:val="04A17A67"/>
    <w:rsid w:val="04A447C9"/>
    <w:rsid w:val="04AF6EFC"/>
    <w:rsid w:val="04B13888"/>
    <w:rsid w:val="04BB296E"/>
    <w:rsid w:val="04C36B52"/>
    <w:rsid w:val="04DE1F01"/>
    <w:rsid w:val="04DF63D1"/>
    <w:rsid w:val="04ED5B9F"/>
    <w:rsid w:val="04FF037E"/>
    <w:rsid w:val="051F36C1"/>
    <w:rsid w:val="054404AE"/>
    <w:rsid w:val="056503CD"/>
    <w:rsid w:val="05851326"/>
    <w:rsid w:val="059F0BF4"/>
    <w:rsid w:val="05A06524"/>
    <w:rsid w:val="05BB49AF"/>
    <w:rsid w:val="05C16200"/>
    <w:rsid w:val="05E062A4"/>
    <w:rsid w:val="05FD364E"/>
    <w:rsid w:val="061B3B07"/>
    <w:rsid w:val="062E264B"/>
    <w:rsid w:val="063E3546"/>
    <w:rsid w:val="0644325A"/>
    <w:rsid w:val="066B3590"/>
    <w:rsid w:val="071E2580"/>
    <w:rsid w:val="07333566"/>
    <w:rsid w:val="075B36BA"/>
    <w:rsid w:val="07797AB3"/>
    <w:rsid w:val="07816159"/>
    <w:rsid w:val="0792164F"/>
    <w:rsid w:val="079528D4"/>
    <w:rsid w:val="07965E98"/>
    <w:rsid w:val="07A74D3D"/>
    <w:rsid w:val="07AC0EE5"/>
    <w:rsid w:val="07D22EEA"/>
    <w:rsid w:val="07DD7250"/>
    <w:rsid w:val="07E729EC"/>
    <w:rsid w:val="07EC64B1"/>
    <w:rsid w:val="07FF07B2"/>
    <w:rsid w:val="08167EA4"/>
    <w:rsid w:val="08181615"/>
    <w:rsid w:val="08304067"/>
    <w:rsid w:val="083640B7"/>
    <w:rsid w:val="083C73DE"/>
    <w:rsid w:val="085324B9"/>
    <w:rsid w:val="0872252F"/>
    <w:rsid w:val="088D5C6F"/>
    <w:rsid w:val="0890278F"/>
    <w:rsid w:val="08971382"/>
    <w:rsid w:val="08B05E84"/>
    <w:rsid w:val="08B77C13"/>
    <w:rsid w:val="08F16230"/>
    <w:rsid w:val="08F62125"/>
    <w:rsid w:val="093D4F71"/>
    <w:rsid w:val="09570789"/>
    <w:rsid w:val="09583DA2"/>
    <w:rsid w:val="095900C5"/>
    <w:rsid w:val="095962AF"/>
    <w:rsid w:val="096149E1"/>
    <w:rsid w:val="09741404"/>
    <w:rsid w:val="099260F1"/>
    <w:rsid w:val="09982E80"/>
    <w:rsid w:val="09A5384C"/>
    <w:rsid w:val="09D0538D"/>
    <w:rsid w:val="09F57B43"/>
    <w:rsid w:val="09F70B4B"/>
    <w:rsid w:val="0A060EB8"/>
    <w:rsid w:val="0A457E16"/>
    <w:rsid w:val="0A5679D7"/>
    <w:rsid w:val="0A59484D"/>
    <w:rsid w:val="0A5B5105"/>
    <w:rsid w:val="0A8E0550"/>
    <w:rsid w:val="0A9D5D14"/>
    <w:rsid w:val="0AA703FC"/>
    <w:rsid w:val="0ABF4473"/>
    <w:rsid w:val="0AC16412"/>
    <w:rsid w:val="0AE15587"/>
    <w:rsid w:val="0B0E30C9"/>
    <w:rsid w:val="0B1A7643"/>
    <w:rsid w:val="0B420FC5"/>
    <w:rsid w:val="0B6574A7"/>
    <w:rsid w:val="0B667E0F"/>
    <w:rsid w:val="0B6C13AC"/>
    <w:rsid w:val="0B943AB5"/>
    <w:rsid w:val="0BA3754C"/>
    <w:rsid w:val="0BB31C22"/>
    <w:rsid w:val="0BBA3DB6"/>
    <w:rsid w:val="0BC759F6"/>
    <w:rsid w:val="0BDA2FAB"/>
    <w:rsid w:val="0BE34556"/>
    <w:rsid w:val="0BFC6AB4"/>
    <w:rsid w:val="0BFC76A9"/>
    <w:rsid w:val="0BFE6C9A"/>
    <w:rsid w:val="0C01682C"/>
    <w:rsid w:val="0C456606"/>
    <w:rsid w:val="0C590CE4"/>
    <w:rsid w:val="0C5F7FD6"/>
    <w:rsid w:val="0C963873"/>
    <w:rsid w:val="0CF94134"/>
    <w:rsid w:val="0D033332"/>
    <w:rsid w:val="0D035336"/>
    <w:rsid w:val="0D052CED"/>
    <w:rsid w:val="0D4A5F0F"/>
    <w:rsid w:val="0D500695"/>
    <w:rsid w:val="0D582121"/>
    <w:rsid w:val="0D62031D"/>
    <w:rsid w:val="0D63382C"/>
    <w:rsid w:val="0D7262A0"/>
    <w:rsid w:val="0D786805"/>
    <w:rsid w:val="0DC02F61"/>
    <w:rsid w:val="0DC25669"/>
    <w:rsid w:val="0DC80A9E"/>
    <w:rsid w:val="0DD24882"/>
    <w:rsid w:val="0DD265B1"/>
    <w:rsid w:val="0DDF5D2C"/>
    <w:rsid w:val="0E0F1632"/>
    <w:rsid w:val="0E114705"/>
    <w:rsid w:val="0E1A769F"/>
    <w:rsid w:val="0E460DCC"/>
    <w:rsid w:val="0E737993"/>
    <w:rsid w:val="0E754821"/>
    <w:rsid w:val="0E9438E5"/>
    <w:rsid w:val="0EA2484E"/>
    <w:rsid w:val="0EA278A6"/>
    <w:rsid w:val="0EB66361"/>
    <w:rsid w:val="0EC57055"/>
    <w:rsid w:val="0ECA27E3"/>
    <w:rsid w:val="0EF84B77"/>
    <w:rsid w:val="0F031DE0"/>
    <w:rsid w:val="0F0829EB"/>
    <w:rsid w:val="0F0C0D24"/>
    <w:rsid w:val="0F1D36C8"/>
    <w:rsid w:val="0F753A3B"/>
    <w:rsid w:val="0F900551"/>
    <w:rsid w:val="0F956692"/>
    <w:rsid w:val="0FA23944"/>
    <w:rsid w:val="0FBB20B2"/>
    <w:rsid w:val="0FBE1A60"/>
    <w:rsid w:val="0FD4139B"/>
    <w:rsid w:val="0FDD2494"/>
    <w:rsid w:val="0FDD7716"/>
    <w:rsid w:val="0FDF1C67"/>
    <w:rsid w:val="0FDF3034"/>
    <w:rsid w:val="0FE01143"/>
    <w:rsid w:val="0FF17D09"/>
    <w:rsid w:val="0FFC6BF9"/>
    <w:rsid w:val="100D4EA0"/>
    <w:rsid w:val="1010742C"/>
    <w:rsid w:val="101C3BCE"/>
    <w:rsid w:val="10275B18"/>
    <w:rsid w:val="10294501"/>
    <w:rsid w:val="102A54A0"/>
    <w:rsid w:val="10436127"/>
    <w:rsid w:val="10506EFD"/>
    <w:rsid w:val="105E41AB"/>
    <w:rsid w:val="106A4F58"/>
    <w:rsid w:val="10B427ED"/>
    <w:rsid w:val="10EE3313"/>
    <w:rsid w:val="10F7015B"/>
    <w:rsid w:val="11112F17"/>
    <w:rsid w:val="11234AA5"/>
    <w:rsid w:val="11237C22"/>
    <w:rsid w:val="11671A14"/>
    <w:rsid w:val="11687505"/>
    <w:rsid w:val="117F2D1D"/>
    <w:rsid w:val="11844DB4"/>
    <w:rsid w:val="118F51D4"/>
    <w:rsid w:val="119862D4"/>
    <w:rsid w:val="11AC16E9"/>
    <w:rsid w:val="11C036BA"/>
    <w:rsid w:val="11C53BEC"/>
    <w:rsid w:val="11E71B02"/>
    <w:rsid w:val="11F021A2"/>
    <w:rsid w:val="121C7D0F"/>
    <w:rsid w:val="124B0C67"/>
    <w:rsid w:val="124D6E8A"/>
    <w:rsid w:val="1251272F"/>
    <w:rsid w:val="12B126B1"/>
    <w:rsid w:val="12B141BD"/>
    <w:rsid w:val="12CE3FFB"/>
    <w:rsid w:val="12E11487"/>
    <w:rsid w:val="12EE21BC"/>
    <w:rsid w:val="12EF4AD9"/>
    <w:rsid w:val="12F17FDD"/>
    <w:rsid w:val="130E4F0F"/>
    <w:rsid w:val="131221FB"/>
    <w:rsid w:val="1323357F"/>
    <w:rsid w:val="1336140F"/>
    <w:rsid w:val="135D2F69"/>
    <w:rsid w:val="137578F0"/>
    <w:rsid w:val="1379765C"/>
    <w:rsid w:val="139263B3"/>
    <w:rsid w:val="13934889"/>
    <w:rsid w:val="13A301BF"/>
    <w:rsid w:val="13A9145D"/>
    <w:rsid w:val="13BD3190"/>
    <w:rsid w:val="13C9508A"/>
    <w:rsid w:val="13F5184D"/>
    <w:rsid w:val="13FE3F02"/>
    <w:rsid w:val="14052C74"/>
    <w:rsid w:val="14184FB8"/>
    <w:rsid w:val="141F135E"/>
    <w:rsid w:val="14282EC7"/>
    <w:rsid w:val="148F527B"/>
    <w:rsid w:val="14C91E0F"/>
    <w:rsid w:val="14D6626D"/>
    <w:rsid w:val="15196D9C"/>
    <w:rsid w:val="154655FA"/>
    <w:rsid w:val="154B4BE9"/>
    <w:rsid w:val="1554060B"/>
    <w:rsid w:val="155512B5"/>
    <w:rsid w:val="15581B10"/>
    <w:rsid w:val="15611E49"/>
    <w:rsid w:val="156B6B6E"/>
    <w:rsid w:val="157D61C9"/>
    <w:rsid w:val="157D6C3B"/>
    <w:rsid w:val="157E75CB"/>
    <w:rsid w:val="15857FCB"/>
    <w:rsid w:val="158E3523"/>
    <w:rsid w:val="15B04304"/>
    <w:rsid w:val="15C56A7A"/>
    <w:rsid w:val="15C73510"/>
    <w:rsid w:val="15DE0F32"/>
    <w:rsid w:val="15DF5D8E"/>
    <w:rsid w:val="160B6B83"/>
    <w:rsid w:val="161864B0"/>
    <w:rsid w:val="161B00A0"/>
    <w:rsid w:val="16210154"/>
    <w:rsid w:val="163868AA"/>
    <w:rsid w:val="163A5077"/>
    <w:rsid w:val="164756E1"/>
    <w:rsid w:val="164A4D7C"/>
    <w:rsid w:val="164D3CCA"/>
    <w:rsid w:val="169E050B"/>
    <w:rsid w:val="16A56FEC"/>
    <w:rsid w:val="16D5022E"/>
    <w:rsid w:val="16DD37B1"/>
    <w:rsid w:val="16E03C7B"/>
    <w:rsid w:val="16F337B4"/>
    <w:rsid w:val="17105DFE"/>
    <w:rsid w:val="17141A67"/>
    <w:rsid w:val="173626E8"/>
    <w:rsid w:val="174D6D27"/>
    <w:rsid w:val="176957E2"/>
    <w:rsid w:val="177132CF"/>
    <w:rsid w:val="179D326D"/>
    <w:rsid w:val="179F5F07"/>
    <w:rsid w:val="17C56A5E"/>
    <w:rsid w:val="17D60F05"/>
    <w:rsid w:val="17EE4066"/>
    <w:rsid w:val="17F944AD"/>
    <w:rsid w:val="180C3057"/>
    <w:rsid w:val="181204E1"/>
    <w:rsid w:val="181853A5"/>
    <w:rsid w:val="184A0E29"/>
    <w:rsid w:val="185E799C"/>
    <w:rsid w:val="18652176"/>
    <w:rsid w:val="18696F14"/>
    <w:rsid w:val="18792657"/>
    <w:rsid w:val="187D2ECF"/>
    <w:rsid w:val="18C33745"/>
    <w:rsid w:val="18C7523E"/>
    <w:rsid w:val="18D21672"/>
    <w:rsid w:val="19010932"/>
    <w:rsid w:val="190D1643"/>
    <w:rsid w:val="191840EA"/>
    <w:rsid w:val="191E5B01"/>
    <w:rsid w:val="19224749"/>
    <w:rsid w:val="192C6DE1"/>
    <w:rsid w:val="19316C63"/>
    <w:rsid w:val="19385780"/>
    <w:rsid w:val="197B5DCD"/>
    <w:rsid w:val="199E3AF5"/>
    <w:rsid w:val="19A36BA7"/>
    <w:rsid w:val="19C26506"/>
    <w:rsid w:val="19C54D2C"/>
    <w:rsid w:val="19CF1C75"/>
    <w:rsid w:val="19E179DD"/>
    <w:rsid w:val="19E2098A"/>
    <w:rsid w:val="19F41C85"/>
    <w:rsid w:val="1A185124"/>
    <w:rsid w:val="1A1F2BFD"/>
    <w:rsid w:val="1A633470"/>
    <w:rsid w:val="1A762FEF"/>
    <w:rsid w:val="1A78230D"/>
    <w:rsid w:val="1A897DA0"/>
    <w:rsid w:val="1AB1795E"/>
    <w:rsid w:val="1ABD3848"/>
    <w:rsid w:val="1AC02A02"/>
    <w:rsid w:val="1AC45552"/>
    <w:rsid w:val="1ACA4F32"/>
    <w:rsid w:val="1AD339E7"/>
    <w:rsid w:val="1AF5395E"/>
    <w:rsid w:val="1AF93E07"/>
    <w:rsid w:val="1B083D0D"/>
    <w:rsid w:val="1B140F6F"/>
    <w:rsid w:val="1B4A4666"/>
    <w:rsid w:val="1B5F1C60"/>
    <w:rsid w:val="1B60434D"/>
    <w:rsid w:val="1B6349A1"/>
    <w:rsid w:val="1B8D003A"/>
    <w:rsid w:val="1B905F99"/>
    <w:rsid w:val="1BBD091F"/>
    <w:rsid w:val="1C1F72CF"/>
    <w:rsid w:val="1C204A0A"/>
    <w:rsid w:val="1C2E5379"/>
    <w:rsid w:val="1C3761D4"/>
    <w:rsid w:val="1C575AC4"/>
    <w:rsid w:val="1C5D050A"/>
    <w:rsid w:val="1C7B193F"/>
    <w:rsid w:val="1C88076E"/>
    <w:rsid w:val="1CA35539"/>
    <w:rsid w:val="1CAE56E2"/>
    <w:rsid w:val="1CB14EC2"/>
    <w:rsid w:val="1CC04182"/>
    <w:rsid w:val="1CD335D2"/>
    <w:rsid w:val="1CF076BC"/>
    <w:rsid w:val="1CFF7E30"/>
    <w:rsid w:val="1D0367E4"/>
    <w:rsid w:val="1D34585A"/>
    <w:rsid w:val="1D7768AC"/>
    <w:rsid w:val="1D7F7606"/>
    <w:rsid w:val="1D8B40C2"/>
    <w:rsid w:val="1D9064B6"/>
    <w:rsid w:val="1DA947A5"/>
    <w:rsid w:val="1DAD7360"/>
    <w:rsid w:val="1DBE097F"/>
    <w:rsid w:val="1DDE2DCF"/>
    <w:rsid w:val="1DF23DEA"/>
    <w:rsid w:val="1DFA6B13"/>
    <w:rsid w:val="1E1501C5"/>
    <w:rsid w:val="1E1510C5"/>
    <w:rsid w:val="1E282F2F"/>
    <w:rsid w:val="1E3B3D7D"/>
    <w:rsid w:val="1E6E5CD0"/>
    <w:rsid w:val="1E844CEA"/>
    <w:rsid w:val="1E972506"/>
    <w:rsid w:val="1EA34D7E"/>
    <w:rsid w:val="1EA47B74"/>
    <w:rsid w:val="1EDA522F"/>
    <w:rsid w:val="1EE263FC"/>
    <w:rsid w:val="1EEE6AAA"/>
    <w:rsid w:val="1EF44211"/>
    <w:rsid w:val="1F040FC3"/>
    <w:rsid w:val="1F0C696C"/>
    <w:rsid w:val="1F23006E"/>
    <w:rsid w:val="1F345EFD"/>
    <w:rsid w:val="1F4248F0"/>
    <w:rsid w:val="1F5945DF"/>
    <w:rsid w:val="1F681362"/>
    <w:rsid w:val="1F747556"/>
    <w:rsid w:val="1F9B5519"/>
    <w:rsid w:val="1F9C5F7C"/>
    <w:rsid w:val="1FA36DE2"/>
    <w:rsid w:val="1FB9122C"/>
    <w:rsid w:val="1FD405FC"/>
    <w:rsid w:val="1FEB457A"/>
    <w:rsid w:val="1FF7D96A"/>
    <w:rsid w:val="200A2BC5"/>
    <w:rsid w:val="203027FD"/>
    <w:rsid w:val="20436F23"/>
    <w:rsid w:val="207208DC"/>
    <w:rsid w:val="20881A8C"/>
    <w:rsid w:val="20897E76"/>
    <w:rsid w:val="209F7B3E"/>
    <w:rsid w:val="20AA7F7A"/>
    <w:rsid w:val="20BE528C"/>
    <w:rsid w:val="20CD7CEA"/>
    <w:rsid w:val="20E22BD6"/>
    <w:rsid w:val="20E476CD"/>
    <w:rsid w:val="20E80E32"/>
    <w:rsid w:val="20F01539"/>
    <w:rsid w:val="218A3D3B"/>
    <w:rsid w:val="21A43235"/>
    <w:rsid w:val="21AD7B61"/>
    <w:rsid w:val="21B665BB"/>
    <w:rsid w:val="21BA4AA5"/>
    <w:rsid w:val="21BF4D04"/>
    <w:rsid w:val="21CC3202"/>
    <w:rsid w:val="22016AC6"/>
    <w:rsid w:val="22106B7A"/>
    <w:rsid w:val="22122D70"/>
    <w:rsid w:val="22474758"/>
    <w:rsid w:val="225C2E60"/>
    <w:rsid w:val="229D32BB"/>
    <w:rsid w:val="229E26F2"/>
    <w:rsid w:val="22A663A8"/>
    <w:rsid w:val="22E278D3"/>
    <w:rsid w:val="22F02613"/>
    <w:rsid w:val="232E52E2"/>
    <w:rsid w:val="234366E4"/>
    <w:rsid w:val="23546658"/>
    <w:rsid w:val="2396792F"/>
    <w:rsid w:val="239A29AB"/>
    <w:rsid w:val="23AA017A"/>
    <w:rsid w:val="23AE13FB"/>
    <w:rsid w:val="23BF1026"/>
    <w:rsid w:val="23C10115"/>
    <w:rsid w:val="23C71C0F"/>
    <w:rsid w:val="23CD510E"/>
    <w:rsid w:val="23FF5600"/>
    <w:rsid w:val="240E783E"/>
    <w:rsid w:val="240F241B"/>
    <w:rsid w:val="24477270"/>
    <w:rsid w:val="24660A80"/>
    <w:rsid w:val="247A1918"/>
    <w:rsid w:val="249B48B6"/>
    <w:rsid w:val="249D12EE"/>
    <w:rsid w:val="24A87C93"/>
    <w:rsid w:val="24BB2353"/>
    <w:rsid w:val="24BD1C65"/>
    <w:rsid w:val="24C808A0"/>
    <w:rsid w:val="24E1234D"/>
    <w:rsid w:val="24E312E7"/>
    <w:rsid w:val="24FC374E"/>
    <w:rsid w:val="25270BB7"/>
    <w:rsid w:val="252B3BC1"/>
    <w:rsid w:val="255C7898"/>
    <w:rsid w:val="25A86D78"/>
    <w:rsid w:val="25AE7364"/>
    <w:rsid w:val="25C74A65"/>
    <w:rsid w:val="25D90DA6"/>
    <w:rsid w:val="2600496D"/>
    <w:rsid w:val="26133BD5"/>
    <w:rsid w:val="262A3251"/>
    <w:rsid w:val="26466E58"/>
    <w:rsid w:val="264C2C0E"/>
    <w:rsid w:val="264D2742"/>
    <w:rsid w:val="264D4A58"/>
    <w:rsid w:val="267A5F65"/>
    <w:rsid w:val="267B2A17"/>
    <w:rsid w:val="26995151"/>
    <w:rsid w:val="26A628CB"/>
    <w:rsid w:val="26B475CB"/>
    <w:rsid w:val="26C708A4"/>
    <w:rsid w:val="26E0197E"/>
    <w:rsid w:val="26E866E4"/>
    <w:rsid w:val="26EA00EF"/>
    <w:rsid w:val="27007E2C"/>
    <w:rsid w:val="271445BD"/>
    <w:rsid w:val="27170722"/>
    <w:rsid w:val="27213F94"/>
    <w:rsid w:val="27240D59"/>
    <w:rsid w:val="27297016"/>
    <w:rsid w:val="2732429D"/>
    <w:rsid w:val="2778394C"/>
    <w:rsid w:val="279121B6"/>
    <w:rsid w:val="27944ADE"/>
    <w:rsid w:val="27D2697B"/>
    <w:rsid w:val="27D64110"/>
    <w:rsid w:val="27EC3465"/>
    <w:rsid w:val="280B2A40"/>
    <w:rsid w:val="28112256"/>
    <w:rsid w:val="282F1D07"/>
    <w:rsid w:val="28455A03"/>
    <w:rsid w:val="284D20A3"/>
    <w:rsid w:val="28626CC3"/>
    <w:rsid w:val="286E09E2"/>
    <w:rsid w:val="288153AE"/>
    <w:rsid w:val="28975F2C"/>
    <w:rsid w:val="28A937E4"/>
    <w:rsid w:val="28C05B4F"/>
    <w:rsid w:val="28F42365"/>
    <w:rsid w:val="28FB452C"/>
    <w:rsid w:val="29252CA8"/>
    <w:rsid w:val="292557CA"/>
    <w:rsid w:val="292F7005"/>
    <w:rsid w:val="2931267E"/>
    <w:rsid w:val="29651289"/>
    <w:rsid w:val="296F21C5"/>
    <w:rsid w:val="297A7F99"/>
    <w:rsid w:val="29B75FAE"/>
    <w:rsid w:val="29B81DBD"/>
    <w:rsid w:val="29CB4BC3"/>
    <w:rsid w:val="29CF052E"/>
    <w:rsid w:val="2A087BF1"/>
    <w:rsid w:val="2A186B57"/>
    <w:rsid w:val="2A2B2EF8"/>
    <w:rsid w:val="2A31269F"/>
    <w:rsid w:val="2A31487B"/>
    <w:rsid w:val="2A321D94"/>
    <w:rsid w:val="2A373006"/>
    <w:rsid w:val="2A406A31"/>
    <w:rsid w:val="2A460C7B"/>
    <w:rsid w:val="2A5B4434"/>
    <w:rsid w:val="2A675A39"/>
    <w:rsid w:val="2A8737F9"/>
    <w:rsid w:val="2AAE24A7"/>
    <w:rsid w:val="2AC573B1"/>
    <w:rsid w:val="2AF37360"/>
    <w:rsid w:val="2B3C54A8"/>
    <w:rsid w:val="2B3E639D"/>
    <w:rsid w:val="2B4827E3"/>
    <w:rsid w:val="2B560448"/>
    <w:rsid w:val="2B924699"/>
    <w:rsid w:val="2BBE393A"/>
    <w:rsid w:val="2BC77D80"/>
    <w:rsid w:val="2BD05862"/>
    <w:rsid w:val="2C152445"/>
    <w:rsid w:val="2C1A3E3A"/>
    <w:rsid w:val="2C1E24B9"/>
    <w:rsid w:val="2C404DA3"/>
    <w:rsid w:val="2C537363"/>
    <w:rsid w:val="2C5A3F68"/>
    <w:rsid w:val="2C824A97"/>
    <w:rsid w:val="2C8E3C12"/>
    <w:rsid w:val="2C9653A5"/>
    <w:rsid w:val="2CA23219"/>
    <w:rsid w:val="2CCE63AA"/>
    <w:rsid w:val="2CCE6B08"/>
    <w:rsid w:val="2CDE49F0"/>
    <w:rsid w:val="2CF26115"/>
    <w:rsid w:val="2D206334"/>
    <w:rsid w:val="2D33595D"/>
    <w:rsid w:val="2D3F610C"/>
    <w:rsid w:val="2D4A7B39"/>
    <w:rsid w:val="2D612021"/>
    <w:rsid w:val="2D92277A"/>
    <w:rsid w:val="2DA6244A"/>
    <w:rsid w:val="2DA93492"/>
    <w:rsid w:val="2DB4785A"/>
    <w:rsid w:val="2DB723E1"/>
    <w:rsid w:val="2DCB380F"/>
    <w:rsid w:val="2E04713F"/>
    <w:rsid w:val="2E3C69C4"/>
    <w:rsid w:val="2E6E320C"/>
    <w:rsid w:val="2E783252"/>
    <w:rsid w:val="2E85752C"/>
    <w:rsid w:val="2E8C007E"/>
    <w:rsid w:val="2E9C6794"/>
    <w:rsid w:val="2EB327D3"/>
    <w:rsid w:val="2EC23CD3"/>
    <w:rsid w:val="2ED77A41"/>
    <w:rsid w:val="2EE4740C"/>
    <w:rsid w:val="2EF75FE7"/>
    <w:rsid w:val="2F0043F6"/>
    <w:rsid w:val="2F072580"/>
    <w:rsid w:val="2F252540"/>
    <w:rsid w:val="2F396B8E"/>
    <w:rsid w:val="2F4774DA"/>
    <w:rsid w:val="2F576809"/>
    <w:rsid w:val="2F6F7395"/>
    <w:rsid w:val="2F7B3E54"/>
    <w:rsid w:val="2FA313A9"/>
    <w:rsid w:val="2FA855AA"/>
    <w:rsid w:val="2FA92F09"/>
    <w:rsid w:val="2FB96F45"/>
    <w:rsid w:val="2FC02334"/>
    <w:rsid w:val="2FD164C5"/>
    <w:rsid w:val="301D3EE1"/>
    <w:rsid w:val="30456592"/>
    <w:rsid w:val="306807C3"/>
    <w:rsid w:val="309E76D5"/>
    <w:rsid w:val="309F271E"/>
    <w:rsid w:val="30AA6215"/>
    <w:rsid w:val="30AC2E31"/>
    <w:rsid w:val="30C006BD"/>
    <w:rsid w:val="30C02FAD"/>
    <w:rsid w:val="30C34DC8"/>
    <w:rsid w:val="30C53F78"/>
    <w:rsid w:val="30F32622"/>
    <w:rsid w:val="30FE7337"/>
    <w:rsid w:val="310713A1"/>
    <w:rsid w:val="312178C9"/>
    <w:rsid w:val="3144012C"/>
    <w:rsid w:val="3183410C"/>
    <w:rsid w:val="31B42097"/>
    <w:rsid w:val="31D90FBB"/>
    <w:rsid w:val="31E16712"/>
    <w:rsid w:val="31E86382"/>
    <w:rsid w:val="31EE0740"/>
    <w:rsid w:val="31FB3AF8"/>
    <w:rsid w:val="31FD7B9D"/>
    <w:rsid w:val="31FF31D8"/>
    <w:rsid w:val="32082917"/>
    <w:rsid w:val="32293117"/>
    <w:rsid w:val="32313F7F"/>
    <w:rsid w:val="32320583"/>
    <w:rsid w:val="32382EF5"/>
    <w:rsid w:val="328E04C8"/>
    <w:rsid w:val="32A0644D"/>
    <w:rsid w:val="32BA06B0"/>
    <w:rsid w:val="32CC7242"/>
    <w:rsid w:val="330A4B31"/>
    <w:rsid w:val="3338398E"/>
    <w:rsid w:val="33535ADE"/>
    <w:rsid w:val="338721D6"/>
    <w:rsid w:val="33882C39"/>
    <w:rsid w:val="338F0624"/>
    <w:rsid w:val="3393380B"/>
    <w:rsid w:val="33A94CF1"/>
    <w:rsid w:val="33BC6FF6"/>
    <w:rsid w:val="33BC7CA1"/>
    <w:rsid w:val="33CB3316"/>
    <w:rsid w:val="33D25BC8"/>
    <w:rsid w:val="33EF3330"/>
    <w:rsid w:val="340053F5"/>
    <w:rsid w:val="340E3FF3"/>
    <w:rsid w:val="344A67BC"/>
    <w:rsid w:val="345951B3"/>
    <w:rsid w:val="34797365"/>
    <w:rsid w:val="34870016"/>
    <w:rsid w:val="34907349"/>
    <w:rsid w:val="34DF2267"/>
    <w:rsid w:val="35051F5A"/>
    <w:rsid w:val="351651A3"/>
    <w:rsid w:val="353E0766"/>
    <w:rsid w:val="35447564"/>
    <w:rsid w:val="356279EA"/>
    <w:rsid w:val="3568658B"/>
    <w:rsid w:val="356E7D0E"/>
    <w:rsid w:val="35A3072E"/>
    <w:rsid w:val="35B6125D"/>
    <w:rsid w:val="35B82176"/>
    <w:rsid w:val="35BE3166"/>
    <w:rsid w:val="35C503BB"/>
    <w:rsid w:val="35CE51A4"/>
    <w:rsid w:val="35E465EF"/>
    <w:rsid w:val="36056CF3"/>
    <w:rsid w:val="36116C24"/>
    <w:rsid w:val="36157652"/>
    <w:rsid w:val="361B35FF"/>
    <w:rsid w:val="361E563A"/>
    <w:rsid w:val="363D08B3"/>
    <w:rsid w:val="36461A54"/>
    <w:rsid w:val="364C7BB5"/>
    <w:rsid w:val="36743388"/>
    <w:rsid w:val="368842BF"/>
    <w:rsid w:val="369F5E78"/>
    <w:rsid w:val="36A04C6E"/>
    <w:rsid w:val="36B50C56"/>
    <w:rsid w:val="36C74507"/>
    <w:rsid w:val="36C94EA6"/>
    <w:rsid w:val="36D20E42"/>
    <w:rsid w:val="36D759FD"/>
    <w:rsid w:val="36E82C5E"/>
    <w:rsid w:val="36FD5C1C"/>
    <w:rsid w:val="37484EBB"/>
    <w:rsid w:val="37487D63"/>
    <w:rsid w:val="374D4F9C"/>
    <w:rsid w:val="37737C8C"/>
    <w:rsid w:val="377500D2"/>
    <w:rsid w:val="377C7EB9"/>
    <w:rsid w:val="378F5491"/>
    <w:rsid w:val="379D6B59"/>
    <w:rsid w:val="37A34E4E"/>
    <w:rsid w:val="37A40409"/>
    <w:rsid w:val="37C83B76"/>
    <w:rsid w:val="380F3C10"/>
    <w:rsid w:val="38210681"/>
    <w:rsid w:val="384A34D1"/>
    <w:rsid w:val="38550623"/>
    <w:rsid w:val="386121DB"/>
    <w:rsid w:val="387420F8"/>
    <w:rsid w:val="387F4804"/>
    <w:rsid w:val="38A8677C"/>
    <w:rsid w:val="38AB5F81"/>
    <w:rsid w:val="38BE007A"/>
    <w:rsid w:val="38C87AC3"/>
    <w:rsid w:val="38CB553A"/>
    <w:rsid w:val="38D33A09"/>
    <w:rsid w:val="39082179"/>
    <w:rsid w:val="393E3ED4"/>
    <w:rsid w:val="395E57C5"/>
    <w:rsid w:val="39870CF0"/>
    <w:rsid w:val="39A44A75"/>
    <w:rsid w:val="39C72511"/>
    <w:rsid w:val="39E513A5"/>
    <w:rsid w:val="39F75468"/>
    <w:rsid w:val="39FC1CEE"/>
    <w:rsid w:val="3A0D4D2B"/>
    <w:rsid w:val="3A164EF9"/>
    <w:rsid w:val="3A436655"/>
    <w:rsid w:val="3A850809"/>
    <w:rsid w:val="3AD46C94"/>
    <w:rsid w:val="3AE92D36"/>
    <w:rsid w:val="3AEB6ED1"/>
    <w:rsid w:val="3B001B2B"/>
    <w:rsid w:val="3B3A26EE"/>
    <w:rsid w:val="3B5A17EE"/>
    <w:rsid w:val="3B671B78"/>
    <w:rsid w:val="3B733396"/>
    <w:rsid w:val="3B7B444F"/>
    <w:rsid w:val="3BAB1079"/>
    <w:rsid w:val="3BAB2C2A"/>
    <w:rsid w:val="3BB60032"/>
    <w:rsid w:val="3BD4527F"/>
    <w:rsid w:val="3BE61494"/>
    <w:rsid w:val="3BEE099B"/>
    <w:rsid w:val="3BF753EB"/>
    <w:rsid w:val="3BFB7546"/>
    <w:rsid w:val="3C31690B"/>
    <w:rsid w:val="3C4572E7"/>
    <w:rsid w:val="3C764519"/>
    <w:rsid w:val="3C965F2C"/>
    <w:rsid w:val="3C9C154B"/>
    <w:rsid w:val="3CBC4EC2"/>
    <w:rsid w:val="3CF51B88"/>
    <w:rsid w:val="3CFD4BC8"/>
    <w:rsid w:val="3D2457A8"/>
    <w:rsid w:val="3D324146"/>
    <w:rsid w:val="3D4E1F10"/>
    <w:rsid w:val="3D514156"/>
    <w:rsid w:val="3D5249EC"/>
    <w:rsid w:val="3D5636A7"/>
    <w:rsid w:val="3D604722"/>
    <w:rsid w:val="3D8F01C0"/>
    <w:rsid w:val="3DDE31F0"/>
    <w:rsid w:val="3DEF2B5C"/>
    <w:rsid w:val="3DFB09DB"/>
    <w:rsid w:val="3DFF9BA0"/>
    <w:rsid w:val="3E1877DF"/>
    <w:rsid w:val="3E286007"/>
    <w:rsid w:val="3E547CD9"/>
    <w:rsid w:val="3E58650B"/>
    <w:rsid w:val="3E74115D"/>
    <w:rsid w:val="3E7746F1"/>
    <w:rsid w:val="3E7F69E1"/>
    <w:rsid w:val="3ED71F57"/>
    <w:rsid w:val="3EE7518E"/>
    <w:rsid w:val="3EFA5937"/>
    <w:rsid w:val="3F287FE7"/>
    <w:rsid w:val="3F30044A"/>
    <w:rsid w:val="3F4A7E6C"/>
    <w:rsid w:val="3F63427F"/>
    <w:rsid w:val="3F886CED"/>
    <w:rsid w:val="3FA2171B"/>
    <w:rsid w:val="3FAD4165"/>
    <w:rsid w:val="3FAE4F6B"/>
    <w:rsid w:val="3FCB5E99"/>
    <w:rsid w:val="3FF244ED"/>
    <w:rsid w:val="400643C0"/>
    <w:rsid w:val="4013312F"/>
    <w:rsid w:val="401E5497"/>
    <w:rsid w:val="40227723"/>
    <w:rsid w:val="4024246B"/>
    <w:rsid w:val="40344CCB"/>
    <w:rsid w:val="40473496"/>
    <w:rsid w:val="405A44F2"/>
    <w:rsid w:val="408230D1"/>
    <w:rsid w:val="40842224"/>
    <w:rsid w:val="408D2A98"/>
    <w:rsid w:val="40BE6CCD"/>
    <w:rsid w:val="40BF1378"/>
    <w:rsid w:val="40CD2E52"/>
    <w:rsid w:val="40E1563A"/>
    <w:rsid w:val="40E4324D"/>
    <w:rsid w:val="40F939F7"/>
    <w:rsid w:val="41202E66"/>
    <w:rsid w:val="41272B45"/>
    <w:rsid w:val="412D007F"/>
    <w:rsid w:val="41311B6B"/>
    <w:rsid w:val="4140037A"/>
    <w:rsid w:val="414723A2"/>
    <w:rsid w:val="414E0EC3"/>
    <w:rsid w:val="4150085E"/>
    <w:rsid w:val="4167304C"/>
    <w:rsid w:val="41B44BD0"/>
    <w:rsid w:val="41F347B2"/>
    <w:rsid w:val="42021AE3"/>
    <w:rsid w:val="428F1BEF"/>
    <w:rsid w:val="42927B60"/>
    <w:rsid w:val="42B551F0"/>
    <w:rsid w:val="42BB4047"/>
    <w:rsid w:val="42CB6A43"/>
    <w:rsid w:val="43120317"/>
    <w:rsid w:val="431542ED"/>
    <w:rsid w:val="43191F18"/>
    <w:rsid w:val="43215894"/>
    <w:rsid w:val="43252782"/>
    <w:rsid w:val="43440C3E"/>
    <w:rsid w:val="434F2334"/>
    <w:rsid w:val="435A22B6"/>
    <w:rsid w:val="435F60CB"/>
    <w:rsid w:val="438E72DF"/>
    <w:rsid w:val="43B6051B"/>
    <w:rsid w:val="43C04259"/>
    <w:rsid w:val="43C100D6"/>
    <w:rsid w:val="43D16D00"/>
    <w:rsid w:val="43DA1BEF"/>
    <w:rsid w:val="43E76334"/>
    <w:rsid w:val="441E19B4"/>
    <w:rsid w:val="446A0128"/>
    <w:rsid w:val="44722B22"/>
    <w:rsid w:val="448579CF"/>
    <w:rsid w:val="44C02705"/>
    <w:rsid w:val="44CF4F70"/>
    <w:rsid w:val="44D30360"/>
    <w:rsid w:val="44D75394"/>
    <w:rsid w:val="44F663BC"/>
    <w:rsid w:val="450E2BB9"/>
    <w:rsid w:val="45216F7A"/>
    <w:rsid w:val="45612B86"/>
    <w:rsid w:val="45897069"/>
    <w:rsid w:val="458E5577"/>
    <w:rsid w:val="45980608"/>
    <w:rsid w:val="459B201A"/>
    <w:rsid w:val="459D2DBB"/>
    <w:rsid w:val="45D813DC"/>
    <w:rsid w:val="46326F64"/>
    <w:rsid w:val="46531B3B"/>
    <w:rsid w:val="465F4943"/>
    <w:rsid w:val="466D4B3C"/>
    <w:rsid w:val="46BF5BEF"/>
    <w:rsid w:val="46C6709E"/>
    <w:rsid w:val="471E5F1F"/>
    <w:rsid w:val="475970A2"/>
    <w:rsid w:val="476E1488"/>
    <w:rsid w:val="4779690F"/>
    <w:rsid w:val="47811C1C"/>
    <w:rsid w:val="47C151AB"/>
    <w:rsid w:val="47D14722"/>
    <w:rsid w:val="48374DAD"/>
    <w:rsid w:val="48634FAC"/>
    <w:rsid w:val="48812722"/>
    <w:rsid w:val="488E2CC0"/>
    <w:rsid w:val="48935FD7"/>
    <w:rsid w:val="48A51050"/>
    <w:rsid w:val="48B43A4A"/>
    <w:rsid w:val="48D8681C"/>
    <w:rsid w:val="48E633C9"/>
    <w:rsid w:val="491254AB"/>
    <w:rsid w:val="49292268"/>
    <w:rsid w:val="493368CF"/>
    <w:rsid w:val="49371589"/>
    <w:rsid w:val="496C1AF8"/>
    <w:rsid w:val="496F2696"/>
    <w:rsid w:val="497B3F69"/>
    <w:rsid w:val="4990521B"/>
    <w:rsid w:val="49914330"/>
    <w:rsid w:val="49932E14"/>
    <w:rsid w:val="49B06B85"/>
    <w:rsid w:val="49D64F22"/>
    <w:rsid w:val="49DF11B1"/>
    <w:rsid w:val="49F47C55"/>
    <w:rsid w:val="4A101D27"/>
    <w:rsid w:val="4A28428E"/>
    <w:rsid w:val="4A317C5F"/>
    <w:rsid w:val="4A4A2ACF"/>
    <w:rsid w:val="4A52672D"/>
    <w:rsid w:val="4A781D5A"/>
    <w:rsid w:val="4A8D1BDC"/>
    <w:rsid w:val="4AA01C0A"/>
    <w:rsid w:val="4AA30AC2"/>
    <w:rsid w:val="4AA93263"/>
    <w:rsid w:val="4AB5401C"/>
    <w:rsid w:val="4ABD7991"/>
    <w:rsid w:val="4AC7417A"/>
    <w:rsid w:val="4AE3026B"/>
    <w:rsid w:val="4AE91382"/>
    <w:rsid w:val="4AFE023C"/>
    <w:rsid w:val="4B252DAB"/>
    <w:rsid w:val="4B5F6A4E"/>
    <w:rsid w:val="4B610CBB"/>
    <w:rsid w:val="4B99226C"/>
    <w:rsid w:val="4BBD34CA"/>
    <w:rsid w:val="4BCE2C1B"/>
    <w:rsid w:val="4BD6795D"/>
    <w:rsid w:val="4BE578F4"/>
    <w:rsid w:val="4C024B79"/>
    <w:rsid w:val="4C0417BC"/>
    <w:rsid w:val="4C2065E0"/>
    <w:rsid w:val="4C26756B"/>
    <w:rsid w:val="4C3208E3"/>
    <w:rsid w:val="4C481DD8"/>
    <w:rsid w:val="4C641CB8"/>
    <w:rsid w:val="4C872D27"/>
    <w:rsid w:val="4CB37F40"/>
    <w:rsid w:val="4D1477A3"/>
    <w:rsid w:val="4D26651D"/>
    <w:rsid w:val="4D2E492A"/>
    <w:rsid w:val="4D4E6D7A"/>
    <w:rsid w:val="4D501A86"/>
    <w:rsid w:val="4D576270"/>
    <w:rsid w:val="4D5A3F00"/>
    <w:rsid w:val="4DAD74CF"/>
    <w:rsid w:val="4E0332C8"/>
    <w:rsid w:val="4E29042D"/>
    <w:rsid w:val="4E2B094A"/>
    <w:rsid w:val="4E4361B3"/>
    <w:rsid w:val="4E437DD7"/>
    <w:rsid w:val="4E44145D"/>
    <w:rsid w:val="4E565F6C"/>
    <w:rsid w:val="4E885296"/>
    <w:rsid w:val="4E8E27D2"/>
    <w:rsid w:val="4EC26F4F"/>
    <w:rsid w:val="4ED208C5"/>
    <w:rsid w:val="4ED4530E"/>
    <w:rsid w:val="4EEF0B19"/>
    <w:rsid w:val="4EF811E1"/>
    <w:rsid w:val="4F1974EF"/>
    <w:rsid w:val="4F244236"/>
    <w:rsid w:val="4F3B67AE"/>
    <w:rsid w:val="4F535AA2"/>
    <w:rsid w:val="4F6D70DF"/>
    <w:rsid w:val="4F8C7E04"/>
    <w:rsid w:val="4F9C3DCC"/>
    <w:rsid w:val="4FC33ACB"/>
    <w:rsid w:val="4FD20ABE"/>
    <w:rsid w:val="4FF25ED8"/>
    <w:rsid w:val="4FF443FB"/>
    <w:rsid w:val="4FF9567B"/>
    <w:rsid w:val="4FFA7161"/>
    <w:rsid w:val="50196B5E"/>
    <w:rsid w:val="5025667C"/>
    <w:rsid w:val="502F20B9"/>
    <w:rsid w:val="50316CE8"/>
    <w:rsid w:val="504333A4"/>
    <w:rsid w:val="50526026"/>
    <w:rsid w:val="506650E3"/>
    <w:rsid w:val="506B06AC"/>
    <w:rsid w:val="508909B9"/>
    <w:rsid w:val="508D40F7"/>
    <w:rsid w:val="50A42890"/>
    <w:rsid w:val="513E2C61"/>
    <w:rsid w:val="514D747F"/>
    <w:rsid w:val="51603E55"/>
    <w:rsid w:val="516B4DA6"/>
    <w:rsid w:val="517F64AF"/>
    <w:rsid w:val="51870AEA"/>
    <w:rsid w:val="51AB6914"/>
    <w:rsid w:val="51C56924"/>
    <w:rsid w:val="51D3292F"/>
    <w:rsid w:val="51D75590"/>
    <w:rsid w:val="51D90249"/>
    <w:rsid w:val="51DF5B75"/>
    <w:rsid w:val="520C2D5F"/>
    <w:rsid w:val="521526F7"/>
    <w:rsid w:val="52157E66"/>
    <w:rsid w:val="5217598C"/>
    <w:rsid w:val="521A6A8F"/>
    <w:rsid w:val="52227C81"/>
    <w:rsid w:val="522A7F3D"/>
    <w:rsid w:val="52395C2D"/>
    <w:rsid w:val="5259772A"/>
    <w:rsid w:val="526F6CF3"/>
    <w:rsid w:val="52753FC4"/>
    <w:rsid w:val="52774EE4"/>
    <w:rsid w:val="527E7CC9"/>
    <w:rsid w:val="527F6EB7"/>
    <w:rsid w:val="529926BA"/>
    <w:rsid w:val="52B475AE"/>
    <w:rsid w:val="52C91772"/>
    <w:rsid w:val="53116967"/>
    <w:rsid w:val="53307D04"/>
    <w:rsid w:val="533A0458"/>
    <w:rsid w:val="536127FF"/>
    <w:rsid w:val="536D366F"/>
    <w:rsid w:val="5377193F"/>
    <w:rsid w:val="539E5BDE"/>
    <w:rsid w:val="53A30637"/>
    <w:rsid w:val="53B11E10"/>
    <w:rsid w:val="53BD6C54"/>
    <w:rsid w:val="53D47E71"/>
    <w:rsid w:val="54043F9C"/>
    <w:rsid w:val="54181E8F"/>
    <w:rsid w:val="544A3751"/>
    <w:rsid w:val="544D7D8B"/>
    <w:rsid w:val="546A08B4"/>
    <w:rsid w:val="54804AF1"/>
    <w:rsid w:val="549015B3"/>
    <w:rsid w:val="549E44D1"/>
    <w:rsid w:val="54AB0460"/>
    <w:rsid w:val="54B75204"/>
    <w:rsid w:val="54C060D1"/>
    <w:rsid w:val="54EA11BD"/>
    <w:rsid w:val="55570543"/>
    <w:rsid w:val="5558242A"/>
    <w:rsid w:val="55754402"/>
    <w:rsid w:val="557E6568"/>
    <w:rsid w:val="5582358C"/>
    <w:rsid w:val="55CD5F2B"/>
    <w:rsid w:val="55E262B1"/>
    <w:rsid w:val="55EA6B0F"/>
    <w:rsid w:val="5600072F"/>
    <w:rsid w:val="560960E0"/>
    <w:rsid w:val="560A0DF0"/>
    <w:rsid w:val="561F03B9"/>
    <w:rsid w:val="56235B18"/>
    <w:rsid w:val="56260E3D"/>
    <w:rsid w:val="562E14F6"/>
    <w:rsid w:val="564F54F0"/>
    <w:rsid w:val="565151E5"/>
    <w:rsid w:val="56831263"/>
    <w:rsid w:val="56BF3383"/>
    <w:rsid w:val="56C1280E"/>
    <w:rsid w:val="56D77480"/>
    <w:rsid w:val="56EC58E2"/>
    <w:rsid w:val="56F138D6"/>
    <w:rsid w:val="5715255F"/>
    <w:rsid w:val="57240EF8"/>
    <w:rsid w:val="57332CE0"/>
    <w:rsid w:val="57376827"/>
    <w:rsid w:val="57495531"/>
    <w:rsid w:val="574A02D2"/>
    <w:rsid w:val="57971FE9"/>
    <w:rsid w:val="57993F8B"/>
    <w:rsid w:val="57AD7F45"/>
    <w:rsid w:val="57BE12CB"/>
    <w:rsid w:val="57E26834"/>
    <w:rsid w:val="58066DFD"/>
    <w:rsid w:val="581A1992"/>
    <w:rsid w:val="5826323B"/>
    <w:rsid w:val="58321DF2"/>
    <w:rsid w:val="58350BEF"/>
    <w:rsid w:val="583A6878"/>
    <w:rsid w:val="5851510B"/>
    <w:rsid w:val="587C6666"/>
    <w:rsid w:val="589036C3"/>
    <w:rsid w:val="58926C0E"/>
    <w:rsid w:val="58956D93"/>
    <w:rsid w:val="58AB7160"/>
    <w:rsid w:val="58AC3A4E"/>
    <w:rsid w:val="58C43FEC"/>
    <w:rsid w:val="58D52975"/>
    <w:rsid w:val="58E85756"/>
    <w:rsid w:val="58FC560F"/>
    <w:rsid w:val="59002506"/>
    <w:rsid w:val="59046AB6"/>
    <w:rsid w:val="5915074C"/>
    <w:rsid w:val="591D03A8"/>
    <w:rsid w:val="5934626F"/>
    <w:rsid w:val="594B5B3C"/>
    <w:rsid w:val="597B0CA3"/>
    <w:rsid w:val="5986757B"/>
    <w:rsid w:val="59897379"/>
    <w:rsid w:val="598C2390"/>
    <w:rsid w:val="59D16C90"/>
    <w:rsid w:val="59F375D1"/>
    <w:rsid w:val="5A1504E8"/>
    <w:rsid w:val="5A4448A7"/>
    <w:rsid w:val="5A547A13"/>
    <w:rsid w:val="5A584D94"/>
    <w:rsid w:val="5AA01FA9"/>
    <w:rsid w:val="5AAD5A97"/>
    <w:rsid w:val="5AC61E22"/>
    <w:rsid w:val="5AC643F3"/>
    <w:rsid w:val="5ACB6A84"/>
    <w:rsid w:val="5AEF215A"/>
    <w:rsid w:val="5AFB230A"/>
    <w:rsid w:val="5B253614"/>
    <w:rsid w:val="5B3B7C7B"/>
    <w:rsid w:val="5B5A06C5"/>
    <w:rsid w:val="5B7853EF"/>
    <w:rsid w:val="5B9276BF"/>
    <w:rsid w:val="5BFA2CC9"/>
    <w:rsid w:val="5C13269F"/>
    <w:rsid w:val="5C1E2FAD"/>
    <w:rsid w:val="5C277DB6"/>
    <w:rsid w:val="5C9B7B7C"/>
    <w:rsid w:val="5CAA6DAA"/>
    <w:rsid w:val="5CB34A87"/>
    <w:rsid w:val="5CE27253"/>
    <w:rsid w:val="5CEC55E4"/>
    <w:rsid w:val="5D12668C"/>
    <w:rsid w:val="5D1551BE"/>
    <w:rsid w:val="5D197091"/>
    <w:rsid w:val="5D1B66B9"/>
    <w:rsid w:val="5D23258F"/>
    <w:rsid w:val="5D2360A3"/>
    <w:rsid w:val="5D2760FE"/>
    <w:rsid w:val="5D297CBA"/>
    <w:rsid w:val="5D5A78C3"/>
    <w:rsid w:val="5D773808"/>
    <w:rsid w:val="5D8E3058"/>
    <w:rsid w:val="5DA372A2"/>
    <w:rsid w:val="5DBE2BB6"/>
    <w:rsid w:val="5DCF43AD"/>
    <w:rsid w:val="5DD72C24"/>
    <w:rsid w:val="5DE009B4"/>
    <w:rsid w:val="5E062D59"/>
    <w:rsid w:val="5E2B514E"/>
    <w:rsid w:val="5E2C0A11"/>
    <w:rsid w:val="5E343D6A"/>
    <w:rsid w:val="5E6002B8"/>
    <w:rsid w:val="5E6360BE"/>
    <w:rsid w:val="5EAC2CDF"/>
    <w:rsid w:val="5EB21D2D"/>
    <w:rsid w:val="5ED60746"/>
    <w:rsid w:val="5F0830AD"/>
    <w:rsid w:val="5F2258F7"/>
    <w:rsid w:val="5F246E90"/>
    <w:rsid w:val="5F2B23E5"/>
    <w:rsid w:val="5F3861E5"/>
    <w:rsid w:val="5F3A6D9C"/>
    <w:rsid w:val="5F6F6E7B"/>
    <w:rsid w:val="5FA34E05"/>
    <w:rsid w:val="5FDA120B"/>
    <w:rsid w:val="5FEB56B8"/>
    <w:rsid w:val="602173DE"/>
    <w:rsid w:val="60296158"/>
    <w:rsid w:val="60460A79"/>
    <w:rsid w:val="606F5893"/>
    <w:rsid w:val="60852F52"/>
    <w:rsid w:val="609C2E65"/>
    <w:rsid w:val="60C76480"/>
    <w:rsid w:val="60DB10DE"/>
    <w:rsid w:val="60E33D32"/>
    <w:rsid w:val="61215570"/>
    <w:rsid w:val="613454A2"/>
    <w:rsid w:val="61430B7A"/>
    <w:rsid w:val="61696078"/>
    <w:rsid w:val="6177082C"/>
    <w:rsid w:val="618B3930"/>
    <w:rsid w:val="61B2757C"/>
    <w:rsid w:val="61B62047"/>
    <w:rsid w:val="61D53B37"/>
    <w:rsid w:val="61F100A0"/>
    <w:rsid w:val="61F32A69"/>
    <w:rsid w:val="61FC4F88"/>
    <w:rsid w:val="6200515A"/>
    <w:rsid w:val="62031A89"/>
    <w:rsid w:val="62206ADF"/>
    <w:rsid w:val="62241F24"/>
    <w:rsid w:val="622A2568"/>
    <w:rsid w:val="62310F69"/>
    <w:rsid w:val="62350EAB"/>
    <w:rsid w:val="62464928"/>
    <w:rsid w:val="624B27BE"/>
    <w:rsid w:val="625541A1"/>
    <w:rsid w:val="629C17EA"/>
    <w:rsid w:val="62B23356"/>
    <w:rsid w:val="62B24D93"/>
    <w:rsid w:val="62EC15FC"/>
    <w:rsid w:val="6300246C"/>
    <w:rsid w:val="63036A3E"/>
    <w:rsid w:val="632A0C35"/>
    <w:rsid w:val="636068F8"/>
    <w:rsid w:val="637C3C0A"/>
    <w:rsid w:val="63856D55"/>
    <w:rsid w:val="638A1D87"/>
    <w:rsid w:val="639021FB"/>
    <w:rsid w:val="639F79B3"/>
    <w:rsid w:val="63A463AC"/>
    <w:rsid w:val="63AA5DDB"/>
    <w:rsid w:val="64034B7F"/>
    <w:rsid w:val="64425CD3"/>
    <w:rsid w:val="64686A11"/>
    <w:rsid w:val="647831A2"/>
    <w:rsid w:val="64864C35"/>
    <w:rsid w:val="64CA7E5C"/>
    <w:rsid w:val="64CC2606"/>
    <w:rsid w:val="64D21BE7"/>
    <w:rsid w:val="64D66596"/>
    <w:rsid w:val="64D96461"/>
    <w:rsid w:val="64E74C67"/>
    <w:rsid w:val="64EB58BB"/>
    <w:rsid w:val="64F80BEB"/>
    <w:rsid w:val="650175A5"/>
    <w:rsid w:val="650E4396"/>
    <w:rsid w:val="652C5FCD"/>
    <w:rsid w:val="652F737E"/>
    <w:rsid w:val="653C01BF"/>
    <w:rsid w:val="654D4422"/>
    <w:rsid w:val="655547E0"/>
    <w:rsid w:val="6564121D"/>
    <w:rsid w:val="65794902"/>
    <w:rsid w:val="6582360D"/>
    <w:rsid w:val="6598082D"/>
    <w:rsid w:val="65A10457"/>
    <w:rsid w:val="65AB2B63"/>
    <w:rsid w:val="65B03E04"/>
    <w:rsid w:val="65B40726"/>
    <w:rsid w:val="65BC5B4E"/>
    <w:rsid w:val="65BE0E6C"/>
    <w:rsid w:val="65C520FB"/>
    <w:rsid w:val="65EB4721"/>
    <w:rsid w:val="65EE11E9"/>
    <w:rsid w:val="65F14A2E"/>
    <w:rsid w:val="6608126D"/>
    <w:rsid w:val="66112691"/>
    <w:rsid w:val="66130DAB"/>
    <w:rsid w:val="66144AC0"/>
    <w:rsid w:val="6615622F"/>
    <w:rsid w:val="66292A9D"/>
    <w:rsid w:val="66422C8C"/>
    <w:rsid w:val="664A1958"/>
    <w:rsid w:val="664E44F1"/>
    <w:rsid w:val="666D04A5"/>
    <w:rsid w:val="667473F9"/>
    <w:rsid w:val="66833198"/>
    <w:rsid w:val="66CF2882"/>
    <w:rsid w:val="66D35602"/>
    <w:rsid w:val="66EC0200"/>
    <w:rsid w:val="66F56D1E"/>
    <w:rsid w:val="670A3CBD"/>
    <w:rsid w:val="671F7EF9"/>
    <w:rsid w:val="67200EA5"/>
    <w:rsid w:val="67421B88"/>
    <w:rsid w:val="67484325"/>
    <w:rsid w:val="6760193B"/>
    <w:rsid w:val="6789659A"/>
    <w:rsid w:val="678E5B7F"/>
    <w:rsid w:val="67D43D2A"/>
    <w:rsid w:val="67D579E2"/>
    <w:rsid w:val="67E94C19"/>
    <w:rsid w:val="67FA41E2"/>
    <w:rsid w:val="681F4BC8"/>
    <w:rsid w:val="68571F01"/>
    <w:rsid w:val="686A6C69"/>
    <w:rsid w:val="686C6ABA"/>
    <w:rsid w:val="68721E55"/>
    <w:rsid w:val="6881588D"/>
    <w:rsid w:val="68921DB9"/>
    <w:rsid w:val="68A62AD8"/>
    <w:rsid w:val="68C168A0"/>
    <w:rsid w:val="68C7467E"/>
    <w:rsid w:val="68D565EA"/>
    <w:rsid w:val="68E547A5"/>
    <w:rsid w:val="68E82A15"/>
    <w:rsid w:val="68EA76F6"/>
    <w:rsid w:val="68FE1A31"/>
    <w:rsid w:val="69104610"/>
    <w:rsid w:val="693371B2"/>
    <w:rsid w:val="693D3A64"/>
    <w:rsid w:val="693D5B07"/>
    <w:rsid w:val="694C52A2"/>
    <w:rsid w:val="69635D80"/>
    <w:rsid w:val="698234CF"/>
    <w:rsid w:val="699E3A55"/>
    <w:rsid w:val="699E6AC9"/>
    <w:rsid w:val="699F79F2"/>
    <w:rsid w:val="69C03932"/>
    <w:rsid w:val="69EE640D"/>
    <w:rsid w:val="69FB4671"/>
    <w:rsid w:val="6A061036"/>
    <w:rsid w:val="6A2F4D3B"/>
    <w:rsid w:val="6A447E61"/>
    <w:rsid w:val="6A560452"/>
    <w:rsid w:val="6A5774E3"/>
    <w:rsid w:val="6A58510C"/>
    <w:rsid w:val="6A5D682A"/>
    <w:rsid w:val="6A635D6D"/>
    <w:rsid w:val="6A7366C6"/>
    <w:rsid w:val="6A7656AF"/>
    <w:rsid w:val="6A8B33A3"/>
    <w:rsid w:val="6AB06526"/>
    <w:rsid w:val="6ABA0B77"/>
    <w:rsid w:val="6ABA73A5"/>
    <w:rsid w:val="6ABF22A1"/>
    <w:rsid w:val="6AF806AC"/>
    <w:rsid w:val="6AFE2A86"/>
    <w:rsid w:val="6B07083C"/>
    <w:rsid w:val="6B4E646B"/>
    <w:rsid w:val="6B586956"/>
    <w:rsid w:val="6BA96093"/>
    <w:rsid w:val="6BB3637B"/>
    <w:rsid w:val="6BD219A2"/>
    <w:rsid w:val="6BF788CF"/>
    <w:rsid w:val="6BF96A60"/>
    <w:rsid w:val="6BFC4B3F"/>
    <w:rsid w:val="6C010B1C"/>
    <w:rsid w:val="6C0D4F82"/>
    <w:rsid w:val="6C173B88"/>
    <w:rsid w:val="6C1F254A"/>
    <w:rsid w:val="6C2865FE"/>
    <w:rsid w:val="6C337495"/>
    <w:rsid w:val="6C37762F"/>
    <w:rsid w:val="6C3827E7"/>
    <w:rsid w:val="6C383171"/>
    <w:rsid w:val="6C471FC4"/>
    <w:rsid w:val="6C5E16DF"/>
    <w:rsid w:val="6CDE120A"/>
    <w:rsid w:val="6D290DFF"/>
    <w:rsid w:val="6D321474"/>
    <w:rsid w:val="6D352A98"/>
    <w:rsid w:val="6D411EEB"/>
    <w:rsid w:val="6D555144"/>
    <w:rsid w:val="6DA10399"/>
    <w:rsid w:val="6DAA2109"/>
    <w:rsid w:val="6DCB7C7B"/>
    <w:rsid w:val="6DD17532"/>
    <w:rsid w:val="6DD40E7E"/>
    <w:rsid w:val="6DDC45F3"/>
    <w:rsid w:val="6DED1566"/>
    <w:rsid w:val="6E02051F"/>
    <w:rsid w:val="6E054DDB"/>
    <w:rsid w:val="6E151C0F"/>
    <w:rsid w:val="6E2736FD"/>
    <w:rsid w:val="6E473201"/>
    <w:rsid w:val="6E4771A1"/>
    <w:rsid w:val="6E575D05"/>
    <w:rsid w:val="6E5826CC"/>
    <w:rsid w:val="6E5C639D"/>
    <w:rsid w:val="6E774E79"/>
    <w:rsid w:val="6E8F2127"/>
    <w:rsid w:val="6E9E4F47"/>
    <w:rsid w:val="6EA02ACC"/>
    <w:rsid w:val="6EB152E1"/>
    <w:rsid w:val="6EEF004C"/>
    <w:rsid w:val="6F1C4B67"/>
    <w:rsid w:val="6F2336AE"/>
    <w:rsid w:val="6F261B17"/>
    <w:rsid w:val="6F4B7239"/>
    <w:rsid w:val="6F6D7F57"/>
    <w:rsid w:val="6F7B1CE2"/>
    <w:rsid w:val="6F982511"/>
    <w:rsid w:val="6FB912E0"/>
    <w:rsid w:val="6FC07B12"/>
    <w:rsid w:val="6FCC3E02"/>
    <w:rsid w:val="6FF670D1"/>
    <w:rsid w:val="70080F61"/>
    <w:rsid w:val="700A77BD"/>
    <w:rsid w:val="703335FD"/>
    <w:rsid w:val="70376AEB"/>
    <w:rsid w:val="703F41AB"/>
    <w:rsid w:val="70560C10"/>
    <w:rsid w:val="70717761"/>
    <w:rsid w:val="70B63C5A"/>
    <w:rsid w:val="7127356A"/>
    <w:rsid w:val="71306613"/>
    <w:rsid w:val="7131458C"/>
    <w:rsid w:val="71321DA0"/>
    <w:rsid w:val="713C0A90"/>
    <w:rsid w:val="71454BA3"/>
    <w:rsid w:val="71525CC3"/>
    <w:rsid w:val="71527524"/>
    <w:rsid w:val="71695274"/>
    <w:rsid w:val="716B764B"/>
    <w:rsid w:val="71844269"/>
    <w:rsid w:val="71911B33"/>
    <w:rsid w:val="71CD48F9"/>
    <w:rsid w:val="71D6489A"/>
    <w:rsid w:val="71DB5BC0"/>
    <w:rsid w:val="71F86A83"/>
    <w:rsid w:val="71FC09DD"/>
    <w:rsid w:val="720440A4"/>
    <w:rsid w:val="72091CF4"/>
    <w:rsid w:val="721D6B97"/>
    <w:rsid w:val="7227199A"/>
    <w:rsid w:val="72306C98"/>
    <w:rsid w:val="72330557"/>
    <w:rsid w:val="7244093F"/>
    <w:rsid w:val="72664AFF"/>
    <w:rsid w:val="7273141E"/>
    <w:rsid w:val="727C50AE"/>
    <w:rsid w:val="728142FF"/>
    <w:rsid w:val="729555AC"/>
    <w:rsid w:val="72A53A8D"/>
    <w:rsid w:val="72C10666"/>
    <w:rsid w:val="72CD0E24"/>
    <w:rsid w:val="730F043D"/>
    <w:rsid w:val="734C279F"/>
    <w:rsid w:val="73516862"/>
    <w:rsid w:val="737547F5"/>
    <w:rsid w:val="737636E1"/>
    <w:rsid w:val="737E5E27"/>
    <w:rsid w:val="73876FD0"/>
    <w:rsid w:val="739B22B4"/>
    <w:rsid w:val="73B92B28"/>
    <w:rsid w:val="73DB5A3D"/>
    <w:rsid w:val="73EF3E30"/>
    <w:rsid w:val="740B26FD"/>
    <w:rsid w:val="74191942"/>
    <w:rsid w:val="741B0EB4"/>
    <w:rsid w:val="741F7FB4"/>
    <w:rsid w:val="742447BB"/>
    <w:rsid w:val="746C3F8B"/>
    <w:rsid w:val="748767DF"/>
    <w:rsid w:val="749E6907"/>
    <w:rsid w:val="74B2007D"/>
    <w:rsid w:val="74B55DD5"/>
    <w:rsid w:val="74BE7A92"/>
    <w:rsid w:val="74DD7C63"/>
    <w:rsid w:val="7501675A"/>
    <w:rsid w:val="75035BA1"/>
    <w:rsid w:val="750722DF"/>
    <w:rsid w:val="75431E8C"/>
    <w:rsid w:val="75475F84"/>
    <w:rsid w:val="754B6902"/>
    <w:rsid w:val="754F3244"/>
    <w:rsid w:val="75660855"/>
    <w:rsid w:val="759875DB"/>
    <w:rsid w:val="75B768F2"/>
    <w:rsid w:val="75D9226A"/>
    <w:rsid w:val="75E71BBE"/>
    <w:rsid w:val="75F764C8"/>
    <w:rsid w:val="76167BDA"/>
    <w:rsid w:val="76201349"/>
    <w:rsid w:val="76266C0A"/>
    <w:rsid w:val="7657019E"/>
    <w:rsid w:val="76792B46"/>
    <w:rsid w:val="76864898"/>
    <w:rsid w:val="76953892"/>
    <w:rsid w:val="76AA12A1"/>
    <w:rsid w:val="76B10548"/>
    <w:rsid w:val="76BD486E"/>
    <w:rsid w:val="76CB29FB"/>
    <w:rsid w:val="76DC7D8E"/>
    <w:rsid w:val="76F36122"/>
    <w:rsid w:val="76F641C8"/>
    <w:rsid w:val="76F65718"/>
    <w:rsid w:val="770641A9"/>
    <w:rsid w:val="770C1496"/>
    <w:rsid w:val="770D3194"/>
    <w:rsid w:val="772831DA"/>
    <w:rsid w:val="773504DF"/>
    <w:rsid w:val="774E59F9"/>
    <w:rsid w:val="77615AA6"/>
    <w:rsid w:val="77673B53"/>
    <w:rsid w:val="776B5567"/>
    <w:rsid w:val="777957F3"/>
    <w:rsid w:val="777F9374"/>
    <w:rsid w:val="77CD7D42"/>
    <w:rsid w:val="78103D3E"/>
    <w:rsid w:val="78146F97"/>
    <w:rsid w:val="781500A2"/>
    <w:rsid w:val="78153E6C"/>
    <w:rsid w:val="78212AF8"/>
    <w:rsid w:val="782548E4"/>
    <w:rsid w:val="78587D79"/>
    <w:rsid w:val="78607DB9"/>
    <w:rsid w:val="786256BC"/>
    <w:rsid w:val="78681673"/>
    <w:rsid w:val="786932AA"/>
    <w:rsid w:val="787740D9"/>
    <w:rsid w:val="78877BA1"/>
    <w:rsid w:val="78AF4435"/>
    <w:rsid w:val="78B734F8"/>
    <w:rsid w:val="78CF3DF9"/>
    <w:rsid w:val="78D12120"/>
    <w:rsid w:val="78D92E1E"/>
    <w:rsid w:val="79077C59"/>
    <w:rsid w:val="79371139"/>
    <w:rsid w:val="7951CC36"/>
    <w:rsid w:val="79545653"/>
    <w:rsid w:val="7960505F"/>
    <w:rsid w:val="797A289D"/>
    <w:rsid w:val="7991348B"/>
    <w:rsid w:val="799D5DC7"/>
    <w:rsid w:val="799E6A7F"/>
    <w:rsid w:val="799F77F3"/>
    <w:rsid w:val="79A856DE"/>
    <w:rsid w:val="79B72274"/>
    <w:rsid w:val="79B85EC4"/>
    <w:rsid w:val="79D264B9"/>
    <w:rsid w:val="79D7762B"/>
    <w:rsid w:val="79D83696"/>
    <w:rsid w:val="79E27B5F"/>
    <w:rsid w:val="79ED3475"/>
    <w:rsid w:val="7A020B44"/>
    <w:rsid w:val="7A0451E0"/>
    <w:rsid w:val="7A06693D"/>
    <w:rsid w:val="7A140880"/>
    <w:rsid w:val="7A543372"/>
    <w:rsid w:val="7A7319E4"/>
    <w:rsid w:val="7A810FFC"/>
    <w:rsid w:val="7AA95268"/>
    <w:rsid w:val="7ACE5BBA"/>
    <w:rsid w:val="7AED1B9E"/>
    <w:rsid w:val="7AF01725"/>
    <w:rsid w:val="7AFF3FA5"/>
    <w:rsid w:val="7B01492C"/>
    <w:rsid w:val="7B0F04B4"/>
    <w:rsid w:val="7B116B6D"/>
    <w:rsid w:val="7B121068"/>
    <w:rsid w:val="7B2E7C5B"/>
    <w:rsid w:val="7B375390"/>
    <w:rsid w:val="7B5D536C"/>
    <w:rsid w:val="7B666A73"/>
    <w:rsid w:val="7B802920"/>
    <w:rsid w:val="7B890DF9"/>
    <w:rsid w:val="7C03401E"/>
    <w:rsid w:val="7C122B9D"/>
    <w:rsid w:val="7C3D3992"/>
    <w:rsid w:val="7C4C25CE"/>
    <w:rsid w:val="7C60214C"/>
    <w:rsid w:val="7C7E554F"/>
    <w:rsid w:val="7CA00116"/>
    <w:rsid w:val="7CB02322"/>
    <w:rsid w:val="7CCD361C"/>
    <w:rsid w:val="7CCD53E2"/>
    <w:rsid w:val="7CD83997"/>
    <w:rsid w:val="7CE02C9B"/>
    <w:rsid w:val="7CF765C5"/>
    <w:rsid w:val="7D10135B"/>
    <w:rsid w:val="7D141538"/>
    <w:rsid w:val="7D23183C"/>
    <w:rsid w:val="7D3F6658"/>
    <w:rsid w:val="7D674765"/>
    <w:rsid w:val="7D6B2EAC"/>
    <w:rsid w:val="7D796F53"/>
    <w:rsid w:val="7D835243"/>
    <w:rsid w:val="7D8502EE"/>
    <w:rsid w:val="7DA71A0B"/>
    <w:rsid w:val="7DD76B33"/>
    <w:rsid w:val="7E1C41A7"/>
    <w:rsid w:val="7E3FBC71"/>
    <w:rsid w:val="7E9529EB"/>
    <w:rsid w:val="7EC16AFC"/>
    <w:rsid w:val="7ECD4031"/>
    <w:rsid w:val="7EDB2E8B"/>
    <w:rsid w:val="7EE030DF"/>
    <w:rsid w:val="7EF7BCBC"/>
    <w:rsid w:val="7F0C6201"/>
    <w:rsid w:val="7F0E04F2"/>
    <w:rsid w:val="7F3D13B6"/>
    <w:rsid w:val="7F427C3D"/>
    <w:rsid w:val="7F4F235A"/>
    <w:rsid w:val="7F5B2AAD"/>
    <w:rsid w:val="7F604567"/>
    <w:rsid w:val="7F6531DB"/>
    <w:rsid w:val="7F673200"/>
    <w:rsid w:val="7F7347BA"/>
    <w:rsid w:val="7F923D86"/>
    <w:rsid w:val="7FB938BE"/>
    <w:rsid w:val="7FD7478B"/>
    <w:rsid w:val="7FDF3D70"/>
    <w:rsid w:val="7FE930F9"/>
    <w:rsid w:val="7FEB17E8"/>
    <w:rsid w:val="7FEE2FFD"/>
    <w:rsid w:val="B77F662A"/>
    <w:rsid w:val="D7EFF530"/>
    <w:rsid w:val="DFF285CE"/>
    <w:rsid w:val="EEED3CE8"/>
    <w:rsid w:val="F7DF3121"/>
    <w:rsid w:val="FDAECFFF"/>
    <w:rsid w:val="FFEDC1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customStyle="1" w:styleId="2">
    <w:name w:val="Body Text Indent 3"/>
    <w:basedOn w:val="1"/>
    <w:qFormat/>
    <w:uiPriority w:val="0"/>
    <w:pPr>
      <w:ind w:left="420" w:leftChars="200"/>
    </w:pPr>
    <w:rPr>
      <w:rFonts w:ascii="Calibri" w:hAnsi="Calibri" w:eastAsia="仿宋"/>
      <w:sz w:val="16"/>
      <w:szCs w:val="16"/>
    </w:rPr>
  </w:style>
  <w:style w:type="paragraph" w:styleId="3">
    <w:name w:val="Salutation"/>
    <w:basedOn w:val="1"/>
    <w:next w:val="1"/>
    <w:qFormat/>
    <w:uiPriority w:val="0"/>
    <w:rPr>
      <w:b/>
      <w:sz w:val="36"/>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2901</Words>
  <Characters>2942</Characters>
  <Lines>0</Lines>
  <Paragraphs>0</Paragraphs>
  <TotalTime>17</TotalTime>
  <ScaleCrop>false</ScaleCrop>
  <LinksUpToDate>false</LinksUpToDate>
  <CharactersWithSpaces>2947</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2023-03-17T16:43:00Z</dcterms:created>
  <dc:creator>Administrator</dc:creator>
  <cp:lastModifiedBy>kylin</cp:lastModifiedBy>
  <cp:lastPrinted>2024-11-21T14:12:34Z</cp:lastPrinted>
  <dcterms:modified xsi:type="dcterms:W3CDTF">2024-11-21T14:22:19Z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BFB8DED8D8F74030A608DE2932DC4951</vt:lpwstr>
  </property>
</Properties>
</file>