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853" w:rsidRDefault="00946737" w:rsidP="00563CD5">
      <w:pPr>
        <w:adjustRightInd w:val="0"/>
        <w:snapToGrid w:val="0"/>
        <w:jc w:val="center"/>
        <w:rPr>
          <w:rFonts w:ascii="Times New Roman" w:eastAsia="方正小标宋简体" w:hAnsi="Times New Roman"/>
          <w:w w:val="90"/>
          <w:kern w:val="10"/>
          <w:sz w:val="44"/>
          <w:szCs w:val="44"/>
        </w:rPr>
      </w:pPr>
      <w:r>
        <w:rPr>
          <w:rFonts w:ascii="Times New Roman" w:eastAsia="方正小标宋简体" w:hAnsi="Times New Roman"/>
          <w:w w:val="90"/>
          <w:kern w:val="10"/>
          <w:sz w:val="44"/>
          <w:szCs w:val="44"/>
        </w:rPr>
        <w:t>南昌高新区文化旅游领域安全生产工作管理办法</w:t>
      </w:r>
    </w:p>
    <w:p w:rsidR="006B2853" w:rsidRDefault="006B2853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6B2853" w:rsidRDefault="00946737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为认真贯彻落实省、市、区各级关于安全生产工作的决策部署，切实推动全区文化旅游市场定期开展安全生产隐患整治行动，进一步除隐患、防风险、遏事故，确保我区文化旅游领域生产安全，结合我区实际，特制定如下管理办法。</w:t>
      </w:r>
    </w:p>
    <w:p w:rsidR="006B2853" w:rsidRDefault="00946737">
      <w:pPr>
        <w:ind w:firstLineChars="200" w:firstLine="640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一、指导思想</w:t>
      </w:r>
    </w:p>
    <w:p w:rsidR="006B2853" w:rsidRDefault="00946737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认真贯彻习近平总书记关于安全生产重要指示精神，坚持人民至上、生命至上。根据省、市、区开展安全生产大排查、九小场所消防安全、安全生产治本攻坚三年行动等工作要求，进一步深入排查整治文化旅游市场各类安全风险隐患。按照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管行业必须管安全，管业务必须管安全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的原则，坚持从源头上防范和化解各类风险，坚持关口前移、打早打小，通过全面覆盖、突出重点的排查整治活动，摸清我区文化旅游领域内各项风险隐患底数，并及时妥善处置，确保我区文化旅游市场不发生重大安全责任事故，切实维护安全稳定，确保全区文化旅游市场繁荣发展。</w:t>
      </w:r>
    </w:p>
    <w:p w:rsidR="006B2853" w:rsidRDefault="00946737">
      <w:pPr>
        <w:ind w:firstLineChars="200" w:firstLine="640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二、安全生产检查内容</w:t>
      </w:r>
    </w:p>
    <w:p w:rsidR="006B2853" w:rsidRDefault="00946737">
      <w:pPr>
        <w:ind w:firstLineChars="200" w:firstLine="616"/>
        <w:rPr>
          <w:rFonts w:ascii="Times New Roman" w:eastAsia="仿宋_GB2312" w:hAnsi="Times New Roman"/>
          <w:spacing w:val="-6"/>
          <w:sz w:val="32"/>
          <w:szCs w:val="32"/>
        </w:rPr>
      </w:pPr>
      <w:r>
        <w:rPr>
          <w:rFonts w:ascii="Times New Roman" w:eastAsia="仿宋_GB2312" w:hAnsi="Times New Roman"/>
          <w:spacing w:val="-6"/>
          <w:sz w:val="32"/>
          <w:szCs w:val="32"/>
        </w:rPr>
        <w:t>1.</w:t>
      </w:r>
      <w:r>
        <w:rPr>
          <w:rFonts w:ascii="Times New Roman" w:eastAsia="仿宋_GB2312" w:hAnsi="Times New Roman"/>
          <w:spacing w:val="-6"/>
          <w:sz w:val="32"/>
          <w:szCs w:val="32"/>
        </w:rPr>
        <w:t>违规设置住宿与生产、仓储、经营等</w:t>
      </w:r>
      <w:r>
        <w:rPr>
          <w:rFonts w:ascii="Times New Roman" w:eastAsia="仿宋_GB2312" w:hAnsi="Times New Roman"/>
          <w:spacing w:val="-6"/>
          <w:sz w:val="32"/>
          <w:szCs w:val="32"/>
        </w:rPr>
        <w:t>“</w:t>
      </w:r>
      <w:r>
        <w:rPr>
          <w:rFonts w:ascii="Times New Roman" w:eastAsia="仿宋_GB2312" w:hAnsi="Times New Roman"/>
          <w:spacing w:val="-6"/>
          <w:sz w:val="32"/>
          <w:szCs w:val="32"/>
        </w:rPr>
        <w:t>三合一、多合一</w:t>
      </w:r>
      <w:r>
        <w:rPr>
          <w:rFonts w:ascii="Times New Roman" w:eastAsia="仿宋_GB2312" w:hAnsi="Times New Roman"/>
          <w:spacing w:val="-6"/>
          <w:sz w:val="32"/>
          <w:szCs w:val="32"/>
        </w:rPr>
        <w:t>”</w:t>
      </w:r>
      <w:r>
        <w:rPr>
          <w:rFonts w:ascii="Times New Roman" w:eastAsia="仿宋_GB2312" w:hAnsi="Times New Roman"/>
          <w:spacing w:val="-6"/>
          <w:sz w:val="32"/>
          <w:szCs w:val="32"/>
        </w:rPr>
        <w:t>场所</w:t>
      </w:r>
      <w:r>
        <w:rPr>
          <w:rFonts w:ascii="Times New Roman" w:eastAsia="仿宋_GB2312" w:hAnsi="Times New Roman"/>
          <w:spacing w:val="-6"/>
          <w:sz w:val="32"/>
          <w:szCs w:val="32"/>
        </w:rPr>
        <w:t>;</w:t>
      </w:r>
    </w:p>
    <w:p w:rsidR="006B2853" w:rsidRDefault="00946737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2.</w:t>
      </w:r>
      <w:r>
        <w:rPr>
          <w:rFonts w:ascii="Times New Roman" w:eastAsia="仿宋_GB2312" w:hAnsi="Times New Roman"/>
          <w:sz w:val="32"/>
          <w:szCs w:val="32"/>
        </w:rPr>
        <w:t>堵塞、占用、封闭疏散通道或安全出口</w:t>
      </w:r>
      <w:r>
        <w:rPr>
          <w:rFonts w:ascii="Times New Roman" w:eastAsia="仿宋_GB2312" w:hAnsi="Times New Roman"/>
          <w:sz w:val="32"/>
          <w:szCs w:val="32"/>
        </w:rPr>
        <w:t>;</w:t>
      </w:r>
    </w:p>
    <w:p w:rsidR="006B2853" w:rsidRDefault="00946737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3.</w:t>
      </w:r>
      <w:r>
        <w:rPr>
          <w:rFonts w:ascii="Times New Roman" w:eastAsia="仿宋_GB2312" w:hAnsi="Times New Roman"/>
          <w:sz w:val="32"/>
          <w:szCs w:val="32"/>
        </w:rPr>
        <w:t>在公众聚集场所的营业、使用期间，进行电焊、气焊、油</w:t>
      </w:r>
      <w:r>
        <w:rPr>
          <w:rFonts w:ascii="Times New Roman" w:eastAsia="仿宋_GB2312" w:hAnsi="Times New Roman"/>
          <w:sz w:val="32"/>
          <w:szCs w:val="32"/>
        </w:rPr>
        <w:lastRenderedPageBreak/>
        <w:t>漆粉刷等具有火灾危险的装修施工动火作业，未指派专人现场管理、配备灭火设施、作业人员未持证上岗</w:t>
      </w:r>
      <w:r>
        <w:rPr>
          <w:rFonts w:ascii="Times New Roman" w:eastAsia="仿宋_GB2312" w:hAnsi="Times New Roman"/>
          <w:sz w:val="32"/>
          <w:szCs w:val="32"/>
        </w:rPr>
        <w:t>;</w:t>
      </w:r>
    </w:p>
    <w:p w:rsidR="006B2853" w:rsidRDefault="00946737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4.</w:t>
      </w:r>
      <w:r>
        <w:rPr>
          <w:rFonts w:ascii="Times New Roman" w:eastAsia="仿宋_GB2312" w:hAnsi="Times New Roman"/>
          <w:sz w:val="32"/>
          <w:szCs w:val="32"/>
        </w:rPr>
        <w:t>小网吧、小印刷企业等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九小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场所设置影响疏散逃生和灭火救援的防盗窗</w:t>
      </w:r>
      <w:r>
        <w:rPr>
          <w:rFonts w:ascii="Times New Roman" w:eastAsia="仿宋_GB2312" w:hAnsi="Times New Roman"/>
          <w:sz w:val="32"/>
          <w:szCs w:val="32"/>
        </w:rPr>
        <w:t>(</w:t>
      </w:r>
      <w:r>
        <w:rPr>
          <w:rFonts w:ascii="Times New Roman" w:eastAsia="仿宋_GB2312" w:hAnsi="Times New Roman"/>
          <w:sz w:val="32"/>
          <w:szCs w:val="32"/>
        </w:rPr>
        <w:t>网</w:t>
      </w:r>
      <w:r>
        <w:rPr>
          <w:rFonts w:ascii="Times New Roman" w:eastAsia="仿宋_GB2312" w:hAnsi="Times New Roman"/>
          <w:sz w:val="32"/>
          <w:szCs w:val="32"/>
        </w:rPr>
        <w:t>);</w:t>
      </w:r>
    </w:p>
    <w:p w:rsidR="006B2853" w:rsidRDefault="00946737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5.</w:t>
      </w:r>
      <w:r>
        <w:rPr>
          <w:rFonts w:ascii="Times New Roman" w:eastAsia="仿宋_GB2312" w:hAnsi="Times New Roman"/>
          <w:sz w:val="32"/>
          <w:szCs w:val="32"/>
        </w:rPr>
        <w:t>未配备灭火器、消防栓等灭火器材，消防器材失效</w:t>
      </w:r>
      <w:r>
        <w:rPr>
          <w:rFonts w:ascii="Times New Roman" w:eastAsia="仿宋_GB2312" w:hAnsi="Times New Roman"/>
          <w:sz w:val="32"/>
          <w:szCs w:val="32"/>
        </w:rPr>
        <w:t>;</w:t>
      </w:r>
    </w:p>
    <w:p w:rsidR="006B2853" w:rsidRDefault="00946737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6.</w:t>
      </w:r>
      <w:r>
        <w:rPr>
          <w:rFonts w:ascii="Times New Roman" w:eastAsia="仿宋_GB2312" w:hAnsi="Times New Roman"/>
          <w:sz w:val="32"/>
          <w:szCs w:val="32"/>
        </w:rPr>
        <w:t>占用消防通道、锁闭安全出口、未配备灭火设施、未通消防用水</w:t>
      </w:r>
      <w:r>
        <w:rPr>
          <w:rFonts w:ascii="Times New Roman" w:eastAsia="仿宋_GB2312" w:hAnsi="Times New Roman"/>
          <w:sz w:val="32"/>
          <w:szCs w:val="32"/>
        </w:rPr>
        <w:t>;</w:t>
      </w:r>
    </w:p>
    <w:p w:rsidR="006B2853" w:rsidRDefault="00946737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7.</w:t>
      </w:r>
      <w:r>
        <w:rPr>
          <w:rFonts w:ascii="Times New Roman" w:eastAsia="仿宋_GB2312" w:hAnsi="Times New Roman"/>
          <w:sz w:val="32"/>
          <w:szCs w:val="32"/>
        </w:rPr>
        <w:t>在建筑物的疏散通道、安全出口、楼梯间存放电动自行车或者给电动自行车充电</w:t>
      </w:r>
      <w:r>
        <w:rPr>
          <w:rFonts w:ascii="Times New Roman" w:eastAsia="仿宋_GB2312" w:hAnsi="Times New Roman"/>
          <w:sz w:val="32"/>
          <w:szCs w:val="32"/>
        </w:rPr>
        <w:t>;</w:t>
      </w:r>
    </w:p>
    <w:p w:rsidR="006B2853" w:rsidRDefault="00946737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8.</w:t>
      </w:r>
      <w:r>
        <w:rPr>
          <w:rFonts w:ascii="Times New Roman" w:eastAsia="仿宋_GB2312" w:hAnsi="Times New Roman"/>
          <w:sz w:val="32"/>
          <w:szCs w:val="32"/>
        </w:rPr>
        <w:t>各类消防器材前堆积杂物，灭火器、消防栓等消防器材失效，消防管网水压不足</w:t>
      </w:r>
      <w:r>
        <w:rPr>
          <w:rFonts w:ascii="Times New Roman" w:eastAsia="仿宋_GB2312" w:hAnsi="Times New Roman"/>
          <w:sz w:val="32"/>
          <w:szCs w:val="32"/>
        </w:rPr>
        <w:t>;</w:t>
      </w:r>
    </w:p>
    <w:p w:rsidR="006B2853" w:rsidRDefault="00946737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9.</w:t>
      </w:r>
      <w:r>
        <w:rPr>
          <w:rFonts w:ascii="Times New Roman" w:eastAsia="仿宋_GB2312" w:hAnsi="Times New Roman"/>
          <w:sz w:val="32"/>
          <w:szCs w:val="32"/>
        </w:rPr>
        <w:t>未开展火灾应急救援演练，工作人员不会使用灭火器材</w:t>
      </w:r>
      <w:r>
        <w:rPr>
          <w:rFonts w:ascii="Times New Roman" w:eastAsia="仿宋_GB2312" w:hAnsi="Times New Roman"/>
          <w:sz w:val="32"/>
          <w:szCs w:val="32"/>
        </w:rPr>
        <w:t>;</w:t>
      </w:r>
    </w:p>
    <w:p w:rsidR="006B2853" w:rsidRDefault="00946737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10.</w:t>
      </w:r>
      <w:r>
        <w:rPr>
          <w:rFonts w:ascii="Times New Roman" w:eastAsia="仿宋_GB2312" w:hAnsi="Times New Roman"/>
          <w:sz w:val="32"/>
          <w:szCs w:val="32"/>
        </w:rPr>
        <w:t>其他消防安全隐患排查。</w:t>
      </w:r>
    </w:p>
    <w:p w:rsidR="006B2853" w:rsidRDefault="00946737">
      <w:pPr>
        <w:ind w:firstLineChars="200" w:firstLine="640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三、工作流程</w:t>
      </w:r>
    </w:p>
    <w:p w:rsidR="006B2853" w:rsidRDefault="00946737">
      <w:pPr>
        <w:ind w:firstLineChars="200" w:firstLine="643"/>
        <w:rPr>
          <w:rFonts w:ascii="Times New Roman" w:eastAsia="楷体" w:hAnsi="Times New Roman"/>
          <w:b/>
          <w:bCs/>
          <w:sz w:val="32"/>
          <w:szCs w:val="32"/>
        </w:rPr>
      </w:pPr>
      <w:r>
        <w:rPr>
          <w:rFonts w:ascii="Times New Roman" w:eastAsia="楷体" w:hAnsi="Times New Roman"/>
          <w:b/>
          <w:bCs/>
          <w:sz w:val="32"/>
          <w:szCs w:val="32"/>
        </w:rPr>
        <w:t>(</w:t>
      </w:r>
      <w:r>
        <w:rPr>
          <w:rFonts w:ascii="Times New Roman" w:eastAsia="楷体" w:hAnsi="Times New Roman"/>
          <w:b/>
          <w:bCs/>
          <w:sz w:val="32"/>
          <w:szCs w:val="32"/>
        </w:rPr>
        <w:t>一</w:t>
      </w:r>
      <w:r>
        <w:rPr>
          <w:rFonts w:ascii="Times New Roman" w:eastAsia="楷体" w:hAnsi="Times New Roman"/>
          <w:b/>
          <w:bCs/>
          <w:sz w:val="32"/>
          <w:szCs w:val="32"/>
        </w:rPr>
        <w:t>)</w:t>
      </w:r>
      <w:r>
        <w:rPr>
          <w:rFonts w:ascii="Times New Roman" w:eastAsia="楷体" w:hAnsi="Times New Roman"/>
          <w:b/>
          <w:bCs/>
          <w:sz w:val="32"/>
          <w:szCs w:val="32"/>
        </w:rPr>
        <w:t>文化旅游企业自查阶段</w:t>
      </w:r>
    </w:p>
    <w:p w:rsidR="006B2853" w:rsidRDefault="00946737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各类文化旅游企业按照检查表内容每季度进行自查，经企业法定代表人或主要负责人签字后，上报至镇（处）文化部门备份。自查要实行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实名制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，谁自查、谁签字、谁负责逐项记录在案。对自查发现的薄弱环节，要做到整改提升，并适时对员工开展安全生产培训及应急演练。</w:t>
      </w:r>
    </w:p>
    <w:p w:rsidR="006B2853" w:rsidRDefault="00946737">
      <w:pPr>
        <w:ind w:firstLineChars="200" w:firstLine="643"/>
        <w:rPr>
          <w:rFonts w:ascii="Times New Roman" w:eastAsia="楷体" w:hAnsi="Times New Roman"/>
          <w:b/>
          <w:bCs/>
          <w:sz w:val="32"/>
          <w:szCs w:val="32"/>
        </w:rPr>
      </w:pPr>
      <w:r>
        <w:rPr>
          <w:rFonts w:ascii="Times New Roman" w:eastAsia="楷体" w:hAnsi="Times New Roman"/>
          <w:b/>
          <w:bCs/>
          <w:sz w:val="32"/>
          <w:szCs w:val="32"/>
        </w:rPr>
        <w:lastRenderedPageBreak/>
        <w:t>(</w:t>
      </w:r>
      <w:r>
        <w:rPr>
          <w:rFonts w:ascii="Times New Roman" w:eastAsia="楷体" w:hAnsi="Times New Roman"/>
          <w:b/>
          <w:bCs/>
          <w:sz w:val="32"/>
          <w:szCs w:val="32"/>
        </w:rPr>
        <w:t>二</w:t>
      </w:r>
      <w:r>
        <w:rPr>
          <w:rFonts w:ascii="Times New Roman" w:eastAsia="楷体" w:hAnsi="Times New Roman"/>
          <w:b/>
          <w:bCs/>
          <w:sz w:val="32"/>
          <w:szCs w:val="32"/>
        </w:rPr>
        <w:t>)</w:t>
      </w:r>
      <w:r>
        <w:rPr>
          <w:rFonts w:ascii="Times New Roman" w:eastAsia="楷体" w:hAnsi="Times New Roman"/>
          <w:b/>
          <w:bCs/>
          <w:sz w:val="32"/>
          <w:szCs w:val="32"/>
        </w:rPr>
        <w:t>镇（处）检查阶段</w:t>
      </w:r>
    </w:p>
    <w:p w:rsidR="006B2853" w:rsidRDefault="00946737">
      <w:pPr>
        <w:ind w:firstLineChars="200" w:firstLine="640"/>
        <w:rPr>
          <w:rFonts w:ascii="Times New Roman" w:eastAsia="楷体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镇（处）文化专干每月要对辖区文化旅游市场进行现场检查，认真如实填写检查记录，经检查人员及场所经营人员签字后，上报至区级文化部门备份。对于检查发现的安全隐患，要落实责任，及时整改，并抓好源头管控工作。</w:t>
      </w:r>
    </w:p>
    <w:p w:rsidR="006B2853" w:rsidRDefault="00946737">
      <w:pPr>
        <w:ind w:firstLineChars="200" w:firstLine="643"/>
        <w:rPr>
          <w:rFonts w:ascii="Times New Roman" w:eastAsia="楷体" w:hAnsi="Times New Roman"/>
          <w:b/>
          <w:bCs/>
          <w:sz w:val="32"/>
          <w:szCs w:val="32"/>
        </w:rPr>
      </w:pPr>
      <w:r>
        <w:rPr>
          <w:rFonts w:ascii="Times New Roman" w:eastAsia="楷体" w:hAnsi="Times New Roman"/>
          <w:b/>
          <w:bCs/>
          <w:sz w:val="32"/>
          <w:szCs w:val="32"/>
        </w:rPr>
        <w:t>(</w:t>
      </w:r>
      <w:r>
        <w:rPr>
          <w:rFonts w:ascii="Times New Roman" w:eastAsia="楷体" w:hAnsi="Times New Roman"/>
          <w:b/>
          <w:bCs/>
          <w:sz w:val="32"/>
          <w:szCs w:val="32"/>
        </w:rPr>
        <w:t>三</w:t>
      </w:r>
      <w:r>
        <w:rPr>
          <w:rFonts w:ascii="Times New Roman" w:eastAsia="楷体" w:hAnsi="Times New Roman"/>
          <w:b/>
          <w:bCs/>
          <w:sz w:val="32"/>
          <w:szCs w:val="32"/>
        </w:rPr>
        <w:t>)</w:t>
      </w:r>
      <w:r>
        <w:rPr>
          <w:rFonts w:ascii="Times New Roman" w:eastAsia="楷体" w:hAnsi="Times New Roman"/>
          <w:b/>
          <w:bCs/>
          <w:sz w:val="32"/>
          <w:szCs w:val="32"/>
        </w:rPr>
        <w:t>区级文化部门督查阶段</w:t>
      </w:r>
    </w:p>
    <w:p w:rsidR="006B2853" w:rsidRDefault="00946737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区级文化部门要协调市文化执法、消防救援等相关部门共同参与，每季度对辖区内文化旅游企业开展全覆盖安全大检查，推动形成工作合力。通过开展文化旅游市场安全检查专项整治行动，及时消除重大安全隐患。</w:t>
      </w:r>
    </w:p>
    <w:p w:rsidR="006B2853" w:rsidRDefault="001F2579">
      <w:pPr>
        <w:ind w:firstLineChars="200" w:firstLine="640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t>四</w:t>
      </w:r>
      <w:r w:rsidR="00946737">
        <w:rPr>
          <w:rFonts w:ascii="Times New Roman" w:eastAsia="黑体" w:hAnsi="Times New Roman"/>
          <w:sz w:val="32"/>
          <w:szCs w:val="32"/>
        </w:rPr>
        <w:t>、工作要求</w:t>
      </w:r>
    </w:p>
    <w:p w:rsidR="006B2853" w:rsidRDefault="00946737">
      <w:pPr>
        <w:ind w:firstLineChars="200" w:firstLine="643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楷体" w:hAnsi="Times New Roman"/>
          <w:b/>
          <w:bCs/>
          <w:sz w:val="32"/>
          <w:szCs w:val="32"/>
        </w:rPr>
        <w:t>(</w:t>
      </w:r>
      <w:r>
        <w:rPr>
          <w:rFonts w:ascii="Times New Roman" w:eastAsia="楷体" w:hAnsi="Times New Roman"/>
          <w:b/>
          <w:bCs/>
          <w:sz w:val="32"/>
          <w:szCs w:val="32"/>
        </w:rPr>
        <w:t>一</w:t>
      </w:r>
      <w:r>
        <w:rPr>
          <w:rFonts w:ascii="Times New Roman" w:eastAsia="楷体" w:hAnsi="Times New Roman"/>
          <w:b/>
          <w:bCs/>
          <w:sz w:val="32"/>
          <w:szCs w:val="32"/>
        </w:rPr>
        <w:t>)</w:t>
      </w:r>
      <w:r>
        <w:rPr>
          <w:rFonts w:ascii="Times New Roman" w:eastAsia="楷体" w:hAnsi="Times New Roman"/>
          <w:b/>
          <w:bCs/>
          <w:sz w:val="32"/>
          <w:szCs w:val="32"/>
        </w:rPr>
        <w:t>高度重视，加强排查。</w:t>
      </w:r>
      <w:r>
        <w:rPr>
          <w:rFonts w:ascii="Times New Roman" w:eastAsia="仿宋_GB2312" w:hAnsi="Times New Roman"/>
          <w:sz w:val="32"/>
          <w:szCs w:val="32"/>
        </w:rPr>
        <w:t>各镇</w:t>
      </w:r>
      <w:r>
        <w:rPr>
          <w:rFonts w:ascii="Times New Roman" w:eastAsia="仿宋_GB2312" w:hAnsi="Times New Roman"/>
          <w:sz w:val="32"/>
          <w:szCs w:val="32"/>
        </w:rPr>
        <w:t>(</w:t>
      </w:r>
      <w:r>
        <w:rPr>
          <w:rFonts w:ascii="Times New Roman" w:eastAsia="仿宋_GB2312" w:hAnsi="Times New Roman"/>
          <w:sz w:val="32"/>
          <w:szCs w:val="32"/>
        </w:rPr>
        <w:t>处</w:t>
      </w:r>
      <w:r>
        <w:rPr>
          <w:rFonts w:ascii="Times New Roman" w:eastAsia="仿宋_GB2312" w:hAnsi="Times New Roman"/>
          <w:sz w:val="32"/>
          <w:szCs w:val="32"/>
        </w:rPr>
        <w:t>)</w:t>
      </w:r>
      <w:r>
        <w:rPr>
          <w:rFonts w:ascii="Times New Roman" w:eastAsia="仿宋_GB2312" w:hAnsi="Times New Roman"/>
          <w:sz w:val="32"/>
          <w:szCs w:val="32"/>
        </w:rPr>
        <w:t>要高度重视文化旅游领域安全生产工作，推进各项任务措施落实。要统筹安排、精心组织、明确目标、压实责任、列出清单、控住风险，切实消除各类安全问题隐患。</w:t>
      </w:r>
    </w:p>
    <w:p w:rsidR="006B2853" w:rsidRDefault="00946737">
      <w:pPr>
        <w:ind w:firstLineChars="200" w:firstLine="643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楷体" w:hAnsi="Times New Roman"/>
          <w:b/>
          <w:bCs/>
          <w:sz w:val="32"/>
          <w:szCs w:val="32"/>
        </w:rPr>
        <w:t>(</w:t>
      </w:r>
      <w:r>
        <w:rPr>
          <w:rFonts w:ascii="Times New Roman" w:eastAsia="楷体" w:hAnsi="Times New Roman"/>
          <w:b/>
          <w:bCs/>
          <w:sz w:val="32"/>
          <w:szCs w:val="32"/>
        </w:rPr>
        <w:t>二</w:t>
      </w:r>
      <w:r>
        <w:rPr>
          <w:rFonts w:ascii="Times New Roman" w:eastAsia="楷体" w:hAnsi="Times New Roman"/>
          <w:b/>
          <w:bCs/>
          <w:sz w:val="32"/>
          <w:szCs w:val="32"/>
        </w:rPr>
        <w:t>)</w:t>
      </w:r>
      <w:r>
        <w:rPr>
          <w:rFonts w:ascii="Times New Roman" w:eastAsia="楷体" w:hAnsi="Times New Roman"/>
          <w:b/>
          <w:bCs/>
          <w:sz w:val="32"/>
          <w:szCs w:val="32"/>
        </w:rPr>
        <w:t>加强宣传，广泛动员。</w:t>
      </w:r>
      <w:r>
        <w:rPr>
          <w:rFonts w:ascii="Times New Roman" w:eastAsia="仿宋_GB2312" w:hAnsi="Times New Roman"/>
          <w:sz w:val="32"/>
          <w:szCs w:val="32"/>
        </w:rPr>
        <w:t>各镇</w:t>
      </w:r>
      <w:r>
        <w:rPr>
          <w:rFonts w:ascii="Times New Roman" w:eastAsia="仿宋_GB2312" w:hAnsi="Times New Roman"/>
          <w:sz w:val="32"/>
          <w:szCs w:val="32"/>
        </w:rPr>
        <w:t>(</w:t>
      </w:r>
      <w:r>
        <w:rPr>
          <w:rFonts w:ascii="Times New Roman" w:eastAsia="仿宋_GB2312" w:hAnsi="Times New Roman"/>
          <w:sz w:val="32"/>
          <w:szCs w:val="32"/>
        </w:rPr>
        <w:t>处</w:t>
      </w:r>
      <w:r>
        <w:rPr>
          <w:rFonts w:ascii="Times New Roman" w:eastAsia="仿宋_GB2312" w:hAnsi="Times New Roman"/>
          <w:sz w:val="32"/>
          <w:szCs w:val="32"/>
        </w:rPr>
        <w:t>)</w:t>
      </w:r>
      <w:r>
        <w:rPr>
          <w:rFonts w:ascii="Times New Roman" w:eastAsia="仿宋_GB2312" w:hAnsi="Times New Roman"/>
          <w:sz w:val="32"/>
          <w:szCs w:val="32"/>
        </w:rPr>
        <w:t>要有针对性地开展安全管理、火灾应急逃生等方面的安全培训，加大对用电用气知识、特殊作业规范、安全生产法律法规等内容的宣传力度，调动基层群众和一线员工参与到隐患排查治理工作中来</w:t>
      </w:r>
      <w:r>
        <w:rPr>
          <w:rFonts w:ascii="Times New Roman" w:eastAsia="仿宋_GB2312" w:hAnsi="Times New Roman"/>
          <w:sz w:val="32"/>
          <w:szCs w:val="32"/>
        </w:rPr>
        <w:t>,</w:t>
      </w:r>
      <w:r>
        <w:rPr>
          <w:rFonts w:ascii="Times New Roman" w:eastAsia="仿宋_GB2312" w:hAnsi="Times New Roman"/>
          <w:sz w:val="32"/>
          <w:szCs w:val="32"/>
        </w:rPr>
        <w:t>有效遏制并消除事故隐患。</w:t>
      </w:r>
    </w:p>
    <w:p w:rsidR="006B2853" w:rsidRDefault="00946737">
      <w:pPr>
        <w:ind w:firstLineChars="200" w:firstLine="643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楷体" w:hAnsi="Times New Roman"/>
          <w:b/>
          <w:bCs/>
          <w:sz w:val="32"/>
          <w:szCs w:val="32"/>
        </w:rPr>
        <w:lastRenderedPageBreak/>
        <w:t>(</w:t>
      </w:r>
      <w:r>
        <w:rPr>
          <w:rFonts w:ascii="Times New Roman" w:eastAsia="楷体" w:hAnsi="Times New Roman"/>
          <w:b/>
          <w:bCs/>
          <w:sz w:val="32"/>
          <w:szCs w:val="32"/>
        </w:rPr>
        <w:t>三</w:t>
      </w:r>
      <w:r>
        <w:rPr>
          <w:rFonts w:ascii="Times New Roman" w:eastAsia="楷体" w:hAnsi="Times New Roman"/>
          <w:b/>
          <w:bCs/>
          <w:sz w:val="32"/>
          <w:szCs w:val="32"/>
        </w:rPr>
        <w:t>)</w:t>
      </w:r>
      <w:r>
        <w:rPr>
          <w:rFonts w:ascii="Times New Roman" w:eastAsia="楷体" w:hAnsi="Times New Roman"/>
          <w:b/>
          <w:bCs/>
          <w:sz w:val="32"/>
          <w:szCs w:val="32"/>
        </w:rPr>
        <w:t>落实责任，强化追究。</w:t>
      </w:r>
      <w:r>
        <w:rPr>
          <w:rFonts w:ascii="Times New Roman" w:eastAsia="仿宋_GB2312" w:hAnsi="Times New Roman"/>
          <w:sz w:val="32"/>
          <w:szCs w:val="32"/>
        </w:rPr>
        <w:t>各镇</w:t>
      </w:r>
      <w:r>
        <w:rPr>
          <w:rFonts w:ascii="Times New Roman" w:eastAsia="仿宋_GB2312" w:hAnsi="Times New Roman"/>
          <w:sz w:val="32"/>
          <w:szCs w:val="32"/>
        </w:rPr>
        <w:t>(</w:t>
      </w:r>
      <w:r>
        <w:rPr>
          <w:rFonts w:ascii="Times New Roman" w:eastAsia="仿宋_GB2312" w:hAnsi="Times New Roman"/>
          <w:sz w:val="32"/>
          <w:szCs w:val="32"/>
        </w:rPr>
        <w:t>处</w:t>
      </w:r>
      <w:r>
        <w:rPr>
          <w:rFonts w:ascii="Times New Roman" w:eastAsia="仿宋_GB2312" w:hAnsi="Times New Roman"/>
          <w:sz w:val="32"/>
          <w:szCs w:val="32"/>
        </w:rPr>
        <w:t>)</w:t>
      </w:r>
      <w:r>
        <w:rPr>
          <w:rFonts w:ascii="Times New Roman" w:eastAsia="仿宋_GB2312" w:hAnsi="Times New Roman"/>
          <w:sz w:val="32"/>
          <w:szCs w:val="32"/>
        </w:rPr>
        <w:t>要认真落实安全生产工作责任制，针对文化旅游领域安全生产工作责任不落实、组织不得力、执法不严格的有关责任单位和人员，各级纪检机关将严肃追责问责。</w:t>
      </w:r>
    </w:p>
    <w:p w:rsidR="006B2853" w:rsidRDefault="00946737">
      <w:pPr>
        <w:ind w:firstLineChars="200" w:firstLine="643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楷体" w:hAnsi="Times New Roman"/>
          <w:b/>
          <w:bCs/>
          <w:sz w:val="32"/>
          <w:szCs w:val="32"/>
        </w:rPr>
        <w:t>(</w:t>
      </w:r>
      <w:r>
        <w:rPr>
          <w:rFonts w:ascii="Times New Roman" w:eastAsia="楷体" w:hAnsi="Times New Roman"/>
          <w:b/>
          <w:bCs/>
          <w:sz w:val="32"/>
          <w:szCs w:val="32"/>
        </w:rPr>
        <w:t>四</w:t>
      </w:r>
      <w:r>
        <w:rPr>
          <w:rFonts w:ascii="Times New Roman" w:eastAsia="楷体" w:hAnsi="Times New Roman"/>
          <w:b/>
          <w:bCs/>
          <w:sz w:val="32"/>
          <w:szCs w:val="32"/>
        </w:rPr>
        <w:t>)</w:t>
      </w:r>
      <w:r>
        <w:rPr>
          <w:rFonts w:ascii="Times New Roman" w:eastAsia="楷体" w:hAnsi="Times New Roman"/>
          <w:b/>
          <w:bCs/>
          <w:sz w:val="32"/>
          <w:szCs w:val="32"/>
        </w:rPr>
        <w:t>加强调度，畅通信息。</w:t>
      </w:r>
      <w:r>
        <w:rPr>
          <w:rFonts w:ascii="Times New Roman" w:eastAsia="仿宋_GB2312" w:hAnsi="Times New Roman"/>
          <w:sz w:val="32"/>
          <w:szCs w:val="32"/>
        </w:rPr>
        <w:t>各镇</w:t>
      </w:r>
      <w:r>
        <w:rPr>
          <w:rFonts w:ascii="Times New Roman" w:eastAsia="仿宋_GB2312" w:hAnsi="Times New Roman"/>
          <w:sz w:val="32"/>
          <w:szCs w:val="32"/>
        </w:rPr>
        <w:t>(</w:t>
      </w:r>
      <w:r>
        <w:rPr>
          <w:rFonts w:ascii="Times New Roman" w:eastAsia="仿宋_GB2312" w:hAnsi="Times New Roman"/>
          <w:sz w:val="32"/>
          <w:szCs w:val="32"/>
        </w:rPr>
        <w:t>处</w:t>
      </w:r>
      <w:r>
        <w:rPr>
          <w:rFonts w:ascii="Times New Roman" w:eastAsia="仿宋_GB2312" w:hAnsi="Times New Roman"/>
          <w:sz w:val="32"/>
          <w:szCs w:val="32"/>
        </w:rPr>
        <w:t>)</w:t>
      </w:r>
      <w:r>
        <w:rPr>
          <w:rFonts w:ascii="Times New Roman" w:eastAsia="仿宋_GB2312" w:hAnsi="Times New Roman"/>
          <w:sz w:val="32"/>
          <w:szCs w:val="32"/>
        </w:rPr>
        <w:t>要积极开展安全生产隐患排查整治工作，每月</w:t>
      </w:r>
      <w:r>
        <w:rPr>
          <w:rFonts w:ascii="Times New Roman" w:eastAsia="仿宋_GB2312" w:hAnsi="Times New Roman"/>
          <w:sz w:val="32"/>
          <w:szCs w:val="32"/>
        </w:rPr>
        <w:t>25</w:t>
      </w:r>
      <w:r>
        <w:rPr>
          <w:rFonts w:ascii="Times New Roman" w:eastAsia="仿宋_GB2312" w:hAnsi="Times New Roman"/>
          <w:sz w:val="32"/>
          <w:szCs w:val="32"/>
        </w:rPr>
        <w:t>日前将安全生产隐患排查治理表及工作情况小结报区党政办公室。</w:t>
      </w:r>
      <w:r>
        <w:rPr>
          <w:rFonts w:ascii="Times New Roman" w:eastAsia="仿宋_GB2312" w:hAnsi="Times New Roman"/>
          <w:sz w:val="32"/>
          <w:szCs w:val="32"/>
        </w:rPr>
        <w:t>(</w:t>
      </w:r>
      <w:r>
        <w:rPr>
          <w:rFonts w:ascii="Times New Roman" w:eastAsia="仿宋_GB2312" w:hAnsi="Times New Roman"/>
          <w:sz w:val="32"/>
          <w:szCs w:val="32"/>
        </w:rPr>
        <w:t>联系人</w:t>
      </w:r>
      <w:r>
        <w:rPr>
          <w:rFonts w:ascii="Times New Roman" w:eastAsia="仿宋_GB2312" w:hAnsi="Times New Roman"/>
          <w:sz w:val="32"/>
          <w:szCs w:val="32"/>
        </w:rPr>
        <w:t>:</w:t>
      </w:r>
      <w:r>
        <w:rPr>
          <w:rFonts w:ascii="Times New Roman" w:eastAsia="仿宋_GB2312" w:hAnsi="Times New Roman"/>
          <w:sz w:val="32"/>
          <w:szCs w:val="32"/>
        </w:rPr>
        <w:t>程道韫，联系方式</w:t>
      </w:r>
      <w:r>
        <w:rPr>
          <w:rFonts w:ascii="Times New Roman" w:eastAsia="仿宋_GB2312" w:hAnsi="Times New Roman"/>
          <w:sz w:val="32"/>
          <w:szCs w:val="32"/>
        </w:rPr>
        <w:t>:13207009512)</w:t>
      </w:r>
    </w:p>
    <w:p w:rsidR="006B2853" w:rsidRDefault="006B2853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6B2853" w:rsidRDefault="006B2853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6B2853" w:rsidRDefault="00946737">
      <w:pPr>
        <w:widowControl/>
        <w:ind w:firstLineChars="200" w:firstLine="620"/>
        <w:jc w:val="left"/>
        <w:rPr>
          <w:rFonts w:ascii="Times New Roman" w:eastAsia="仿宋_GB2312" w:hAnsi="Times New Roman"/>
          <w:color w:val="000000"/>
          <w:kern w:val="0"/>
          <w:sz w:val="31"/>
          <w:szCs w:val="31"/>
        </w:rPr>
      </w:pPr>
      <w:r>
        <w:rPr>
          <w:rFonts w:ascii="Times New Roman" w:eastAsia="仿宋_GB2312" w:hAnsi="Times New Roman"/>
          <w:color w:val="000000"/>
          <w:kern w:val="0"/>
          <w:sz w:val="31"/>
          <w:szCs w:val="31"/>
        </w:rPr>
        <w:t>附件：南昌高新区文化旅游市场安全生产隐患排查治理表</w:t>
      </w:r>
    </w:p>
    <w:p w:rsidR="006B2853" w:rsidRDefault="006B2853">
      <w:pPr>
        <w:widowControl/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</w:p>
    <w:p w:rsidR="006B2853" w:rsidRDefault="006B2853">
      <w:pPr>
        <w:widowControl/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</w:p>
    <w:p w:rsidR="006B2853" w:rsidRDefault="006B2853">
      <w:pPr>
        <w:widowControl/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</w:p>
    <w:p w:rsidR="006B2853" w:rsidRDefault="006B2853">
      <w:pPr>
        <w:widowControl/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</w:p>
    <w:p w:rsidR="006B2853" w:rsidRDefault="006B2853">
      <w:pPr>
        <w:widowControl/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</w:p>
    <w:p w:rsidR="006B2853" w:rsidRDefault="006B2853">
      <w:pPr>
        <w:widowControl/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</w:p>
    <w:p w:rsidR="006B2853" w:rsidRDefault="006B2853">
      <w:pPr>
        <w:widowControl/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</w:p>
    <w:p w:rsidR="006B2853" w:rsidRDefault="006B2853">
      <w:pPr>
        <w:widowControl/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</w:p>
    <w:p w:rsidR="006B2853" w:rsidRDefault="006B2853">
      <w:pPr>
        <w:pStyle w:val="a0"/>
        <w:rPr>
          <w:lang w:eastAsia="zh-CN"/>
        </w:rPr>
      </w:pPr>
    </w:p>
    <w:p w:rsidR="006B2853" w:rsidRDefault="00946737">
      <w:pPr>
        <w:spacing w:line="500" w:lineRule="exact"/>
        <w:jc w:val="left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Times New Roman" w:eastAsia="黑体" w:hAnsi="Times New Roman"/>
          <w:kern w:val="0"/>
          <w:sz w:val="32"/>
          <w:szCs w:val="32"/>
        </w:rPr>
        <w:lastRenderedPageBreak/>
        <w:t>附件</w:t>
      </w:r>
    </w:p>
    <w:p w:rsidR="006B2853" w:rsidRDefault="006B2853">
      <w:pPr>
        <w:pStyle w:val="a0"/>
        <w:rPr>
          <w:rFonts w:ascii="Times New Roman" w:hAnsi="Times New Roman" w:cs="Times New Roman"/>
          <w:sz w:val="18"/>
          <w:szCs w:val="18"/>
          <w:lang w:eastAsia="zh-CN"/>
        </w:rPr>
      </w:pPr>
    </w:p>
    <w:p w:rsidR="006B2853" w:rsidRDefault="00946737">
      <w:pPr>
        <w:spacing w:line="500" w:lineRule="exact"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  <w:r>
        <w:rPr>
          <w:rFonts w:ascii="Times New Roman" w:eastAsia="方正小标宋简体" w:hAnsi="Times New Roman"/>
          <w:kern w:val="0"/>
          <w:sz w:val="44"/>
          <w:szCs w:val="44"/>
        </w:rPr>
        <w:t>南昌高新区文化旅游市场安全生产隐患</w:t>
      </w:r>
    </w:p>
    <w:p w:rsidR="006B2853" w:rsidRDefault="00946737">
      <w:pPr>
        <w:spacing w:line="500" w:lineRule="exact"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  <w:r>
        <w:rPr>
          <w:rFonts w:ascii="Times New Roman" w:eastAsia="方正小标宋简体" w:hAnsi="Times New Roman"/>
          <w:kern w:val="0"/>
          <w:sz w:val="44"/>
          <w:szCs w:val="44"/>
        </w:rPr>
        <w:t>排查治理表</w:t>
      </w:r>
    </w:p>
    <w:p w:rsidR="006B2853" w:rsidRDefault="00946737">
      <w:pPr>
        <w:snapToGrid w:val="0"/>
        <w:spacing w:line="600" w:lineRule="exact"/>
        <w:jc w:val="center"/>
        <w:rPr>
          <w:rFonts w:ascii="Times New Roman" w:eastAsia="仿宋_GB2312" w:hAnsi="Times New Roman"/>
          <w:kern w:val="0"/>
          <w:sz w:val="28"/>
          <w:szCs w:val="28"/>
        </w:rPr>
      </w:pPr>
      <w:r>
        <w:rPr>
          <w:rFonts w:ascii="Times New Roman" w:eastAsia="仿宋_GB2312" w:hAnsi="Times New Roman"/>
          <w:kern w:val="0"/>
          <w:sz w:val="28"/>
          <w:szCs w:val="28"/>
        </w:rPr>
        <w:t>实施检查单位：</w:t>
      </w:r>
      <w:r>
        <w:rPr>
          <w:rFonts w:ascii="Times New Roman" w:eastAsia="仿宋_GB2312" w:hAnsi="Times New Roman"/>
          <w:kern w:val="0"/>
          <w:sz w:val="28"/>
          <w:szCs w:val="28"/>
        </w:rPr>
        <w:t xml:space="preserve">                      </w:t>
      </w:r>
      <w:r>
        <w:rPr>
          <w:rFonts w:ascii="Times New Roman" w:eastAsia="仿宋_GB2312" w:hAnsi="Times New Roman"/>
          <w:kern w:val="0"/>
          <w:sz w:val="28"/>
          <w:szCs w:val="28"/>
        </w:rPr>
        <w:t>检查日期：</w:t>
      </w:r>
      <w:r>
        <w:rPr>
          <w:rFonts w:ascii="Times New Roman" w:eastAsia="仿宋_GB2312" w:hAnsi="Times New Roman"/>
          <w:kern w:val="0"/>
          <w:sz w:val="28"/>
          <w:szCs w:val="28"/>
        </w:rPr>
        <w:t xml:space="preserve">   </w:t>
      </w:r>
      <w:r>
        <w:rPr>
          <w:rFonts w:ascii="Times New Roman" w:eastAsia="仿宋_GB2312" w:hAnsi="Times New Roman"/>
          <w:kern w:val="0"/>
          <w:sz w:val="28"/>
          <w:szCs w:val="28"/>
        </w:rPr>
        <w:t>年</w:t>
      </w:r>
      <w:r>
        <w:rPr>
          <w:rFonts w:ascii="Times New Roman" w:eastAsia="仿宋_GB2312" w:hAnsi="Times New Roman"/>
          <w:kern w:val="0"/>
          <w:sz w:val="28"/>
          <w:szCs w:val="28"/>
        </w:rPr>
        <w:t xml:space="preserve">   </w:t>
      </w:r>
      <w:r>
        <w:rPr>
          <w:rFonts w:ascii="Times New Roman" w:eastAsia="仿宋_GB2312" w:hAnsi="Times New Roman"/>
          <w:kern w:val="0"/>
          <w:sz w:val="28"/>
          <w:szCs w:val="28"/>
        </w:rPr>
        <w:t>月</w:t>
      </w:r>
      <w:r>
        <w:rPr>
          <w:rFonts w:ascii="Times New Roman" w:eastAsia="仿宋_GB2312" w:hAnsi="Times New Roman"/>
          <w:kern w:val="0"/>
          <w:sz w:val="28"/>
          <w:szCs w:val="28"/>
        </w:rPr>
        <w:t xml:space="preserve">   </w:t>
      </w:r>
      <w:r>
        <w:rPr>
          <w:rFonts w:ascii="Times New Roman" w:eastAsia="仿宋_GB2312" w:hAnsi="Times New Roman"/>
          <w:kern w:val="0"/>
          <w:sz w:val="28"/>
          <w:szCs w:val="28"/>
        </w:rPr>
        <w:t>日</w:t>
      </w:r>
    </w:p>
    <w:tbl>
      <w:tblPr>
        <w:tblStyle w:val="a6"/>
        <w:tblW w:w="8128" w:type="dxa"/>
        <w:jc w:val="center"/>
        <w:tblLayout w:type="fixed"/>
        <w:tblLook w:val="04A0"/>
      </w:tblPr>
      <w:tblGrid>
        <w:gridCol w:w="1230"/>
        <w:gridCol w:w="1041"/>
        <w:gridCol w:w="2847"/>
        <w:gridCol w:w="1746"/>
        <w:gridCol w:w="1256"/>
        <w:gridCol w:w="8"/>
      </w:tblGrid>
      <w:tr w:rsidR="006B2853">
        <w:trPr>
          <w:gridAfter w:val="1"/>
          <w:wAfter w:w="8" w:type="dxa"/>
          <w:trHeight w:val="935"/>
          <w:jc w:val="center"/>
        </w:trPr>
        <w:tc>
          <w:tcPr>
            <w:tcW w:w="2271" w:type="dxa"/>
            <w:gridSpan w:val="2"/>
            <w:tcBorders>
              <w:top w:val="single" w:sz="8" w:space="0" w:color="auto"/>
              <w:left w:val="single" w:sz="8" w:space="0" w:color="auto"/>
            </w:tcBorders>
            <w:noWrap/>
            <w:vAlign w:val="center"/>
          </w:tcPr>
          <w:p w:rsidR="006B2853" w:rsidRDefault="00946737">
            <w:pPr>
              <w:snapToGrid w:val="0"/>
              <w:spacing w:line="360" w:lineRule="exact"/>
              <w:jc w:val="center"/>
              <w:rPr>
                <w:rFonts w:ascii="Times New Roman" w:eastAsia="黑体" w:hAnsi="Times New Roman"/>
                <w:b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kern w:val="0"/>
                <w:sz w:val="28"/>
                <w:szCs w:val="28"/>
              </w:rPr>
              <w:t>单位（场所）名称</w:t>
            </w:r>
          </w:p>
        </w:tc>
        <w:tc>
          <w:tcPr>
            <w:tcW w:w="2847" w:type="dxa"/>
            <w:tcBorders>
              <w:top w:val="single" w:sz="8" w:space="0" w:color="auto"/>
            </w:tcBorders>
            <w:noWrap/>
            <w:vAlign w:val="center"/>
          </w:tcPr>
          <w:p w:rsidR="006B2853" w:rsidRDefault="006B2853">
            <w:pPr>
              <w:snapToGrid w:val="0"/>
              <w:spacing w:line="360" w:lineRule="exact"/>
              <w:jc w:val="center"/>
              <w:rPr>
                <w:rFonts w:ascii="Times New Roman" w:eastAsia="黑体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8" w:space="0" w:color="auto"/>
            </w:tcBorders>
            <w:noWrap/>
            <w:vAlign w:val="center"/>
          </w:tcPr>
          <w:p w:rsidR="006B2853" w:rsidRDefault="00946737">
            <w:pPr>
              <w:snapToGrid w:val="0"/>
              <w:spacing w:line="360" w:lineRule="exact"/>
              <w:ind w:leftChars="-42" w:left="38" w:rightChars="-15" w:right="-31" w:hangingChars="50" w:hanging="126"/>
              <w:jc w:val="center"/>
              <w:rPr>
                <w:rFonts w:ascii="Times New Roman" w:eastAsia="黑体" w:hAnsi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w w:val="90"/>
                <w:kern w:val="0"/>
                <w:sz w:val="28"/>
                <w:szCs w:val="28"/>
              </w:rPr>
              <w:t>法定代表人</w:t>
            </w:r>
            <w:r>
              <w:rPr>
                <w:rFonts w:ascii="Times New Roman" w:eastAsia="黑体" w:hAnsi="Times New Roman"/>
                <w:w w:val="90"/>
                <w:kern w:val="0"/>
                <w:sz w:val="28"/>
                <w:szCs w:val="28"/>
              </w:rPr>
              <w:t>/</w:t>
            </w:r>
          </w:p>
          <w:p w:rsidR="006B2853" w:rsidRDefault="00946737">
            <w:pPr>
              <w:snapToGrid w:val="0"/>
              <w:spacing w:line="360" w:lineRule="exact"/>
              <w:ind w:leftChars="-42" w:left="38" w:rightChars="-15" w:right="-31" w:hangingChars="50" w:hanging="126"/>
              <w:jc w:val="center"/>
              <w:rPr>
                <w:rFonts w:ascii="Times New Roman" w:eastAsia="黑体" w:hAnsi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w w:val="90"/>
                <w:kern w:val="0"/>
                <w:sz w:val="28"/>
                <w:szCs w:val="28"/>
              </w:rPr>
              <w:t>主要负责人及联系方式</w:t>
            </w:r>
          </w:p>
        </w:tc>
        <w:tc>
          <w:tcPr>
            <w:tcW w:w="1256" w:type="dxa"/>
            <w:tcBorders>
              <w:top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60" w:lineRule="exact"/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</w:tr>
      <w:tr w:rsidR="006B2853">
        <w:trPr>
          <w:gridAfter w:val="1"/>
          <w:wAfter w:w="8" w:type="dxa"/>
          <w:trHeight w:val="545"/>
          <w:jc w:val="center"/>
        </w:trPr>
        <w:tc>
          <w:tcPr>
            <w:tcW w:w="2271" w:type="dxa"/>
            <w:gridSpan w:val="2"/>
            <w:tcBorders>
              <w:left w:val="single" w:sz="8" w:space="0" w:color="auto"/>
            </w:tcBorders>
            <w:noWrap/>
            <w:vAlign w:val="center"/>
          </w:tcPr>
          <w:p w:rsidR="006B2853" w:rsidRDefault="00946737">
            <w:pPr>
              <w:snapToGrid w:val="0"/>
              <w:spacing w:line="360" w:lineRule="exact"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kern w:val="0"/>
                <w:sz w:val="28"/>
                <w:szCs w:val="28"/>
              </w:rPr>
              <w:t>地</w:t>
            </w:r>
            <w:r>
              <w:rPr>
                <w:rFonts w:ascii="Times New Roman" w:eastAsia="黑体" w:hAnsi="Times New Roman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Times New Roman" w:eastAsia="黑体" w:hAnsi="Times New Roman"/>
                <w:kern w:val="0"/>
                <w:sz w:val="28"/>
                <w:szCs w:val="28"/>
              </w:rPr>
              <w:t>址</w:t>
            </w:r>
          </w:p>
        </w:tc>
        <w:tc>
          <w:tcPr>
            <w:tcW w:w="5849" w:type="dxa"/>
            <w:gridSpan w:val="3"/>
            <w:tcBorders>
              <w:righ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60" w:lineRule="exact"/>
              <w:jc w:val="center"/>
              <w:rPr>
                <w:rFonts w:ascii="Times New Roman" w:eastAsia="黑体" w:hAnsi="Times New Roman"/>
                <w:b/>
                <w:kern w:val="0"/>
                <w:sz w:val="28"/>
                <w:szCs w:val="28"/>
              </w:rPr>
            </w:pPr>
          </w:p>
        </w:tc>
      </w:tr>
      <w:tr w:rsidR="006B2853">
        <w:trPr>
          <w:gridAfter w:val="1"/>
          <w:wAfter w:w="8" w:type="dxa"/>
          <w:trHeight w:val="429"/>
          <w:jc w:val="center"/>
        </w:trPr>
        <w:tc>
          <w:tcPr>
            <w:tcW w:w="2271" w:type="dxa"/>
            <w:gridSpan w:val="2"/>
            <w:tcBorders>
              <w:left w:val="single" w:sz="8" w:space="0" w:color="auto"/>
            </w:tcBorders>
            <w:noWrap/>
            <w:vAlign w:val="center"/>
          </w:tcPr>
          <w:p w:rsidR="006B2853" w:rsidRDefault="00946737">
            <w:pPr>
              <w:snapToGrid w:val="0"/>
              <w:spacing w:line="360" w:lineRule="exact"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kern w:val="0"/>
                <w:sz w:val="28"/>
                <w:szCs w:val="28"/>
              </w:rPr>
              <w:t>场所面积（</w:t>
            </w:r>
            <w:r>
              <w:rPr>
                <w:rFonts w:ascii="Times New Roman" w:eastAsia="黑体" w:hAnsi="Times New Roman"/>
                <w:kern w:val="0"/>
                <w:sz w:val="28"/>
                <w:szCs w:val="28"/>
              </w:rPr>
              <w:t>m</w:t>
            </w:r>
            <w:r>
              <w:rPr>
                <w:rFonts w:ascii="Times New Roman" w:eastAsia="黑体" w:hAnsi="Times New Roman"/>
                <w:kern w:val="0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eastAsia="黑体" w:hAnsi="Times New Roman"/>
                <w:kern w:val="0"/>
                <w:sz w:val="28"/>
                <w:szCs w:val="28"/>
              </w:rPr>
              <w:t>）</w:t>
            </w:r>
          </w:p>
        </w:tc>
        <w:tc>
          <w:tcPr>
            <w:tcW w:w="2847" w:type="dxa"/>
            <w:noWrap/>
            <w:vAlign w:val="center"/>
          </w:tcPr>
          <w:p w:rsidR="006B2853" w:rsidRDefault="006B2853">
            <w:pPr>
              <w:snapToGrid w:val="0"/>
              <w:spacing w:line="360" w:lineRule="exact"/>
              <w:jc w:val="center"/>
              <w:rPr>
                <w:rFonts w:ascii="Times New Roman" w:eastAsia="黑体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746" w:type="dxa"/>
            <w:noWrap/>
            <w:vAlign w:val="center"/>
          </w:tcPr>
          <w:p w:rsidR="006B2853" w:rsidRDefault="00946737">
            <w:pPr>
              <w:snapToGrid w:val="0"/>
              <w:spacing w:line="360" w:lineRule="exact"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kern w:val="0"/>
                <w:sz w:val="28"/>
                <w:szCs w:val="28"/>
              </w:rPr>
              <w:t>场所类别</w:t>
            </w:r>
          </w:p>
        </w:tc>
        <w:tc>
          <w:tcPr>
            <w:tcW w:w="1256" w:type="dxa"/>
            <w:tcBorders>
              <w:righ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60" w:lineRule="exact"/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</w:tr>
      <w:tr w:rsidR="006B2853">
        <w:trPr>
          <w:gridAfter w:val="1"/>
          <w:wAfter w:w="8" w:type="dxa"/>
          <w:trHeight w:val="374"/>
          <w:jc w:val="center"/>
        </w:trPr>
        <w:tc>
          <w:tcPr>
            <w:tcW w:w="6864" w:type="dxa"/>
            <w:gridSpan w:val="4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noWrap/>
            <w:vAlign w:val="center"/>
          </w:tcPr>
          <w:p w:rsidR="006B2853" w:rsidRDefault="00946737">
            <w:pPr>
              <w:spacing w:line="320" w:lineRule="exact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b/>
                <w:bCs/>
                <w:kern w:val="0"/>
                <w:sz w:val="24"/>
              </w:rPr>
              <w:t>检查内容</w:t>
            </w:r>
          </w:p>
        </w:tc>
        <w:tc>
          <w:tcPr>
            <w:tcW w:w="1256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noWrap/>
            <w:vAlign w:val="center"/>
          </w:tcPr>
          <w:p w:rsidR="006B2853" w:rsidRDefault="00946737">
            <w:pPr>
              <w:spacing w:line="320" w:lineRule="exact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b/>
                <w:bCs/>
                <w:kern w:val="0"/>
                <w:sz w:val="24"/>
              </w:rPr>
              <w:t>是否存在隐患问题</w:t>
            </w:r>
          </w:p>
        </w:tc>
      </w:tr>
      <w:tr w:rsidR="006B2853">
        <w:trPr>
          <w:trHeight w:val="848"/>
          <w:jc w:val="center"/>
        </w:trPr>
        <w:tc>
          <w:tcPr>
            <w:tcW w:w="1230" w:type="dxa"/>
            <w:vMerge w:val="restart"/>
            <w:tcBorders>
              <w:left w:val="single" w:sz="8" w:space="0" w:color="auto"/>
            </w:tcBorders>
            <w:noWrap/>
            <w:vAlign w:val="center"/>
          </w:tcPr>
          <w:p w:rsidR="006B2853" w:rsidRDefault="00946737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（一）消防安全管理</w:t>
            </w:r>
          </w:p>
        </w:tc>
        <w:tc>
          <w:tcPr>
            <w:tcW w:w="5634" w:type="dxa"/>
            <w:gridSpan w:val="3"/>
            <w:tcBorders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  <w:u w:val="single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1.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不落实消防安全责任，未开展每日防火巡查、每月防火检查，不及时整改火灾隐患</w:t>
            </w:r>
          </w:p>
        </w:tc>
        <w:tc>
          <w:tcPr>
            <w:tcW w:w="1264" w:type="dxa"/>
            <w:gridSpan w:val="2"/>
            <w:tcBorders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618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34" w:type="dxa"/>
            <w:gridSpan w:val="3"/>
            <w:tcBorders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2</w:t>
            </w:r>
            <w:r>
              <w:rPr>
                <w:rFonts w:ascii="Times New Roman" w:eastAsia="仿宋_GB2312" w:hAnsi="Times New Roman"/>
                <w:kern w:val="0"/>
                <w:sz w:val="22"/>
                <w:szCs w:val="22"/>
              </w:rPr>
              <w:t>.</w:t>
            </w:r>
            <w:r>
              <w:rPr>
                <w:rFonts w:ascii="Times New Roman" w:eastAsia="仿宋_GB2312" w:hAnsi="Times New Roman"/>
                <w:kern w:val="0"/>
                <w:sz w:val="22"/>
                <w:szCs w:val="22"/>
              </w:rPr>
              <w:t>未开展全员消防安全培训教育，员工不会使用灭火器、消火栓</w:t>
            </w:r>
          </w:p>
        </w:tc>
        <w:tc>
          <w:tcPr>
            <w:tcW w:w="1264" w:type="dxa"/>
            <w:gridSpan w:val="2"/>
            <w:tcBorders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543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34" w:type="dxa"/>
            <w:gridSpan w:val="3"/>
            <w:tcBorders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3.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涉及多产权多业态场所未签订消防安全责任协议，未明确共用疏散通道、建筑消防设施等管理责任</w:t>
            </w:r>
          </w:p>
        </w:tc>
        <w:tc>
          <w:tcPr>
            <w:tcW w:w="1264" w:type="dxa"/>
            <w:gridSpan w:val="2"/>
            <w:tcBorders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461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6898" w:type="dxa"/>
            <w:gridSpan w:val="5"/>
            <w:tcBorders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具体隐患问题：</w:t>
            </w:r>
          </w:p>
        </w:tc>
      </w:tr>
      <w:tr w:rsidR="006B2853">
        <w:trPr>
          <w:trHeight w:val="805"/>
          <w:jc w:val="center"/>
        </w:trPr>
        <w:tc>
          <w:tcPr>
            <w:tcW w:w="1230" w:type="dxa"/>
            <w:vMerge w:val="restart"/>
            <w:tcBorders>
              <w:left w:val="single" w:sz="8" w:space="0" w:color="auto"/>
            </w:tcBorders>
            <w:noWrap/>
            <w:vAlign w:val="center"/>
          </w:tcPr>
          <w:p w:rsidR="006B2853" w:rsidRDefault="00946737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（二）场所设置</w:t>
            </w:r>
          </w:p>
        </w:tc>
        <w:tc>
          <w:tcPr>
            <w:tcW w:w="5634" w:type="dxa"/>
            <w:gridSpan w:val="3"/>
            <w:tcBorders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sz w:val="20"/>
                <w:szCs w:val="22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1.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场所设置在生产、储存、经营易燃易爆危险品建筑内，或违法储存和销售易燃易爆危险品</w:t>
            </w:r>
          </w:p>
        </w:tc>
        <w:tc>
          <w:tcPr>
            <w:tcW w:w="1264" w:type="dxa"/>
            <w:gridSpan w:val="2"/>
            <w:tcBorders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405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34" w:type="dxa"/>
            <w:gridSpan w:val="3"/>
            <w:tcBorders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2.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防火门、防火卷帘等防火分隔设施损坏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         </w:t>
            </w:r>
          </w:p>
        </w:tc>
        <w:tc>
          <w:tcPr>
            <w:tcW w:w="1264" w:type="dxa"/>
            <w:gridSpan w:val="2"/>
            <w:tcBorders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480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34" w:type="dxa"/>
            <w:gridSpan w:val="3"/>
            <w:tcBorders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3.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明火厨房未与场所其他区域进行防火分隔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         </w:t>
            </w:r>
          </w:p>
        </w:tc>
        <w:tc>
          <w:tcPr>
            <w:tcW w:w="1264" w:type="dxa"/>
            <w:gridSpan w:val="2"/>
            <w:tcBorders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520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34" w:type="dxa"/>
            <w:gridSpan w:val="3"/>
            <w:tcBorders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4.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电缆井、管道井等防火封堵不严密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               </w:t>
            </w:r>
          </w:p>
        </w:tc>
        <w:tc>
          <w:tcPr>
            <w:tcW w:w="1264" w:type="dxa"/>
            <w:gridSpan w:val="2"/>
            <w:tcBorders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537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34" w:type="dxa"/>
            <w:gridSpan w:val="3"/>
            <w:tcBorders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5.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场所内违规设置员工宿舍或违规住人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             </w:t>
            </w:r>
          </w:p>
        </w:tc>
        <w:tc>
          <w:tcPr>
            <w:tcW w:w="1264" w:type="dxa"/>
            <w:gridSpan w:val="2"/>
            <w:tcBorders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537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6898" w:type="dxa"/>
            <w:gridSpan w:val="5"/>
            <w:tcBorders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具体隐患问题：</w:t>
            </w:r>
          </w:p>
        </w:tc>
      </w:tr>
      <w:tr w:rsidR="006B2853">
        <w:trPr>
          <w:trHeight w:val="537"/>
          <w:jc w:val="center"/>
        </w:trPr>
        <w:tc>
          <w:tcPr>
            <w:tcW w:w="1230" w:type="dxa"/>
            <w:vMerge w:val="restart"/>
            <w:tcBorders>
              <w:left w:val="single" w:sz="8" w:space="0" w:color="auto"/>
            </w:tcBorders>
            <w:noWrap/>
            <w:vAlign w:val="center"/>
          </w:tcPr>
          <w:p w:rsidR="006B2853" w:rsidRDefault="00946737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lastRenderedPageBreak/>
              <w:t>（三）疏散通道安全出口</w:t>
            </w:r>
          </w:p>
        </w:tc>
        <w:tc>
          <w:tcPr>
            <w:tcW w:w="5634" w:type="dxa"/>
            <w:gridSpan w:val="3"/>
            <w:tcBorders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1.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疏散楼梯、安全出口数量不足</w:t>
            </w:r>
          </w:p>
        </w:tc>
        <w:tc>
          <w:tcPr>
            <w:tcW w:w="1264" w:type="dxa"/>
            <w:gridSpan w:val="2"/>
            <w:tcBorders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537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34" w:type="dxa"/>
            <w:gridSpan w:val="3"/>
            <w:tcBorders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2.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锁闭、封堵、占用疏散通道、安全出口</w:t>
            </w:r>
          </w:p>
        </w:tc>
        <w:tc>
          <w:tcPr>
            <w:tcW w:w="1264" w:type="dxa"/>
            <w:gridSpan w:val="2"/>
            <w:tcBorders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537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34" w:type="dxa"/>
            <w:gridSpan w:val="3"/>
            <w:tcBorders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3.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安全出口未采用平推式外开门</w:t>
            </w:r>
          </w:p>
        </w:tc>
        <w:tc>
          <w:tcPr>
            <w:tcW w:w="1264" w:type="dxa"/>
            <w:gridSpan w:val="2"/>
            <w:tcBorders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537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34" w:type="dxa"/>
            <w:gridSpan w:val="3"/>
            <w:tcBorders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4.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疏散走道、首层疏散外门、室内疏散楼梯的净宽度不足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1.1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米</w:t>
            </w:r>
          </w:p>
        </w:tc>
        <w:tc>
          <w:tcPr>
            <w:tcW w:w="1264" w:type="dxa"/>
            <w:gridSpan w:val="2"/>
            <w:tcBorders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537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34" w:type="dxa"/>
            <w:gridSpan w:val="3"/>
            <w:tcBorders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5.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门窗违规设置影响逃生和灭火救援的防盗窗（网）、广告牌等设施</w:t>
            </w:r>
          </w:p>
        </w:tc>
        <w:tc>
          <w:tcPr>
            <w:tcW w:w="1264" w:type="dxa"/>
            <w:gridSpan w:val="2"/>
            <w:tcBorders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425"/>
          <w:jc w:val="center"/>
        </w:trPr>
        <w:tc>
          <w:tcPr>
            <w:tcW w:w="1230" w:type="dxa"/>
            <w:vMerge/>
            <w:tcBorders>
              <w:left w:val="single" w:sz="8" w:space="0" w:color="auto"/>
              <w:bottom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6898" w:type="dxa"/>
            <w:gridSpan w:val="5"/>
            <w:tcBorders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具体隐患问题：</w:t>
            </w:r>
          </w:p>
        </w:tc>
      </w:tr>
      <w:tr w:rsidR="006B2853">
        <w:trPr>
          <w:trHeight w:val="425"/>
          <w:jc w:val="center"/>
        </w:trPr>
        <w:tc>
          <w:tcPr>
            <w:tcW w:w="1230" w:type="dxa"/>
            <w:vMerge w:val="restart"/>
            <w:tcBorders>
              <w:left w:val="single" w:sz="8" w:space="0" w:color="auto"/>
            </w:tcBorders>
            <w:noWrap/>
            <w:vAlign w:val="center"/>
          </w:tcPr>
          <w:p w:rsidR="006B2853" w:rsidRDefault="00946737">
            <w:pPr>
              <w:spacing w:line="32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（四）场所装饰装修</w:t>
            </w:r>
          </w:p>
        </w:tc>
        <w:tc>
          <w:tcPr>
            <w:tcW w:w="5634" w:type="dxa"/>
            <w:gridSpan w:val="3"/>
            <w:tcBorders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1.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使用易燃可燃材料夹芯彩钢板违章搭建</w:t>
            </w:r>
          </w:p>
        </w:tc>
        <w:tc>
          <w:tcPr>
            <w:tcW w:w="1264" w:type="dxa"/>
            <w:gridSpan w:val="2"/>
            <w:tcBorders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425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5634" w:type="dxa"/>
            <w:gridSpan w:val="3"/>
            <w:tcBorders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 w:rsidRPr="00F8710D">
              <w:rPr>
                <w:rFonts w:ascii="Times New Roman" w:eastAsia="仿宋_GB2312" w:hAnsi="Times New Roman"/>
                <w:w w:val="90"/>
                <w:kern w:val="0"/>
                <w:sz w:val="24"/>
                <w:fitText w:val="6480" w:id="233066370"/>
              </w:rPr>
              <w:t>2.</w:t>
            </w:r>
            <w:r w:rsidRPr="00F8710D">
              <w:rPr>
                <w:rFonts w:ascii="Times New Roman" w:eastAsia="仿宋_GB2312" w:hAnsi="Times New Roman"/>
                <w:w w:val="90"/>
                <w:kern w:val="0"/>
                <w:sz w:val="24"/>
                <w:fitText w:val="6480" w:id="233066370"/>
              </w:rPr>
              <w:t>违规使用聚丙烯、聚氨酯、塑料绿植等易燃可燃材料进行装饰装</w:t>
            </w:r>
            <w:r w:rsidRPr="00F8710D">
              <w:rPr>
                <w:rFonts w:ascii="Times New Roman" w:eastAsia="仿宋_GB2312" w:hAnsi="Times New Roman"/>
                <w:spacing w:val="127"/>
                <w:w w:val="90"/>
                <w:kern w:val="0"/>
                <w:sz w:val="24"/>
                <w:fitText w:val="6480" w:id="233066370"/>
              </w:rPr>
              <w:t>修</w:t>
            </w:r>
          </w:p>
        </w:tc>
        <w:tc>
          <w:tcPr>
            <w:tcW w:w="1264" w:type="dxa"/>
            <w:gridSpan w:val="2"/>
            <w:tcBorders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425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5634" w:type="dxa"/>
            <w:gridSpan w:val="3"/>
            <w:tcBorders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3.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建筑内部装修擅自减少安全出口数量和宽度，增加疏散距离</w:t>
            </w:r>
          </w:p>
        </w:tc>
        <w:tc>
          <w:tcPr>
            <w:tcW w:w="1264" w:type="dxa"/>
            <w:gridSpan w:val="2"/>
            <w:tcBorders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433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6898" w:type="dxa"/>
            <w:gridSpan w:val="5"/>
            <w:tcBorders>
              <w:top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具体隐患问题：</w:t>
            </w:r>
          </w:p>
        </w:tc>
      </w:tr>
      <w:tr w:rsidR="006B2853">
        <w:trPr>
          <w:trHeight w:val="433"/>
          <w:jc w:val="center"/>
        </w:trPr>
        <w:tc>
          <w:tcPr>
            <w:tcW w:w="1230" w:type="dxa"/>
            <w:vMerge w:val="restart"/>
            <w:tcBorders>
              <w:left w:val="single" w:sz="8" w:space="0" w:color="auto"/>
            </w:tcBorders>
            <w:noWrap/>
            <w:vAlign w:val="center"/>
          </w:tcPr>
          <w:p w:rsidR="006B2853" w:rsidRDefault="00946737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（五）消防设施器材</w:t>
            </w:r>
          </w:p>
        </w:tc>
        <w:tc>
          <w:tcPr>
            <w:tcW w:w="5634" w:type="dxa"/>
            <w:gridSpan w:val="3"/>
            <w:tcBorders>
              <w:top w:val="single" w:sz="8" w:space="0" w:color="auto"/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1.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未按要求设置灭火器，或存在压力不足、软管破损等现象</w:t>
            </w:r>
          </w:p>
        </w:tc>
        <w:tc>
          <w:tcPr>
            <w:tcW w:w="1264" w:type="dxa"/>
            <w:gridSpan w:val="2"/>
            <w:tcBorders>
              <w:top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433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5634" w:type="dxa"/>
            <w:gridSpan w:val="3"/>
            <w:tcBorders>
              <w:top w:val="single" w:sz="8" w:space="0" w:color="auto"/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2.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疏散走道、安全出口未配置灯光疏散指示标志及应急照明，或存在损坏、未通电等现象</w:t>
            </w:r>
          </w:p>
        </w:tc>
        <w:tc>
          <w:tcPr>
            <w:tcW w:w="1264" w:type="dxa"/>
            <w:gridSpan w:val="2"/>
            <w:tcBorders>
              <w:top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433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5634" w:type="dxa"/>
            <w:gridSpan w:val="3"/>
            <w:tcBorders>
              <w:top w:val="single" w:sz="8" w:space="0" w:color="auto"/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3.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未按要求设置室内消火栓系统、火灾自动报警系统、自动喷水灭火系统等设施，或存在管网无水、系统瘫痪等现象</w:t>
            </w:r>
          </w:p>
        </w:tc>
        <w:tc>
          <w:tcPr>
            <w:tcW w:w="1264" w:type="dxa"/>
            <w:gridSpan w:val="2"/>
            <w:tcBorders>
              <w:top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433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5634" w:type="dxa"/>
            <w:gridSpan w:val="3"/>
            <w:tcBorders>
              <w:top w:val="single" w:sz="8" w:space="0" w:color="auto"/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4.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停用、拆除、遮挡消防设施和疏散指示标志</w:t>
            </w:r>
          </w:p>
        </w:tc>
        <w:tc>
          <w:tcPr>
            <w:tcW w:w="1264" w:type="dxa"/>
            <w:gridSpan w:val="2"/>
            <w:tcBorders>
              <w:top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1497"/>
          <w:jc w:val="center"/>
        </w:trPr>
        <w:tc>
          <w:tcPr>
            <w:tcW w:w="1230" w:type="dxa"/>
            <w:vMerge/>
            <w:tcBorders>
              <w:left w:val="single" w:sz="8" w:space="0" w:color="auto"/>
              <w:bottom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6898" w:type="dxa"/>
            <w:gridSpan w:val="5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具体隐患问题：</w:t>
            </w:r>
          </w:p>
        </w:tc>
      </w:tr>
      <w:tr w:rsidR="006B2853">
        <w:trPr>
          <w:trHeight w:val="477"/>
          <w:jc w:val="center"/>
        </w:trPr>
        <w:tc>
          <w:tcPr>
            <w:tcW w:w="1230" w:type="dxa"/>
            <w:vMerge w:val="restart"/>
            <w:tcBorders>
              <w:left w:val="single" w:sz="8" w:space="0" w:color="auto"/>
            </w:tcBorders>
            <w:noWrap/>
            <w:vAlign w:val="center"/>
          </w:tcPr>
          <w:p w:rsidR="006B2853" w:rsidRDefault="00946737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lastRenderedPageBreak/>
              <w:t>（六）电气消防安全</w:t>
            </w:r>
          </w:p>
        </w:tc>
        <w:tc>
          <w:tcPr>
            <w:tcW w:w="5634" w:type="dxa"/>
            <w:gridSpan w:val="3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1.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配电箱（柜）电线连接不规范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477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5634" w:type="dxa"/>
            <w:gridSpan w:val="3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2.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电线电缆未穿管保护，直接穿越易燃可燃材料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477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5634" w:type="dxa"/>
            <w:gridSpan w:val="3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3.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开关、插座直接安装在易燃可燃材料上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477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5634" w:type="dxa"/>
            <w:gridSpan w:val="3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2"/>
                <w:szCs w:val="22"/>
              </w:rPr>
              <w:t>4.</w:t>
            </w:r>
            <w:r>
              <w:rPr>
                <w:rFonts w:ascii="Times New Roman" w:eastAsia="仿宋_GB2312" w:hAnsi="Times New Roman"/>
                <w:kern w:val="0"/>
                <w:sz w:val="22"/>
                <w:szCs w:val="22"/>
              </w:rPr>
              <w:t>照明灯具与可燃物未保持安全距离，未采取隔热、散热等措施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477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5634" w:type="dxa"/>
            <w:gridSpan w:val="3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5.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随意乱拉乱接电线，擅自增加大功率用电设备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477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5634" w:type="dxa"/>
            <w:gridSpan w:val="3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6.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电动自行车（蓄电池）违规在疏散走道、楼梯间、安全出口等停放、充电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382"/>
          <w:jc w:val="center"/>
        </w:trPr>
        <w:tc>
          <w:tcPr>
            <w:tcW w:w="1230" w:type="dxa"/>
            <w:vMerge/>
            <w:tcBorders>
              <w:left w:val="single" w:sz="8" w:space="0" w:color="auto"/>
              <w:bottom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689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具体隐患问题：</w:t>
            </w:r>
          </w:p>
        </w:tc>
      </w:tr>
      <w:tr w:rsidR="006B2853">
        <w:trPr>
          <w:trHeight w:val="382"/>
          <w:jc w:val="center"/>
        </w:trPr>
        <w:tc>
          <w:tcPr>
            <w:tcW w:w="1230" w:type="dxa"/>
            <w:vMerge w:val="restart"/>
            <w:tcBorders>
              <w:left w:val="single" w:sz="8" w:space="0" w:color="auto"/>
            </w:tcBorders>
            <w:noWrap/>
            <w:vAlign w:val="center"/>
          </w:tcPr>
          <w:p w:rsidR="006B2853" w:rsidRDefault="00946737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（七）用火用气安全</w:t>
            </w:r>
          </w:p>
        </w:tc>
        <w:tc>
          <w:tcPr>
            <w:tcW w:w="5634" w:type="dxa"/>
            <w:gridSpan w:val="3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1.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违规使用明火</w:t>
            </w:r>
          </w:p>
        </w:tc>
        <w:tc>
          <w:tcPr>
            <w:tcW w:w="126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382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5634" w:type="dxa"/>
            <w:gridSpan w:val="3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2.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取暖设备使用时未与附近可燃物保持距离且无人员看护</w:t>
            </w:r>
          </w:p>
        </w:tc>
        <w:tc>
          <w:tcPr>
            <w:tcW w:w="126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382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5634" w:type="dxa"/>
            <w:gridSpan w:val="3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3.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违规在营业期间实施电气焊，人员无证作业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,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未落实防护措施</w:t>
            </w:r>
          </w:p>
        </w:tc>
        <w:tc>
          <w:tcPr>
            <w:tcW w:w="126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382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5634" w:type="dxa"/>
            <w:gridSpan w:val="3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2"/>
                <w:szCs w:val="22"/>
              </w:rPr>
              <w:t>4.</w:t>
            </w:r>
            <w:r>
              <w:rPr>
                <w:rFonts w:ascii="Times New Roman" w:eastAsia="仿宋_GB2312" w:hAnsi="Times New Roman"/>
                <w:kern w:val="0"/>
                <w:sz w:val="22"/>
                <w:szCs w:val="22"/>
              </w:rPr>
              <w:t>使用燃气的部位未按规定安装可燃气体探测器及燃气紧急切断阀</w:t>
            </w:r>
          </w:p>
        </w:tc>
        <w:tc>
          <w:tcPr>
            <w:tcW w:w="126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382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5634" w:type="dxa"/>
            <w:gridSpan w:val="3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5.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餐饮场所未落实厨房烟道每季度清洗</w:t>
            </w:r>
          </w:p>
        </w:tc>
        <w:tc>
          <w:tcPr>
            <w:tcW w:w="126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426"/>
          <w:jc w:val="center"/>
        </w:trPr>
        <w:tc>
          <w:tcPr>
            <w:tcW w:w="1230" w:type="dxa"/>
            <w:vMerge/>
            <w:tcBorders>
              <w:left w:val="single" w:sz="8" w:space="0" w:color="auto"/>
              <w:bottom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689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具体隐患问题：</w:t>
            </w:r>
          </w:p>
        </w:tc>
      </w:tr>
      <w:tr w:rsidR="006B2853">
        <w:trPr>
          <w:trHeight w:val="426"/>
          <w:jc w:val="center"/>
        </w:trPr>
        <w:tc>
          <w:tcPr>
            <w:tcW w:w="1230" w:type="dxa"/>
            <w:vMerge w:val="restart"/>
            <w:tcBorders>
              <w:left w:val="single" w:sz="8" w:space="0" w:color="auto"/>
            </w:tcBorders>
            <w:noWrap/>
            <w:vAlign w:val="center"/>
          </w:tcPr>
          <w:p w:rsidR="006B2853" w:rsidRDefault="00946737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（八）初期火灾处置</w:t>
            </w:r>
          </w:p>
        </w:tc>
        <w:tc>
          <w:tcPr>
            <w:tcW w:w="5634" w:type="dxa"/>
            <w:gridSpan w:val="3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1.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未结合实际制定可操作的灭火和应急疏散预案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,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未定期演练</w:t>
            </w:r>
          </w:p>
        </w:tc>
        <w:tc>
          <w:tcPr>
            <w:tcW w:w="126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426"/>
          <w:jc w:val="center"/>
        </w:trPr>
        <w:tc>
          <w:tcPr>
            <w:tcW w:w="1230" w:type="dxa"/>
            <w:vMerge/>
            <w:tcBorders>
              <w:left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5634" w:type="dxa"/>
            <w:gridSpan w:val="3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2.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员工不懂本场所火灾危险性，不会报火警、不会使用消防器材扑救初起火灾、不会组织疏散逃生</w:t>
            </w:r>
          </w:p>
        </w:tc>
        <w:tc>
          <w:tcPr>
            <w:tcW w:w="126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存在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 xml:space="preserve"> □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不存在</w:t>
            </w:r>
          </w:p>
        </w:tc>
      </w:tr>
      <w:tr w:rsidR="006B2853">
        <w:trPr>
          <w:trHeight w:val="316"/>
          <w:jc w:val="center"/>
        </w:trPr>
        <w:tc>
          <w:tcPr>
            <w:tcW w:w="1230" w:type="dxa"/>
            <w:vMerge/>
            <w:tcBorders>
              <w:left w:val="single" w:sz="8" w:space="0" w:color="auto"/>
              <w:bottom w:val="single" w:sz="8" w:space="0" w:color="auto"/>
            </w:tcBorders>
            <w:noWrap/>
            <w:vAlign w:val="center"/>
          </w:tcPr>
          <w:p w:rsidR="006B2853" w:rsidRDefault="006B2853">
            <w:pPr>
              <w:spacing w:line="32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689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946737" w:rsidP="001F2579">
            <w:pPr>
              <w:spacing w:beforeLines="50" w:line="28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具体隐患问题：</w:t>
            </w:r>
          </w:p>
        </w:tc>
      </w:tr>
      <w:tr w:rsidR="006B2853">
        <w:trPr>
          <w:trHeight w:val="691"/>
          <w:jc w:val="center"/>
        </w:trPr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noWrap/>
            <w:vAlign w:val="center"/>
          </w:tcPr>
          <w:p w:rsidR="006B2853" w:rsidRDefault="00946737">
            <w:pPr>
              <w:spacing w:line="320" w:lineRule="exact"/>
              <w:rPr>
                <w:rFonts w:ascii="Times New Roman" w:eastAsia="仿宋_GB2312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kern w:val="0"/>
                <w:sz w:val="28"/>
                <w:szCs w:val="28"/>
              </w:rPr>
              <w:t>其他隐患问题</w:t>
            </w:r>
          </w:p>
        </w:tc>
        <w:tc>
          <w:tcPr>
            <w:tcW w:w="689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2853" w:rsidRDefault="006B2853">
            <w:pPr>
              <w:spacing w:line="280" w:lineRule="exact"/>
              <w:rPr>
                <w:rFonts w:ascii="Times New Roman" w:eastAsia="仿宋_GB2312" w:hAnsi="Times New Roman"/>
                <w:kern w:val="0"/>
                <w:sz w:val="24"/>
              </w:rPr>
            </w:pPr>
          </w:p>
          <w:p w:rsidR="006B2853" w:rsidRDefault="006B2853">
            <w:pPr>
              <w:pStyle w:val="Default"/>
              <w:autoSpaceDE/>
              <w:autoSpaceDN/>
              <w:adjustRightInd/>
              <w:spacing w:line="280" w:lineRule="exact"/>
              <w:rPr>
                <w:rFonts w:ascii="Times New Roman" w:hAnsi="Times New Roman"/>
                <w:szCs w:val="24"/>
              </w:rPr>
            </w:pPr>
          </w:p>
          <w:p w:rsidR="006B2853" w:rsidRDefault="006B2853">
            <w:pPr>
              <w:spacing w:line="280" w:lineRule="exact"/>
              <w:rPr>
                <w:rFonts w:ascii="Times New Roman" w:eastAsia="仿宋_GB2312" w:hAnsi="Times New Roman"/>
              </w:rPr>
            </w:pPr>
          </w:p>
        </w:tc>
      </w:tr>
    </w:tbl>
    <w:p w:rsidR="006B2853" w:rsidRPr="00563CD5" w:rsidRDefault="00946737" w:rsidP="00563CD5">
      <w:pPr>
        <w:adjustRightInd w:val="0"/>
        <w:snapToGrid w:val="0"/>
        <w:spacing w:line="600" w:lineRule="exact"/>
        <w:jc w:val="center"/>
        <w:rPr>
          <w:rFonts w:ascii="Times New Roman" w:eastAsia="仿宋_GB2312" w:hAnsi="Times New Roman"/>
          <w:kern w:val="0"/>
          <w:sz w:val="28"/>
          <w:szCs w:val="28"/>
        </w:rPr>
      </w:pPr>
      <w:r>
        <w:rPr>
          <w:rFonts w:ascii="Times New Roman" w:eastAsia="仿宋_GB2312" w:hAnsi="Times New Roman"/>
          <w:kern w:val="0"/>
          <w:sz w:val="28"/>
          <w:szCs w:val="28"/>
        </w:rPr>
        <w:t>检查人员（签名）：</w:t>
      </w:r>
      <w:r>
        <w:rPr>
          <w:rFonts w:ascii="Times New Roman" w:eastAsia="仿宋_GB2312" w:hAnsi="Times New Roman"/>
          <w:kern w:val="0"/>
          <w:sz w:val="28"/>
          <w:szCs w:val="28"/>
        </w:rPr>
        <w:tab/>
      </w:r>
      <w:r>
        <w:rPr>
          <w:rFonts w:ascii="Times New Roman" w:eastAsia="仿宋_GB2312" w:hAnsi="Times New Roman"/>
          <w:kern w:val="0"/>
          <w:sz w:val="28"/>
          <w:szCs w:val="28"/>
        </w:rPr>
        <w:tab/>
        <w:t xml:space="preserve">        </w:t>
      </w:r>
      <w:r>
        <w:rPr>
          <w:rFonts w:ascii="Times New Roman" w:eastAsia="仿宋_GB2312" w:hAnsi="Times New Roman"/>
          <w:kern w:val="0"/>
          <w:sz w:val="28"/>
          <w:szCs w:val="28"/>
        </w:rPr>
        <w:t>场所随同检查人员（签名）</w:t>
      </w:r>
    </w:p>
    <w:sectPr w:rsidR="006B2853" w:rsidRPr="00563CD5" w:rsidSect="006B2853">
      <w:footerReference w:type="default" r:id="rId8"/>
      <w:pgSz w:w="11906" w:h="16838"/>
      <w:pgMar w:top="2098" w:right="1474" w:bottom="1984" w:left="158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710D" w:rsidRDefault="00F8710D" w:rsidP="006B2853">
      <w:r>
        <w:separator/>
      </w:r>
    </w:p>
  </w:endnote>
  <w:endnote w:type="continuationSeparator" w:id="1">
    <w:p w:rsidR="00F8710D" w:rsidRDefault="00F8710D" w:rsidP="006B28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853" w:rsidRDefault="00143E19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.1pt;margin-top:0;width:56.05pt;height:21pt;z-index:251659264;mso-position-horizontal:outside;mso-position-horizontal-relative:margin" o:gfxdata="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" filled="f" stroked="f" strokeweight=".5pt">
          <v:textbox inset="0,0,0,0">
            <w:txbxContent>
              <w:p w:rsidR="006B2853" w:rsidRDefault="00143E19">
                <w:pPr>
                  <w:pStyle w:val="a4"/>
                  <w:rPr>
                    <w:rFonts w:asciiTheme="majorEastAsia" w:eastAsiaTheme="majorEastAsia" w:hAnsiTheme="majorEastAsia" w:cstheme="majorEastAsia"/>
                    <w:sz w:val="28"/>
                    <w:szCs w:val="28"/>
                  </w:rPr>
                </w:pPr>
                <w:r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fldChar w:fldCharType="begin"/>
                </w:r>
                <w:r w:rsidR="00946737"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fldChar w:fldCharType="separate"/>
                </w:r>
                <w:r w:rsidR="001F2579">
                  <w:rPr>
                    <w:rFonts w:asciiTheme="majorEastAsia" w:eastAsiaTheme="majorEastAsia" w:hAnsiTheme="majorEastAsia" w:cstheme="majorEastAsia"/>
                    <w:noProof/>
                    <w:sz w:val="28"/>
                    <w:szCs w:val="28"/>
                  </w:rPr>
                  <w:t>- 3 -</w:t>
                </w:r>
                <w:r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710D" w:rsidRDefault="00F8710D" w:rsidP="006B2853">
      <w:r>
        <w:separator/>
      </w:r>
    </w:p>
  </w:footnote>
  <w:footnote w:type="continuationSeparator" w:id="1">
    <w:p w:rsidR="00F8710D" w:rsidRDefault="00F8710D" w:rsidP="006B28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E6E4C"/>
    <w:multiLevelType w:val="singleLevel"/>
    <w:tmpl w:val="1C5E6E4C"/>
    <w:lvl w:ilvl="0">
      <w:start w:val="1"/>
      <w:numFmt w:val="decimal"/>
      <w:pStyle w:val="4"/>
      <w:lvlText w:val="%1."/>
      <w:lvlJc w:val="left"/>
      <w:pPr>
        <w:tabs>
          <w:tab w:val="left" w:pos="425"/>
        </w:tabs>
        <w:ind w:left="635" w:hanging="425"/>
      </w:pPr>
      <w:rPr>
        <w:rFonts w:cs="Times New Roman"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48DF1692"/>
    <w:rsid w:val="00143E19"/>
    <w:rsid w:val="001F2579"/>
    <w:rsid w:val="00563CD5"/>
    <w:rsid w:val="006B2853"/>
    <w:rsid w:val="007B4F03"/>
    <w:rsid w:val="00946737"/>
    <w:rsid w:val="00F8710D"/>
    <w:rsid w:val="01581300"/>
    <w:rsid w:val="073700E5"/>
    <w:rsid w:val="0A3856A4"/>
    <w:rsid w:val="0B6A393F"/>
    <w:rsid w:val="17E01949"/>
    <w:rsid w:val="18540905"/>
    <w:rsid w:val="1FAC7542"/>
    <w:rsid w:val="230B5AD0"/>
    <w:rsid w:val="28095349"/>
    <w:rsid w:val="29564161"/>
    <w:rsid w:val="2CFD2D1C"/>
    <w:rsid w:val="2E7E48CC"/>
    <w:rsid w:val="2F3434C9"/>
    <w:rsid w:val="331D4B82"/>
    <w:rsid w:val="384F12CE"/>
    <w:rsid w:val="3CED04E1"/>
    <w:rsid w:val="42B9333F"/>
    <w:rsid w:val="48DF1692"/>
    <w:rsid w:val="4D8628A8"/>
    <w:rsid w:val="4D8D78A2"/>
    <w:rsid w:val="4E6E0718"/>
    <w:rsid w:val="52187956"/>
    <w:rsid w:val="588C69A8"/>
    <w:rsid w:val="5916692A"/>
    <w:rsid w:val="5A836C53"/>
    <w:rsid w:val="5A981189"/>
    <w:rsid w:val="63D336DD"/>
    <w:rsid w:val="64C573F9"/>
    <w:rsid w:val="66C17FC7"/>
    <w:rsid w:val="739E0AA3"/>
    <w:rsid w:val="752561B1"/>
    <w:rsid w:val="7AC34054"/>
    <w:rsid w:val="7AF57B63"/>
    <w:rsid w:val="7E657E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6B2853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4">
    <w:name w:val="heading 4"/>
    <w:basedOn w:val="a"/>
    <w:next w:val="a"/>
    <w:unhideWhenUsed/>
    <w:qFormat/>
    <w:rsid w:val="006B2853"/>
    <w:pPr>
      <w:keepNext/>
      <w:keepLines/>
      <w:numPr>
        <w:numId w:val="1"/>
      </w:numPr>
      <w:spacing w:before="360" w:line="240" w:lineRule="exact"/>
      <w:outlineLvl w:val="3"/>
    </w:pPr>
    <w:rPr>
      <w:rFonts w:ascii="宋体" w:eastAsia="仿宋_GB2312" w:hAnsi="宋体"/>
      <w:sz w:val="3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4"/>
    <w:semiHidden/>
    <w:qFormat/>
    <w:rsid w:val="006B2853"/>
    <w:rPr>
      <w:rFonts w:ascii="微软雅黑" w:eastAsia="微软雅黑" w:hAnsi="微软雅黑" w:cs="微软雅黑"/>
      <w:sz w:val="39"/>
      <w:szCs w:val="39"/>
      <w:lang w:eastAsia="en-US"/>
    </w:rPr>
  </w:style>
  <w:style w:type="paragraph" w:styleId="a4">
    <w:name w:val="footer"/>
    <w:basedOn w:val="a"/>
    <w:uiPriority w:val="99"/>
    <w:qFormat/>
    <w:rsid w:val="006B285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rsid w:val="006B285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2"/>
    <w:qFormat/>
    <w:rsid w:val="006B285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basedOn w:val="1"/>
    <w:next w:val="a"/>
    <w:qFormat/>
    <w:rsid w:val="006B2853"/>
    <w:pPr>
      <w:widowControl w:val="0"/>
      <w:autoSpaceDE w:val="0"/>
      <w:autoSpaceDN w:val="0"/>
      <w:adjustRightInd w:val="0"/>
    </w:pPr>
    <w:rPr>
      <w:rFonts w:eastAsia="仿宋_GB2312"/>
      <w:color w:val="000000"/>
      <w:sz w:val="24"/>
    </w:rPr>
  </w:style>
  <w:style w:type="paragraph" w:customStyle="1" w:styleId="1">
    <w:name w:val="正文1"/>
    <w:qFormat/>
    <w:rsid w:val="006B2853"/>
    <w:pPr>
      <w:jc w:val="both"/>
    </w:pPr>
    <w:rPr>
      <w:rFonts w:ascii="Calibri" w:hAnsi="Calibri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479</Words>
  <Characters>2733</Characters>
  <Application>Microsoft Office Word</Application>
  <DocSecurity>0</DocSecurity>
  <Lines>22</Lines>
  <Paragraphs>6</Paragraphs>
  <ScaleCrop>false</ScaleCrop>
  <Company>Microsoft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程道韫</dc:creator>
  <cp:lastModifiedBy>王淇</cp:lastModifiedBy>
  <cp:revision>4</cp:revision>
  <cp:lastPrinted>2024-12-17T11:03:00Z</cp:lastPrinted>
  <dcterms:created xsi:type="dcterms:W3CDTF">2025-12-25T07:10:00Z</dcterms:created>
  <dcterms:modified xsi:type="dcterms:W3CDTF">2025-12-25T07:16:00Z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86C1EA18C7FF438B9A5033A63D9F843D_11</vt:lpwstr>
  </property>
</Properties>
</file>