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0"/>
        <w:tblW w:w="957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63"/>
        <w:gridCol w:w="91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463" w:type="dxa"/>
          </w:tcPr>
          <w:p>
            <w:pPr>
              <w:pStyle w:val="47"/>
              <w:bidi w:val="0"/>
              <w:jc w:val="both"/>
              <w:rPr>
                <w:rFonts w:hint="eastAsia" w:eastAsia="黑体"/>
                <w:vertAlign w:val="baseline"/>
                <w:lang w:eastAsia="zh-CN"/>
              </w:rPr>
            </w:pPr>
            <w:r>
              <w:rPr>
                <w:rFonts w:hint="eastAsia"/>
                <w:vertAlign w:val="baseline"/>
                <w:lang w:eastAsia="zh-CN"/>
              </w:rPr>
              <w:t>ICS</w:t>
            </w:r>
          </w:p>
        </w:tc>
        <w:tc>
          <w:tcPr>
            <w:tcW w:w="9107" w:type="dxa"/>
          </w:tcPr>
          <w:p>
            <w:pPr>
              <w:pStyle w:val="47"/>
              <w:bidi w:val="0"/>
              <w:jc w:val="both"/>
              <w:rPr>
                <w:vertAlign w:val="baseline"/>
              </w:rPr>
            </w:pPr>
            <w:bookmarkStart w:id="0" w:name="ICS"/>
            <w:r>
              <w:rPr>
                <w:vertAlign w:val="baseline"/>
              </w:rPr>
              <w:fldChar w:fldCharType="begin">
                <w:ffData>
                  <w:name w:val="ICS"/>
                  <w:enabled/>
                  <w:calcOnExit w:val="0"/>
                  <w:textInput/>
                </w:ffData>
              </w:fldChar>
            </w:r>
            <w:r>
              <w:rPr>
                <w:vertAlign w:val="baseline"/>
              </w:rPr>
              <w:instrText xml:space="preserve">FORMTEXT</w:instrText>
            </w:r>
            <w:r>
              <w:rPr>
                <w:vertAlign w:val="baseline"/>
              </w:rPr>
              <w:fldChar w:fldCharType="separate"/>
            </w:r>
            <w:r>
              <w:rPr>
                <w:rFonts w:hint="default"/>
                <w:vertAlign w:val="baseline"/>
                <w:lang w:val="en-US"/>
              </w:rPr>
              <w:t>     </w:t>
            </w:r>
            <w:r>
              <w:rPr>
                <w:vertAlign w:val="baseline"/>
              </w:rPr>
              <w:fldChar w:fldCharType="end"/>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463" w:type="dxa"/>
          </w:tcPr>
          <w:p>
            <w:pPr>
              <w:pStyle w:val="47"/>
              <w:bidi w:val="0"/>
              <w:jc w:val="both"/>
              <w:rPr>
                <w:rFonts w:hint="eastAsia" w:eastAsia="黑体"/>
                <w:vertAlign w:val="baseline"/>
                <w:lang w:eastAsia="zh-CN"/>
              </w:rPr>
            </w:pPr>
            <w:r>
              <w:rPr>
                <w:rFonts w:hint="eastAsia"/>
                <w:vertAlign w:val="baseline"/>
                <w:lang w:eastAsia="zh-CN"/>
              </w:rPr>
              <w:t>CCS</w:t>
            </w:r>
          </w:p>
        </w:tc>
        <w:tc>
          <w:tcPr>
            <w:tcW w:w="9107" w:type="dxa"/>
          </w:tcPr>
          <w:p>
            <w:pPr>
              <w:pStyle w:val="47"/>
              <w:bidi w:val="0"/>
              <w:jc w:val="both"/>
              <w:rPr>
                <w:vertAlign w:val="baseline"/>
              </w:rPr>
            </w:pPr>
            <w:bookmarkStart w:id="1" w:name="CCS"/>
            <w:r>
              <w:rPr>
                <w:vertAlign w:val="baseline"/>
              </w:rPr>
              <w:fldChar w:fldCharType="begin">
                <w:ffData>
                  <w:name w:val="CCS"/>
                  <w:enabled/>
                  <w:calcOnExit w:val="0"/>
                  <w:textInput/>
                </w:ffData>
              </w:fldChar>
            </w:r>
            <w:r>
              <w:rPr>
                <w:vertAlign w:val="baseline"/>
              </w:rPr>
              <w:instrText xml:space="preserve">FORMTEXT</w:instrText>
            </w:r>
            <w:r>
              <w:rPr>
                <w:vertAlign w:val="baseline"/>
              </w:rPr>
              <w:fldChar w:fldCharType="separate"/>
            </w:r>
            <w:r>
              <w:rPr>
                <w:rFonts w:hint="default"/>
                <w:vertAlign w:val="baseline"/>
                <w:lang w:val="en-US"/>
              </w:rPr>
              <w:t>     </w:t>
            </w:r>
            <w:r>
              <w:rPr>
                <w:vertAlign w:val="baseline"/>
              </w:rPr>
              <w:fldChar w:fldCharType="end"/>
            </w:r>
            <w:bookmarkEnd w:id="1"/>
          </w:p>
        </w:tc>
      </w:tr>
    </w:tbl>
    <w:p>
      <w:pPr>
        <w:pStyle w:val="25"/>
        <w:framePr w:xAlign="right" w:y="568"/>
        <w:bidi w:val="0"/>
        <w:ind w:right="80"/>
        <w:rPr>
          <w:rFonts w:hint="eastAsia"/>
          <w:sz w:val="96"/>
          <w:lang w:val="en-US" w:eastAsia="zh-CN"/>
        </w:rPr>
      </w:pPr>
      <w:r>
        <mc:AlternateContent>
          <mc:Choice Requires="wps">
            <w:drawing>
              <wp:anchor distT="0" distB="0" distL="114300" distR="114300" simplePos="0" relativeHeight="251659264" behindDoc="0" locked="1" layoutInCell="1" allowOverlap="1">
                <wp:simplePos x="0" y="0"/>
                <wp:positionH relativeFrom="page">
                  <wp:posOffset>899795</wp:posOffset>
                </wp:positionH>
                <wp:positionV relativeFrom="page">
                  <wp:posOffset>9251950</wp:posOffset>
                </wp:positionV>
                <wp:extent cx="6120130" cy="0"/>
                <wp:effectExtent l="0" t="0" r="0" b="0"/>
                <wp:wrapNone/>
                <wp:docPr id="2" name="矩形 2"/>
                <wp:cNvGraphicFramePr/>
                <a:graphic xmlns:a="http://schemas.openxmlformats.org/drawingml/2006/main">
                  <a:graphicData uri="http://schemas.microsoft.com/office/word/2010/wordprocessingShape">
                    <wps:wsp>
                      <wps:cNvSpPr/>
                      <wps:spPr>
                        <a:xfrm>
                          <a:off x="0" y="0"/>
                          <a:ext cx="6120130" cy="0"/>
                        </a:xfrm>
                        <a:prstGeom prst="rect">
                          <a:avLst/>
                        </a:prstGeom>
                        <a:ln w="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70.85pt;margin-top:728.5pt;height:0pt;width:481.9pt;mso-position-horizontal-relative:page;mso-position-vertical-relative:page;z-index:251659264;v-text-anchor:middle;mso-width-relative:page;mso-height-relative:page;" fillcolor="#5B9BD5 [3204]" filled="t" stroked="t" coordsize="21600,21600" o:gfxdata="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DM6ESy2QAAAA4BAAAPAAAA&#10;AAAAAAEAIAAAACIAAABkcnMvZG93bnJldi54bWxQSwECFAAUAAAACACHTuJA+EcMw00CAACdBAAA&#10;DgAAAAAAAAABACAAAAAoAQAAZHJzL2Uyb0RvYy54bWxQSwUGAAAAAAYABgBZAQAA5wUAAAAA&#10;">
                <v:fill on="t" focussize="0,0"/>
                <v:stroke weight="0pt" color="#000000 [3204]" miterlimit="8" joinstyle="miter"/>
                <v:imagedata o:title=""/>
                <o:lock v:ext="edit" aspectratio="f"/>
                <w10:anchorlock/>
              </v:rect>
            </w:pict>
          </mc:Fallback>
        </mc:AlternateContent>
      </w:r>
      <w:r>
        <mc:AlternateContent>
          <mc:Choice Requires="wps">
            <w:drawing>
              <wp:anchor distT="0" distB="0" distL="114300" distR="114300" simplePos="0" relativeHeight="251658240" behindDoc="0" locked="0" layoutInCell="1" allowOverlap="0">
                <wp:simplePos x="0" y="0"/>
                <wp:positionH relativeFrom="page">
                  <wp:posOffset>899795</wp:posOffset>
                </wp:positionH>
                <wp:positionV relativeFrom="page">
                  <wp:posOffset>2700020</wp:posOffset>
                </wp:positionV>
                <wp:extent cx="6120130" cy="0"/>
                <wp:effectExtent l="0" t="0" r="0" b="0"/>
                <wp:wrapNone/>
                <wp:docPr id="1" name="矩形 1"/>
                <wp:cNvGraphicFramePr/>
                <a:graphic xmlns:a="http://schemas.openxmlformats.org/drawingml/2006/main">
                  <a:graphicData uri="http://schemas.microsoft.com/office/word/2010/wordprocessingShape">
                    <wps:wsp>
                      <wps:cNvSpPr/>
                      <wps:spPr>
                        <a:xfrm>
                          <a:off x="0" y="0"/>
                          <a:ext cx="6120130" cy="0"/>
                        </a:xfrm>
                        <a:prstGeom prst="rect">
                          <a:avLst/>
                        </a:prstGeom>
                        <a:ln w="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70.85pt;margin-top:212.6pt;height:0pt;width:481.9pt;mso-position-horizontal-relative:page;mso-position-vertical-relative:page;z-index:251658240;v-text-anchor:middle;mso-width-relative:page;mso-height-relative:page;" fillcolor="#5B9BD5 [3204]" filled="t" stroked="t" coordsize="21600,21600" o:allowoverlap="f" o:gfxdata="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HwpwAraAAAADAEAAA8AAAAA&#10;AAAAAQAgAAAAIgAAAGRycy9kb3ducmV2LnhtbFBLAQIUABQAAAAIAIdO4kC/a6QGSwIAAJ0EAAAO&#10;AAAAAAAAAAEAIAAAACkBAABkcnMvZTJvRG9jLnhtbFBLBQYAAAAABgAGAFkBAADmBQAAAAA=&#10;">
                <v:fill on="t" focussize="0,0"/>
                <v:stroke weight="0pt" color="#000000 [3204]" miterlimit="8" joinstyle="miter"/>
                <v:imagedata o:title=""/>
                <o:lock v:ext="edit" aspectratio="f"/>
              </v:rect>
            </w:pict>
          </mc:Fallback>
        </mc:AlternateContent>
      </w:r>
      <w:r>
        <w:rPr>
          <w:rFonts w:hint="eastAsia" w:eastAsia="宋体"/>
          <w:lang w:val="en-US" w:eastAsia="zh-CN"/>
        </w:rPr>
        <w:drawing>
          <wp:inline distT="0" distB="0" distL="114300" distR="114300">
            <wp:extent cx="798195" cy="399415"/>
            <wp:effectExtent l="0" t="0" r="9525" b="12065"/>
            <wp:docPr id="3" name="图片 3" descr="地标"/>
            <wp:cNvGraphicFramePr/>
            <a:graphic xmlns:a="http://schemas.openxmlformats.org/drawingml/2006/main">
              <a:graphicData uri="http://schemas.openxmlformats.org/drawingml/2006/picture">
                <pic:pic xmlns:pic="http://schemas.openxmlformats.org/drawingml/2006/picture">
                  <pic:nvPicPr>
                    <pic:cNvPr id="3" name="图片 3" descr="地标"/>
                    <pic:cNvPicPr/>
                  </pic:nvPicPr>
                  <pic:blipFill>
                    <a:blip r:embed="rId8"/>
                    <a:stretch>
                      <a:fillRect/>
                    </a:stretch>
                  </pic:blipFill>
                  <pic:spPr>
                    <a:xfrm>
                      <a:off x="0" y="0"/>
                      <a:ext cx="798195" cy="399415"/>
                    </a:xfrm>
                    <a:prstGeom prst="rect">
                      <a:avLst/>
                    </a:prstGeom>
                  </pic:spPr>
                </pic:pic>
              </a:graphicData>
            </a:graphic>
          </wp:inline>
        </w:drawing>
      </w:r>
      <w:r>
        <w:rPr>
          <w:rFonts w:hint="eastAsia"/>
          <w:sz w:val="21"/>
          <w:lang w:val="en-US" w:eastAsia="zh-CN"/>
        </w:rPr>
        <w:t xml:space="preserve"> </w:t>
      </w:r>
      <w:r>
        <w:rPr>
          <w:rFonts w:hint="eastAsia"/>
          <w:sz w:val="96"/>
          <w:lang w:val="en-US" w:eastAsia="zh-CN"/>
        </w:rPr>
        <w:fldChar w:fldCharType="begin">
          <w:ffData>
            <w:name w:val="DBMark"/>
            <w:enabled/>
            <w:calcOnExit w:val="0"/>
            <w:textInput>
              <w:maxLength w:val="8"/>
            </w:textInput>
          </w:ffData>
        </w:fldChar>
      </w:r>
      <w:bookmarkStart w:id="2" w:name="DBMark"/>
      <w:r>
        <w:rPr>
          <w:rFonts w:hint="eastAsia"/>
          <w:sz w:val="96"/>
          <w:lang w:val="en-US" w:eastAsia="zh-CN"/>
        </w:rPr>
        <w:instrText xml:space="preserve">FORMTEXT</w:instrText>
      </w:r>
      <w:r>
        <w:rPr>
          <w:rFonts w:hint="eastAsia"/>
          <w:sz w:val="96"/>
          <w:lang w:val="en-US" w:eastAsia="zh-CN"/>
        </w:rPr>
        <w:fldChar w:fldCharType="separate"/>
      </w:r>
      <w:r>
        <w:rPr>
          <w:rFonts w:hint="default"/>
          <w:sz w:val="96"/>
          <w:lang w:val="en-US" w:eastAsia="zh-CN"/>
        </w:rPr>
        <w:t>     </w:t>
      </w:r>
      <w:r>
        <w:rPr>
          <w:rFonts w:hint="eastAsia"/>
          <w:sz w:val="96"/>
          <w:lang w:val="en-US" w:eastAsia="zh-CN"/>
        </w:rPr>
        <w:fldChar w:fldCharType="end"/>
      </w:r>
      <w:bookmarkEnd w:id="2"/>
    </w:p>
    <w:p>
      <w:pPr>
        <w:pStyle w:val="26"/>
        <w:bidi w:val="0"/>
        <w:rPr>
          <w:rFonts w:hint="eastAsia" w:ascii="黑体" w:hAnsi="黑体" w:eastAsia="黑体" w:cs="黑体"/>
          <w:b w:val="0"/>
          <w:w w:val="100"/>
          <w:lang w:val="en-US" w:eastAsia="zh-CN"/>
        </w:rPr>
      </w:pPr>
      <w:r>
        <w:rPr>
          <w:rFonts w:hint="eastAsia" w:ascii="黑体" w:hAnsi="黑体" w:eastAsia="黑体" w:cs="黑体"/>
          <w:b w:val="0"/>
          <w:w w:val="100"/>
          <w:lang w:val="en-US" w:eastAsia="zh-CN"/>
        </w:rPr>
        <w:t>南昌市地方标准</w:t>
      </w:r>
    </w:p>
    <w:p>
      <w:pPr>
        <w:pStyle w:val="36"/>
        <w:bidi w:val="0"/>
        <w:rPr>
          <w:rFonts w:hint="eastAsia"/>
          <w:lang w:val="en-US" w:eastAsia="zh-CN"/>
        </w:rPr>
      </w:pPr>
      <w:r>
        <w:rPr>
          <w:rFonts w:hint="eastAsia"/>
          <w:lang w:val="en-US" w:eastAsia="zh-CN"/>
        </w:rPr>
        <w:fldChar w:fldCharType="begin">
          <w:ffData>
            <w:name w:val="StandNo"/>
            <w:enabled/>
            <w:calcOnExit w:val="0"/>
            <w:textInput>
              <w:default w:val="DB XX XXXXX—XXXX"/>
            </w:textInput>
          </w:ffData>
        </w:fldChar>
      </w:r>
      <w:bookmarkStart w:id="3" w:name="StandNo"/>
      <w:r>
        <w:rPr>
          <w:rFonts w:hint="eastAsia"/>
          <w:lang w:val="en-US" w:eastAsia="zh-CN"/>
        </w:rPr>
        <w:instrText xml:space="preserve">FORMTEXT</w:instrText>
      </w:r>
      <w:r>
        <w:rPr>
          <w:rFonts w:hint="eastAsia"/>
          <w:lang w:val="en-US" w:eastAsia="zh-CN"/>
        </w:rPr>
        <w:fldChar w:fldCharType="separate"/>
      </w:r>
      <w:r>
        <w:rPr>
          <w:rFonts w:hint="eastAsia"/>
          <w:lang w:val="en-US" w:eastAsia="zh-CN"/>
        </w:rPr>
        <w:t>DB XX XXXXX—XXXX</w:t>
      </w:r>
      <w:r>
        <w:rPr>
          <w:rFonts w:hint="eastAsia"/>
          <w:lang w:val="en-US" w:eastAsia="zh-CN"/>
        </w:rPr>
        <w:fldChar w:fldCharType="end"/>
      </w:r>
      <w:bookmarkEnd w:id="3"/>
    </w:p>
    <w:p>
      <w:pPr>
        <w:pStyle w:val="35"/>
        <w:bidi w:val="0"/>
        <w:rPr>
          <w:rFonts w:hint="eastAsia"/>
          <w:lang w:val="en-US" w:eastAsia="zh-CN"/>
        </w:rPr>
      </w:pPr>
      <w:r>
        <w:rPr>
          <w:rFonts w:hint="eastAsia"/>
          <w:lang w:val="en-US" w:eastAsia="zh-CN"/>
        </w:rPr>
        <w:fldChar w:fldCharType="begin">
          <w:ffData>
            <w:name w:val="ReplaceDB"/>
            <w:enabled/>
            <w:calcOnExit w:val="0"/>
            <w:textInput/>
          </w:ffData>
        </w:fldChar>
      </w:r>
      <w:bookmarkStart w:id="4" w:name="ReplaceDB"/>
      <w:r>
        <w:rPr>
          <w:rFonts w:hint="eastAsia"/>
          <w:lang w:val="en-US" w:eastAsia="zh-CN"/>
        </w:rPr>
        <w:instrText xml:space="preserve">FORMTEXT</w:instrText>
      </w:r>
      <w:r>
        <w:rPr>
          <w:rFonts w:hint="eastAsia"/>
          <w:lang w:val="en-US" w:eastAsia="zh-CN"/>
        </w:rPr>
        <w:fldChar w:fldCharType="separate"/>
      </w:r>
      <w:r>
        <w:rPr>
          <w:rFonts w:hint="default"/>
          <w:lang w:val="en-US" w:eastAsia="zh-CN"/>
        </w:rPr>
        <w:t>     </w:t>
      </w:r>
      <w:r>
        <w:rPr>
          <w:rFonts w:hint="eastAsia"/>
          <w:lang w:val="en-US" w:eastAsia="zh-CN"/>
        </w:rPr>
        <w:fldChar w:fldCharType="end"/>
      </w:r>
      <w:bookmarkEnd w:id="4"/>
    </w:p>
    <w:p>
      <w:pPr>
        <w:pStyle w:val="37"/>
        <w:bidi w:val="0"/>
        <w:rPr>
          <w:rFonts w:hint="default"/>
          <w:lang w:val="en-US" w:eastAsia="zh-CN"/>
        </w:rPr>
      </w:pPr>
      <w:r>
        <w:rPr>
          <w:rFonts w:hint="eastAsia"/>
          <w:lang w:val="en-US" w:eastAsia="zh-CN"/>
        </w:rPr>
        <w:t>养老机构护理型床位服务规范</w:t>
      </w:r>
    </w:p>
    <w:p>
      <w:pPr>
        <w:pStyle w:val="38"/>
        <w:bidi w:val="0"/>
        <w:rPr>
          <w:rFonts w:hint="eastAsia"/>
          <w:lang w:val="en-US" w:eastAsia="zh-CN"/>
        </w:rPr>
      </w:pPr>
      <w:r>
        <w:rPr>
          <w:rFonts w:hint="eastAsia"/>
          <w:lang w:val="en-US" w:eastAsia="zh-CN"/>
        </w:rPr>
        <w:fldChar w:fldCharType="begin">
          <w:ffData>
            <w:name w:val="StdEnglishName"/>
            <w:enabled/>
            <w:calcOnExit w:val="0"/>
            <w:textInput/>
          </w:ffData>
        </w:fldChar>
      </w:r>
      <w:bookmarkStart w:id="5" w:name="StdEnglishName"/>
      <w:r>
        <w:rPr>
          <w:rFonts w:hint="eastAsia"/>
          <w:lang w:val="en-US" w:eastAsia="zh-CN"/>
        </w:rPr>
        <w:instrText xml:space="preserve">FORMTEXT</w:instrText>
      </w:r>
      <w:r>
        <w:rPr>
          <w:rFonts w:hint="eastAsia"/>
          <w:lang w:val="en-US" w:eastAsia="zh-CN"/>
        </w:rPr>
        <w:fldChar w:fldCharType="separate"/>
      </w:r>
      <w:r>
        <w:rPr>
          <w:rFonts w:hint="default"/>
          <w:lang w:val="en-US" w:eastAsia="zh-CN"/>
        </w:rPr>
        <w:t>     </w:t>
      </w:r>
      <w:r>
        <w:rPr>
          <w:rFonts w:hint="eastAsia"/>
          <w:lang w:val="en-US" w:eastAsia="zh-CN"/>
        </w:rPr>
        <w:fldChar w:fldCharType="end"/>
      </w:r>
      <w:bookmarkEnd w:id="5"/>
    </w:p>
    <w:p>
      <w:pPr>
        <w:pStyle w:val="39"/>
        <w:bidi w:val="0"/>
        <w:rPr>
          <w:rFonts w:hint="eastAsia"/>
          <w:lang w:val="en-US" w:eastAsia="zh-CN"/>
        </w:rPr>
      </w:pPr>
    </w:p>
    <w:sdt>
      <w:sdtPr>
        <w:rPr>
          <w:rFonts w:hint="eastAsia" w:ascii="宋体" w:hAnsi="宋体" w:eastAsia="宋体" w:cs="宋体"/>
          <w:sz w:val="24"/>
          <w:lang w:val="en-US" w:eastAsia="zh-CN"/>
        </w:rPr>
        <w:id w:val="147452197"/>
        <w:placeholder>
          <w:docPart w:val="{3747aea6-0092-4a72-9e2f-df25e478601f}"/>
        </w:placeholder>
        <w:comboBox>
          <w:listItem w:displayText=" " w:value=" "/>
          <w:listItem w:displayText="草案版次选择" w:value="草案版次选择"/>
          <w:listItem w:displayText="（工作组讨论稿）" w:value="（工作组讨论稿）"/>
          <w:listItem w:displayText="（征求意见稿）" w:value="（征求意见稿）"/>
          <w:listItem w:displayText="（送审讨论稿）" w:value="（送审讨论稿）"/>
          <w:listItem w:displayText="（送审稿）" w:value="（送审稿）"/>
          <w:listItem w:displayText="（报批稿）" w:value="（报批稿）"/>
        </w:comboBox>
      </w:sdtPr>
      <w:sdtEndPr>
        <w:rPr>
          <w:rFonts w:hint="eastAsia" w:ascii="宋体" w:hAnsi="宋体" w:eastAsia="宋体" w:cs="宋体"/>
          <w:sz w:val="24"/>
          <w:lang w:val="en-US" w:eastAsia="zh-CN"/>
        </w:rPr>
      </w:sdtEndPr>
      <w:sdtContent>
        <w:p>
          <w:pPr>
            <w:pStyle w:val="40"/>
            <w:bidi w:val="0"/>
            <w:spacing w:after="0"/>
            <w:rPr>
              <w:rFonts w:hint="eastAsia" w:ascii="宋体" w:hAnsi="宋体" w:eastAsia="宋体" w:cs="宋体"/>
              <w:sz w:val="24"/>
              <w:lang w:val="en-US" w:eastAsia="zh-CN"/>
            </w:rPr>
          </w:pPr>
          <w:r>
            <w:rPr>
              <w:rFonts w:hint="eastAsia" w:ascii="宋体" w:hAnsi="宋体" w:eastAsia="宋体" w:cs="宋体"/>
              <w:sz w:val="24"/>
              <w:lang w:val="en-US" w:eastAsia="zh-CN"/>
            </w:rPr>
            <w:t xml:space="preserve"> </w:t>
          </w:r>
        </w:p>
      </w:sdtContent>
    </w:sdt>
    <w:p>
      <w:pPr>
        <w:pStyle w:val="41"/>
        <w:bidi w:val="0"/>
        <w:spacing w:before="100"/>
        <w:rPr>
          <w:rFonts w:hint="default"/>
          <w:lang w:val="en-US" w:eastAsia="zh-CN"/>
        </w:rPr>
      </w:pPr>
      <w:r>
        <w:rPr>
          <w:rFonts w:hint="eastAsia"/>
          <w:lang w:val="en-US" w:eastAsia="zh-CN"/>
        </w:rPr>
        <w:t>意见征求稿</w:t>
      </w:r>
    </w:p>
    <w:sdt>
      <w:sdtPr>
        <w:rPr>
          <w:rFonts w:hint="eastAsia" w:ascii="Times New Roman" w:hAnsi="Times New Roman" w:eastAsia="宋体" w:cs="Times New Roman"/>
          <w:b/>
          <w:sz w:val="21"/>
          <w:lang w:val="en-US" w:eastAsia="zh-CN"/>
        </w:rPr>
        <w:id w:val="147452197"/>
        <w:placeholder>
          <w:docPart w:val="{566105e0-e534-4987-97a6-af02f7dfaf9e}"/>
        </w:placeholder>
        <w:comboBox>
          <w:listItem w:displayText=" " w:value=" "/>
          <w:listItem w:displayText="在提交反馈意见时，请将您知道的相关专利连同支持性文件一件附上。" w:value="在提交反馈意见时，请将您知道的相关专利连同支持性文件一件附上。"/>
        </w:comboBox>
      </w:sdtPr>
      <w:sdtEndPr>
        <w:rPr>
          <w:rFonts w:hint="eastAsia" w:ascii="Times New Roman" w:hAnsi="Times New Roman" w:eastAsia="宋体" w:cs="Times New Roman"/>
          <w:b/>
          <w:sz w:val="21"/>
          <w:lang w:val="en-US" w:eastAsia="zh-CN"/>
        </w:rPr>
      </w:sdtEndPr>
      <w:sdtContent>
        <w:p>
          <w:pPr>
            <w:pStyle w:val="42"/>
            <w:bidi w:val="0"/>
            <w:spacing w:before="687" w:beforeLines="220"/>
            <w:rPr>
              <w:rFonts w:hint="eastAsia" w:ascii="Times New Roman" w:hAnsi="Times New Roman" w:eastAsia="宋体" w:cs="Times New Roman"/>
              <w:b/>
              <w:sz w:val="21"/>
              <w:lang w:val="en-US" w:eastAsia="zh-CN"/>
            </w:rPr>
          </w:pPr>
          <w:r>
            <w:rPr>
              <w:rFonts w:hint="eastAsia" w:ascii="Times New Roman" w:hAnsi="Times New Roman" w:eastAsia="宋体" w:cs="Times New Roman"/>
              <w:b/>
              <w:sz w:val="21"/>
              <w:lang w:val="en-US" w:eastAsia="zh-CN"/>
            </w:rPr>
            <w:t xml:space="preserve"> </w:t>
          </w:r>
        </w:p>
      </w:sdtContent>
    </w:sdt>
    <w:p>
      <w:pPr>
        <w:pStyle w:val="45"/>
        <w:bidi w:val="0"/>
        <w:rPr>
          <w:rFonts w:hint="eastAsia"/>
          <w:lang w:val="en-US" w:eastAsia="zh-CN"/>
        </w:rPr>
      </w:pPr>
      <w:r>
        <w:rPr>
          <w:rFonts w:hint="eastAsia"/>
          <w:lang w:val="en-US" w:eastAsia="zh-CN"/>
        </w:rPr>
        <w:fldChar w:fldCharType="begin">
          <w:ffData>
            <w:name w:val="FY"/>
            <w:enabled/>
            <w:calcOnExit w:val="0"/>
            <w:textInput>
              <w:default w:val="    "/>
              <w:maxLength w:val="4"/>
            </w:textInput>
          </w:ffData>
        </w:fldChar>
      </w:r>
      <w:bookmarkStart w:id="6" w:name="FY"/>
      <w:r>
        <w:rPr>
          <w:rFonts w:hint="eastAsia"/>
          <w:lang w:val="en-US" w:eastAsia="zh-CN"/>
        </w:rPr>
        <w:instrText xml:space="preserve">FORMTEXT</w:instrText>
      </w:r>
      <w:r>
        <w:rPr>
          <w:rFonts w:hint="eastAsia"/>
          <w:lang w:val="en-US" w:eastAsia="zh-CN"/>
        </w:rPr>
        <w:fldChar w:fldCharType="separate"/>
      </w:r>
      <w:r>
        <w:rPr>
          <w:rFonts w:hint="eastAsia"/>
          <w:lang w:val="en-US" w:eastAsia="zh-CN"/>
        </w:rPr>
        <w:t xml:space="preserve">    </w:t>
      </w:r>
      <w:r>
        <w:rPr>
          <w:rFonts w:hint="eastAsia"/>
          <w:lang w:val="en-US" w:eastAsia="zh-CN"/>
        </w:rPr>
        <w:fldChar w:fldCharType="end"/>
      </w:r>
      <w:bookmarkEnd w:id="6"/>
      <w:r>
        <w:rPr>
          <w:rFonts w:hint="eastAsia"/>
          <w:lang w:val="en-US" w:eastAsia="zh-CN"/>
        </w:rPr>
        <w:t xml:space="preserve"> - </w:t>
      </w:r>
      <w:r>
        <w:rPr>
          <w:rFonts w:hint="eastAsia"/>
          <w:lang w:val="en-US" w:eastAsia="zh-CN"/>
        </w:rPr>
        <w:fldChar w:fldCharType="begin">
          <w:ffData>
            <w:name w:val="FM"/>
            <w:enabled/>
            <w:calcOnExit w:val="0"/>
            <w:textInput>
              <w:default w:val="  "/>
              <w:maxLength w:val="2"/>
            </w:textInput>
          </w:ffData>
        </w:fldChar>
      </w:r>
      <w:bookmarkStart w:id="7" w:name="FM"/>
      <w:r>
        <w:rPr>
          <w:rFonts w:hint="eastAsia"/>
          <w:lang w:val="en-US" w:eastAsia="zh-CN"/>
        </w:rPr>
        <w:instrText xml:space="preserve">FORMTEXT</w:instrText>
      </w:r>
      <w:r>
        <w:rPr>
          <w:rFonts w:hint="eastAsia"/>
          <w:lang w:val="en-US" w:eastAsia="zh-CN"/>
        </w:rPr>
        <w:fldChar w:fldCharType="separate"/>
      </w:r>
      <w:r>
        <w:rPr>
          <w:rFonts w:hint="eastAsia"/>
          <w:lang w:val="en-US" w:eastAsia="zh-CN"/>
        </w:rPr>
        <w:t xml:space="preserve">  </w:t>
      </w:r>
      <w:r>
        <w:rPr>
          <w:rFonts w:hint="eastAsia"/>
          <w:lang w:val="en-US" w:eastAsia="zh-CN"/>
        </w:rPr>
        <w:fldChar w:fldCharType="end"/>
      </w:r>
      <w:bookmarkEnd w:id="7"/>
      <w:r>
        <w:rPr>
          <w:rFonts w:hint="eastAsia"/>
          <w:lang w:val="en-US" w:eastAsia="zh-CN"/>
        </w:rPr>
        <w:t xml:space="preserve"> - </w:t>
      </w:r>
      <w:r>
        <w:rPr>
          <w:rFonts w:hint="eastAsia"/>
          <w:lang w:val="en-US" w:eastAsia="zh-CN"/>
        </w:rPr>
        <w:fldChar w:fldCharType="begin">
          <w:ffData>
            <w:name w:val="FD"/>
            <w:enabled/>
            <w:calcOnExit w:val="0"/>
            <w:textInput>
              <w:default w:val="  "/>
              <w:maxLength w:val="2"/>
            </w:textInput>
          </w:ffData>
        </w:fldChar>
      </w:r>
      <w:bookmarkStart w:id="8" w:name="FD"/>
      <w:r>
        <w:rPr>
          <w:rFonts w:hint="eastAsia"/>
          <w:lang w:val="en-US" w:eastAsia="zh-CN"/>
        </w:rPr>
        <w:instrText xml:space="preserve">FORMTEXT</w:instrText>
      </w:r>
      <w:r>
        <w:rPr>
          <w:rFonts w:hint="eastAsia"/>
          <w:lang w:val="en-US" w:eastAsia="zh-CN"/>
        </w:rPr>
        <w:fldChar w:fldCharType="separate"/>
      </w:r>
      <w:r>
        <w:rPr>
          <w:rFonts w:hint="eastAsia"/>
          <w:lang w:val="en-US" w:eastAsia="zh-CN"/>
        </w:rPr>
        <w:t xml:space="preserve">  </w:t>
      </w:r>
      <w:r>
        <w:rPr>
          <w:rFonts w:hint="eastAsia"/>
          <w:lang w:val="en-US" w:eastAsia="zh-CN"/>
        </w:rPr>
        <w:fldChar w:fldCharType="end"/>
      </w:r>
      <w:bookmarkEnd w:id="8"/>
      <w:r>
        <w:rPr>
          <w:rFonts w:hint="eastAsia"/>
          <w:lang w:val="en-US" w:eastAsia="zh-CN"/>
        </w:rPr>
        <w:t xml:space="preserve"> 发布</w:t>
      </w:r>
    </w:p>
    <w:p>
      <w:pPr>
        <w:pStyle w:val="46"/>
        <w:bidi w:val="0"/>
        <w:rPr>
          <w:rFonts w:hint="eastAsia"/>
          <w:lang w:val="en-US" w:eastAsia="zh-CN"/>
        </w:rPr>
      </w:pPr>
      <w:r>
        <w:rPr>
          <w:rFonts w:hint="eastAsia"/>
          <w:lang w:val="en-US" w:eastAsia="zh-CN"/>
        </w:rPr>
        <w:fldChar w:fldCharType="begin">
          <w:ffData>
            <w:name w:val="SY"/>
            <w:enabled/>
            <w:calcOnExit w:val="0"/>
            <w:textInput>
              <w:default w:val="    "/>
              <w:maxLength w:val="4"/>
            </w:textInput>
          </w:ffData>
        </w:fldChar>
      </w:r>
      <w:bookmarkStart w:id="9" w:name="SY"/>
      <w:r>
        <w:rPr>
          <w:rFonts w:hint="eastAsia"/>
          <w:lang w:val="en-US" w:eastAsia="zh-CN"/>
        </w:rPr>
        <w:instrText xml:space="preserve">FORMTEXT</w:instrText>
      </w:r>
      <w:r>
        <w:rPr>
          <w:rFonts w:hint="eastAsia"/>
          <w:lang w:val="en-US" w:eastAsia="zh-CN"/>
        </w:rPr>
        <w:fldChar w:fldCharType="separate"/>
      </w:r>
      <w:r>
        <w:rPr>
          <w:rFonts w:hint="eastAsia"/>
          <w:lang w:val="en-US" w:eastAsia="zh-CN"/>
        </w:rPr>
        <w:t xml:space="preserve">    </w:t>
      </w:r>
      <w:r>
        <w:rPr>
          <w:rFonts w:hint="eastAsia"/>
          <w:lang w:val="en-US" w:eastAsia="zh-CN"/>
        </w:rPr>
        <w:fldChar w:fldCharType="end"/>
      </w:r>
      <w:bookmarkEnd w:id="9"/>
      <w:r>
        <w:rPr>
          <w:rFonts w:hint="eastAsia"/>
          <w:lang w:val="en-US" w:eastAsia="zh-CN"/>
        </w:rPr>
        <w:t xml:space="preserve"> - </w:t>
      </w:r>
      <w:r>
        <w:rPr>
          <w:rFonts w:hint="eastAsia"/>
          <w:lang w:val="en-US" w:eastAsia="zh-CN"/>
        </w:rPr>
        <w:fldChar w:fldCharType="begin">
          <w:ffData>
            <w:name w:val="SM"/>
            <w:enabled/>
            <w:calcOnExit w:val="0"/>
            <w:textInput>
              <w:default w:val="  "/>
              <w:maxLength w:val="2"/>
            </w:textInput>
          </w:ffData>
        </w:fldChar>
      </w:r>
      <w:bookmarkStart w:id="10" w:name="SM"/>
      <w:r>
        <w:rPr>
          <w:rFonts w:hint="eastAsia"/>
          <w:lang w:val="en-US" w:eastAsia="zh-CN"/>
        </w:rPr>
        <w:instrText xml:space="preserve">FORMTEXT</w:instrText>
      </w:r>
      <w:r>
        <w:rPr>
          <w:rFonts w:hint="eastAsia"/>
          <w:lang w:val="en-US" w:eastAsia="zh-CN"/>
        </w:rPr>
        <w:fldChar w:fldCharType="separate"/>
      </w:r>
      <w:r>
        <w:rPr>
          <w:rFonts w:hint="eastAsia"/>
          <w:lang w:val="en-US" w:eastAsia="zh-CN"/>
        </w:rPr>
        <w:t xml:space="preserve">  </w:t>
      </w:r>
      <w:r>
        <w:rPr>
          <w:rFonts w:hint="eastAsia"/>
          <w:lang w:val="en-US" w:eastAsia="zh-CN"/>
        </w:rPr>
        <w:fldChar w:fldCharType="end"/>
      </w:r>
      <w:bookmarkEnd w:id="10"/>
      <w:r>
        <w:rPr>
          <w:rFonts w:hint="eastAsia"/>
          <w:lang w:val="en-US" w:eastAsia="zh-CN"/>
        </w:rPr>
        <w:t xml:space="preserve"> - </w:t>
      </w:r>
      <w:r>
        <w:rPr>
          <w:rFonts w:hint="eastAsia"/>
          <w:lang w:val="en-US" w:eastAsia="zh-CN"/>
        </w:rPr>
        <w:fldChar w:fldCharType="begin">
          <w:ffData>
            <w:name w:val="SD"/>
            <w:enabled/>
            <w:calcOnExit w:val="0"/>
            <w:textInput>
              <w:default w:val="  "/>
              <w:maxLength w:val="2"/>
            </w:textInput>
          </w:ffData>
        </w:fldChar>
      </w:r>
      <w:bookmarkStart w:id="11" w:name="SD"/>
      <w:r>
        <w:rPr>
          <w:rFonts w:hint="eastAsia"/>
          <w:lang w:val="en-US" w:eastAsia="zh-CN"/>
        </w:rPr>
        <w:instrText xml:space="preserve">FORMTEXT</w:instrText>
      </w:r>
      <w:r>
        <w:rPr>
          <w:rFonts w:hint="eastAsia"/>
          <w:lang w:val="en-US" w:eastAsia="zh-CN"/>
        </w:rPr>
        <w:fldChar w:fldCharType="separate"/>
      </w:r>
      <w:r>
        <w:rPr>
          <w:rFonts w:hint="eastAsia"/>
          <w:lang w:val="en-US" w:eastAsia="zh-CN"/>
        </w:rPr>
        <w:t xml:space="preserve">  </w:t>
      </w:r>
      <w:r>
        <w:rPr>
          <w:rFonts w:hint="eastAsia"/>
          <w:lang w:val="en-US" w:eastAsia="zh-CN"/>
        </w:rPr>
        <w:fldChar w:fldCharType="end"/>
      </w:r>
      <w:bookmarkEnd w:id="11"/>
      <w:r>
        <w:rPr>
          <w:rFonts w:hint="eastAsia"/>
          <w:lang w:val="en-US" w:eastAsia="zh-CN"/>
        </w:rPr>
        <w:t xml:space="preserve"> 实施</w:t>
      </w:r>
    </w:p>
    <w:p>
      <w:pPr>
        <w:pStyle w:val="44"/>
        <w:bidi w:val="0"/>
        <w:spacing w:before="0"/>
        <w:rPr>
          <w:rFonts w:hint="eastAsia"/>
          <w:spacing w:val="0"/>
          <w:w w:val="100"/>
          <w:sz w:val="28"/>
          <w:lang w:val="en-US" w:eastAsia="zh-CN"/>
        </w:rPr>
        <w:sectPr>
          <w:headerReference r:id="rId3" w:type="default"/>
          <w:footerReference r:id="rId4" w:type="default"/>
          <w:pgSz w:w="11906" w:h="16838"/>
          <w:pgMar w:top="-340" w:right="1134" w:bottom="1021" w:left="1134" w:header="0" w:footer="0" w:gutter="284"/>
          <w:lnNumType w:countBy="0" w:restart="continuous"/>
          <w:pgNumType w:fmt="decimal" w:start="1"/>
          <w:cols w:space="425" w:num="1"/>
          <w:formProt w:val="0"/>
          <w:titlePg/>
          <w:docGrid w:type="lines" w:linePitch="312" w:charSpace="0"/>
        </w:sectPr>
      </w:pPr>
      <w:r>
        <w:rPr>
          <w:rFonts w:hint="eastAsia"/>
          <w:lang w:val="en-US" w:eastAsia="zh-CN"/>
        </w:rPr>
        <w:fldChar w:fldCharType="begin">
          <w:ffData>
            <w:name w:val="FM2"/>
            <w:enabled/>
            <w:calcOnExit w:val="0"/>
            <w:textInput/>
          </w:ffData>
        </w:fldChar>
      </w:r>
      <w:bookmarkStart w:id="12" w:name="FM2"/>
      <w:r>
        <w:rPr>
          <w:rFonts w:hint="eastAsia"/>
          <w:lang w:val="en-US" w:eastAsia="zh-CN"/>
        </w:rPr>
        <w:instrText xml:space="preserve">FORMTEXT</w:instrText>
      </w:r>
      <w:r>
        <w:rPr>
          <w:rFonts w:hint="eastAsia"/>
          <w:lang w:val="en-US" w:eastAsia="zh-CN"/>
        </w:rPr>
        <w:fldChar w:fldCharType="separate"/>
      </w:r>
      <w:r>
        <w:rPr>
          <w:rFonts w:hint="default"/>
          <w:lang w:val="en-US" w:eastAsia="zh-CN"/>
        </w:rPr>
        <w:t>     </w:t>
      </w:r>
      <w:r>
        <w:rPr>
          <w:rFonts w:hint="eastAsia"/>
          <w:lang w:val="en-US" w:eastAsia="zh-CN"/>
        </w:rPr>
        <w:fldChar w:fldCharType="end"/>
      </w:r>
      <w:bookmarkEnd w:id="12"/>
      <w:r>
        <w:rPr>
          <w:rFonts w:hint="eastAsia"/>
          <w:sz w:val="28"/>
          <w:lang w:val="en-US" w:eastAsia="zh-CN"/>
        </w:rPr>
        <w:t>  </w:t>
      </w:r>
      <w:r>
        <w:rPr>
          <w:rFonts w:hint="eastAsia"/>
          <w:spacing w:val="85"/>
          <w:w w:val="100"/>
          <w:sz w:val="28"/>
          <w:lang w:val="en-US" w:eastAsia="zh-CN"/>
        </w:rPr>
        <w:t>发</w:t>
      </w:r>
      <w:r>
        <w:rPr>
          <w:rFonts w:hint="eastAsia"/>
          <w:spacing w:val="0"/>
          <w:w w:val="100"/>
          <w:sz w:val="28"/>
          <w:lang w:val="en-US" w:eastAsia="zh-CN"/>
        </w:rPr>
        <w:t>布</w:t>
      </w:r>
    </w:p>
    <w:p>
      <w:pPr>
        <w:pStyle w:val="48"/>
        <w:bidi w:val="0"/>
        <w:rPr>
          <w:rFonts w:hint="eastAsia"/>
          <w:lang w:val="en-US" w:eastAsia="zh-CN"/>
        </w:rPr>
      </w:pPr>
      <w:r>
        <w:rPr>
          <w:rFonts w:hint="eastAsia"/>
          <w:spacing w:val="317"/>
          <w:lang w:val="en-US" w:eastAsia="zh-CN"/>
        </w:rPr>
        <w:t>目</w:t>
      </w:r>
      <w:bookmarkStart w:id="13" w:name="BKML"/>
      <w:r>
        <w:rPr>
          <w:rFonts w:hint="eastAsia"/>
          <w:lang w:val="en-US" w:eastAsia="zh-CN"/>
        </w:rPr>
        <w:t>次</w:t>
      </w:r>
      <w:bookmarkEnd w:id="13"/>
    </w:p>
    <w:p>
      <w:pPr>
        <w:pStyle w:val="14"/>
        <w:tabs>
          <w:tab w:val="right" w:leader="dot" w:pos="9354"/>
        </w:tabs>
        <w:ind w:left="0" w:leftChars="0" w:firstLine="0" w:firstLineChars="0"/>
        <w:rPr>
          <w:rFonts w:hint="eastAsia" w:ascii="宋体" w:hAnsi="宋体" w:eastAsia="宋体" w:cs="宋体"/>
          <w:spacing w:val="0"/>
        </w:rPr>
      </w:pPr>
      <w:r>
        <w:rPr>
          <w:rFonts w:hint="eastAsia" w:ascii="宋体" w:hAnsi="宋体" w:eastAsia="宋体" w:cs="宋体"/>
          <w:spacing w:val="0"/>
          <w:lang w:val="en-US" w:eastAsia="zh-CN"/>
        </w:rPr>
        <w:fldChar w:fldCharType="begin"/>
      </w:r>
      <w:r>
        <w:rPr>
          <w:rFonts w:hint="eastAsia" w:ascii="宋体" w:hAnsi="宋体" w:eastAsia="宋体" w:cs="宋体"/>
          <w:spacing w:val="0"/>
          <w:lang w:val="en-US" w:eastAsia="zh-CN"/>
        </w:rPr>
        <w:instrText xml:space="preserve">TOC \t "标准文件_前言、引言标题,1,标准文件_章标题,1,标准文件_附录标识,1,标准文件_参考文献标题,1,标准文件_索引标题,1" \h</w:instrText>
      </w:r>
      <w:r>
        <w:rPr>
          <w:rFonts w:hint="eastAsia" w:ascii="宋体" w:hAnsi="宋体" w:eastAsia="宋体" w:cs="宋体"/>
          <w:spacing w:val="0"/>
          <w:lang w:val="en-US" w:eastAsia="zh-CN"/>
        </w:rPr>
        <w:fldChar w:fldCharType="separate"/>
      </w:r>
      <w:r>
        <w:rPr>
          <w:rFonts w:hint="eastAsia" w:ascii="宋体" w:hAnsi="宋体" w:eastAsia="宋体" w:cs="宋体"/>
          <w:spacing w:val="0"/>
          <w:lang w:val="en-US" w:eastAsia="zh-CN"/>
        </w:rPr>
        <w:fldChar w:fldCharType="begin"/>
      </w:r>
      <w:r>
        <w:rPr>
          <w:rFonts w:hint="eastAsia" w:ascii="宋体" w:hAnsi="宋体" w:eastAsia="宋体" w:cs="宋体"/>
          <w:spacing w:val="0"/>
          <w:lang w:val="en-US" w:eastAsia="zh-CN"/>
        </w:rPr>
        <w:instrText xml:space="preserve"> HYPERLINK \l _Toc14202 </w:instrText>
      </w:r>
      <w:r>
        <w:rPr>
          <w:rFonts w:hint="eastAsia" w:ascii="宋体" w:hAnsi="宋体" w:eastAsia="宋体" w:cs="宋体"/>
          <w:spacing w:val="0"/>
          <w:lang w:val="en-US" w:eastAsia="zh-CN"/>
        </w:rPr>
        <w:fldChar w:fldCharType="separate"/>
      </w:r>
      <w:r>
        <w:rPr>
          <w:rFonts w:hint="eastAsia" w:ascii="宋体" w:hAnsi="宋体" w:eastAsia="宋体" w:cs="宋体"/>
          <w:spacing w:val="0"/>
          <w:lang w:val="en-US" w:eastAsia="zh-CN"/>
        </w:rPr>
        <w:t>前</w:t>
      </w:r>
      <w:r>
        <w:rPr>
          <w:rFonts w:hint="eastAsia" w:cs="宋体"/>
          <w:spacing w:val="0"/>
          <w:lang w:val="en-US" w:eastAsia="zh-CN"/>
        </w:rPr>
        <w:t xml:space="preserve"> </w:t>
      </w:r>
      <w:r>
        <w:rPr>
          <w:rFonts w:hint="eastAsia" w:ascii="宋体" w:hAnsi="宋体" w:eastAsia="宋体" w:cs="宋体"/>
          <w:spacing w:val="0"/>
          <w:lang w:val="en-US" w:eastAsia="zh-CN"/>
        </w:rPr>
        <w:t xml:space="preserve">  言</w:t>
      </w:r>
      <w:r>
        <w:rPr>
          <w:rFonts w:hint="eastAsia" w:ascii="宋体" w:hAnsi="宋体" w:eastAsia="宋体" w:cs="宋体"/>
          <w:spacing w:val="0"/>
        </w:rPr>
        <w:tab/>
      </w:r>
      <w:r>
        <w:rPr>
          <w:rFonts w:hint="eastAsia" w:ascii="宋体" w:hAnsi="宋体" w:eastAsia="宋体" w:cs="宋体"/>
          <w:spacing w:val="0"/>
        </w:rPr>
        <w:fldChar w:fldCharType="begin"/>
      </w:r>
      <w:r>
        <w:rPr>
          <w:rFonts w:hint="eastAsia" w:ascii="宋体" w:hAnsi="宋体" w:eastAsia="宋体" w:cs="宋体"/>
          <w:spacing w:val="0"/>
        </w:rPr>
        <w:instrText xml:space="preserve"> PAGEREF _Toc14202 </w:instrText>
      </w:r>
      <w:r>
        <w:rPr>
          <w:rFonts w:hint="eastAsia" w:ascii="宋体" w:hAnsi="宋体" w:eastAsia="宋体" w:cs="宋体"/>
          <w:spacing w:val="0"/>
        </w:rPr>
        <w:fldChar w:fldCharType="separate"/>
      </w:r>
      <w:r>
        <w:rPr>
          <w:rFonts w:hint="eastAsia" w:ascii="宋体" w:hAnsi="宋体" w:eastAsia="宋体" w:cs="宋体"/>
          <w:spacing w:val="0"/>
        </w:rPr>
        <w:t>II</w:t>
      </w:r>
      <w:r>
        <w:rPr>
          <w:rFonts w:hint="eastAsia" w:ascii="宋体" w:hAnsi="宋体" w:eastAsia="宋体" w:cs="宋体"/>
          <w:spacing w:val="0"/>
        </w:rPr>
        <w:fldChar w:fldCharType="end"/>
      </w:r>
      <w:r>
        <w:rPr>
          <w:rFonts w:hint="eastAsia" w:ascii="宋体" w:hAnsi="宋体" w:eastAsia="宋体" w:cs="宋体"/>
          <w:spacing w:val="0"/>
          <w:lang w:val="en-US" w:eastAsia="zh-CN"/>
        </w:rPr>
        <w:fldChar w:fldCharType="end"/>
      </w:r>
    </w:p>
    <w:p>
      <w:pPr>
        <w:pStyle w:val="14"/>
        <w:tabs>
          <w:tab w:val="right" w:leader="dot" w:pos="9354"/>
        </w:tabs>
        <w:ind w:left="0" w:leftChars="0" w:firstLine="0" w:firstLineChars="0"/>
        <w:rPr>
          <w:rFonts w:hint="eastAsia" w:ascii="宋体" w:hAnsi="宋体" w:eastAsia="宋体" w:cs="宋体"/>
          <w:spacing w:val="0"/>
        </w:rPr>
      </w:pPr>
      <w:r>
        <w:rPr>
          <w:rFonts w:hint="eastAsia" w:ascii="宋体" w:hAnsi="宋体" w:eastAsia="宋体" w:cs="宋体"/>
          <w:spacing w:val="0"/>
          <w:lang w:val="en-US" w:eastAsia="zh-CN"/>
        </w:rPr>
        <w:fldChar w:fldCharType="begin"/>
      </w:r>
      <w:r>
        <w:rPr>
          <w:rFonts w:hint="eastAsia" w:ascii="宋体" w:hAnsi="宋体" w:eastAsia="宋体" w:cs="宋体"/>
          <w:spacing w:val="0"/>
          <w:lang w:val="en-US" w:eastAsia="zh-CN"/>
        </w:rPr>
        <w:instrText xml:space="preserve"> HYPERLINK \l _Toc6954 </w:instrText>
      </w:r>
      <w:r>
        <w:rPr>
          <w:rFonts w:hint="eastAsia" w:ascii="宋体" w:hAnsi="宋体" w:eastAsia="宋体" w:cs="宋体"/>
          <w:spacing w:val="0"/>
          <w:lang w:val="en-US" w:eastAsia="zh-CN"/>
        </w:rPr>
        <w:fldChar w:fldCharType="separate"/>
      </w:r>
      <w:r>
        <w:rPr>
          <w:rFonts w:hint="eastAsia" w:ascii="宋体" w:hAnsi="宋体" w:eastAsia="宋体" w:cs="宋体"/>
          <w:spacing w:val="0"/>
          <w:lang w:val="en-US" w:eastAsia="zh-CN"/>
        </w:rPr>
        <w:t>1</w:t>
      </w:r>
      <w:r>
        <w:rPr>
          <w:rFonts w:hint="eastAsia" w:cs="宋体"/>
          <w:spacing w:val="0"/>
          <w:lang w:val="en-US" w:eastAsia="zh-CN"/>
        </w:rPr>
        <w:t xml:space="preserve"> </w:t>
      </w:r>
      <w:r>
        <w:rPr>
          <w:rFonts w:hint="eastAsia" w:ascii="宋体" w:hAnsi="宋体" w:eastAsia="宋体" w:cs="宋体"/>
          <w:spacing w:val="0"/>
          <w:lang w:val="en-US" w:eastAsia="zh-CN"/>
        </w:rPr>
        <w:t xml:space="preserve"> 范围</w:t>
      </w:r>
      <w:r>
        <w:rPr>
          <w:rFonts w:hint="eastAsia" w:ascii="宋体" w:hAnsi="宋体" w:eastAsia="宋体" w:cs="宋体"/>
          <w:spacing w:val="0"/>
        </w:rPr>
        <w:tab/>
      </w:r>
      <w:r>
        <w:rPr>
          <w:rFonts w:hint="eastAsia" w:ascii="宋体" w:hAnsi="宋体" w:eastAsia="宋体" w:cs="宋体"/>
          <w:spacing w:val="0"/>
        </w:rPr>
        <w:fldChar w:fldCharType="begin"/>
      </w:r>
      <w:r>
        <w:rPr>
          <w:rFonts w:hint="eastAsia" w:ascii="宋体" w:hAnsi="宋体" w:eastAsia="宋体" w:cs="宋体"/>
          <w:spacing w:val="0"/>
        </w:rPr>
        <w:instrText xml:space="preserve"> PAGEREF _Toc6954 </w:instrText>
      </w:r>
      <w:r>
        <w:rPr>
          <w:rFonts w:hint="eastAsia" w:ascii="宋体" w:hAnsi="宋体" w:eastAsia="宋体" w:cs="宋体"/>
          <w:spacing w:val="0"/>
        </w:rPr>
        <w:fldChar w:fldCharType="separate"/>
      </w:r>
      <w:r>
        <w:rPr>
          <w:rFonts w:hint="eastAsia" w:ascii="宋体" w:hAnsi="宋体" w:eastAsia="宋体" w:cs="宋体"/>
          <w:spacing w:val="0"/>
        </w:rPr>
        <w:t>1</w:t>
      </w:r>
      <w:r>
        <w:rPr>
          <w:rFonts w:hint="eastAsia" w:ascii="宋体" w:hAnsi="宋体" w:eastAsia="宋体" w:cs="宋体"/>
          <w:spacing w:val="0"/>
        </w:rPr>
        <w:fldChar w:fldCharType="end"/>
      </w:r>
      <w:r>
        <w:rPr>
          <w:rFonts w:hint="eastAsia" w:ascii="宋体" w:hAnsi="宋体" w:eastAsia="宋体" w:cs="宋体"/>
          <w:spacing w:val="0"/>
          <w:lang w:val="en-US" w:eastAsia="zh-CN"/>
        </w:rPr>
        <w:fldChar w:fldCharType="end"/>
      </w:r>
    </w:p>
    <w:p>
      <w:pPr>
        <w:pStyle w:val="14"/>
        <w:tabs>
          <w:tab w:val="right" w:leader="dot" w:pos="9354"/>
        </w:tabs>
        <w:ind w:left="0" w:leftChars="0" w:firstLine="0" w:firstLineChars="0"/>
        <w:rPr>
          <w:rFonts w:hint="eastAsia" w:ascii="宋体" w:hAnsi="宋体" w:eastAsia="宋体" w:cs="宋体"/>
          <w:spacing w:val="0"/>
        </w:rPr>
      </w:pPr>
      <w:r>
        <w:rPr>
          <w:rFonts w:hint="eastAsia" w:ascii="宋体" w:hAnsi="宋体" w:eastAsia="宋体" w:cs="宋体"/>
          <w:spacing w:val="0"/>
          <w:lang w:val="en-US" w:eastAsia="zh-CN"/>
        </w:rPr>
        <w:fldChar w:fldCharType="begin"/>
      </w:r>
      <w:r>
        <w:rPr>
          <w:rFonts w:hint="eastAsia" w:ascii="宋体" w:hAnsi="宋体" w:eastAsia="宋体" w:cs="宋体"/>
          <w:spacing w:val="0"/>
          <w:lang w:val="en-US" w:eastAsia="zh-CN"/>
        </w:rPr>
        <w:instrText xml:space="preserve"> HYPERLINK \l _Toc18032 </w:instrText>
      </w:r>
      <w:r>
        <w:rPr>
          <w:rFonts w:hint="eastAsia" w:ascii="宋体" w:hAnsi="宋体" w:eastAsia="宋体" w:cs="宋体"/>
          <w:spacing w:val="0"/>
          <w:lang w:val="en-US" w:eastAsia="zh-CN"/>
        </w:rPr>
        <w:fldChar w:fldCharType="separate"/>
      </w:r>
      <w:r>
        <w:rPr>
          <w:rFonts w:hint="eastAsia" w:ascii="宋体" w:hAnsi="宋体" w:eastAsia="宋体" w:cs="宋体"/>
          <w:spacing w:val="0"/>
          <w:lang w:val="en-US" w:eastAsia="zh-CN"/>
        </w:rPr>
        <w:t>2</w:t>
      </w:r>
      <w:r>
        <w:rPr>
          <w:rFonts w:hint="eastAsia" w:cs="宋体"/>
          <w:spacing w:val="0"/>
          <w:lang w:val="en-US" w:eastAsia="zh-CN"/>
        </w:rPr>
        <w:t xml:space="preserve"> </w:t>
      </w:r>
      <w:r>
        <w:rPr>
          <w:rFonts w:hint="eastAsia" w:ascii="宋体" w:hAnsi="宋体" w:eastAsia="宋体" w:cs="宋体"/>
          <w:spacing w:val="0"/>
          <w:lang w:val="en-US" w:eastAsia="zh-CN"/>
        </w:rPr>
        <w:t xml:space="preserve"> 规范性引用文件</w:t>
      </w:r>
      <w:r>
        <w:rPr>
          <w:rFonts w:hint="eastAsia" w:ascii="宋体" w:hAnsi="宋体" w:eastAsia="宋体" w:cs="宋体"/>
          <w:spacing w:val="0"/>
        </w:rPr>
        <w:tab/>
      </w:r>
      <w:r>
        <w:rPr>
          <w:rFonts w:hint="eastAsia" w:ascii="宋体" w:hAnsi="宋体" w:eastAsia="宋体" w:cs="宋体"/>
          <w:spacing w:val="0"/>
        </w:rPr>
        <w:fldChar w:fldCharType="begin"/>
      </w:r>
      <w:r>
        <w:rPr>
          <w:rFonts w:hint="eastAsia" w:ascii="宋体" w:hAnsi="宋体" w:eastAsia="宋体" w:cs="宋体"/>
          <w:spacing w:val="0"/>
        </w:rPr>
        <w:instrText xml:space="preserve"> PAGEREF _Toc18032 </w:instrText>
      </w:r>
      <w:r>
        <w:rPr>
          <w:rFonts w:hint="eastAsia" w:ascii="宋体" w:hAnsi="宋体" w:eastAsia="宋体" w:cs="宋体"/>
          <w:spacing w:val="0"/>
        </w:rPr>
        <w:fldChar w:fldCharType="separate"/>
      </w:r>
      <w:r>
        <w:rPr>
          <w:rFonts w:hint="eastAsia" w:ascii="宋体" w:hAnsi="宋体" w:eastAsia="宋体" w:cs="宋体"/>
          <w:spacing w:val="0"/>
        </w:rPr>
        <w:t>1</w:t>
      </w:r>
      <w:r>
        <w:rPr>
          <w:rFonts w:hint="eastAsia" w:ascii="宋体" w:hAnsi="宋体" w:eastAsia="宋体" w:cs="宋体"/>
          <w:spacing w:val="0"/>
        </w:rPr>
        <w:fldChar w:fldCharType="end"/>
      </w:r>
      <w:r>
        <w:rPr>
          <w:rFonts w:hint="eastAsia" w:ascii="宋体" w:hAnsi="宋体" w:eastAsia="宋体" w:cs="宋体"/>
          <w:spacing w:val="0"/>
          <w:lang w:val="en-US" w:eastAsia="zh-CN"/>
        </w:rPr>
        <w:fldChar w:fldCharType="end"/>
      </w:r>
    </w:p>
    <w:p>
      <w:pPr>
        <w:pStyle w:val="14"/>
        <w:tabs>
          <w:tab w:val="right" w:leader="dot" w:pos="9354"/>
        </w:tabs>
        <w:ind w:left="0" w:leftChars="0" w:firstLine="0" w:firstLineChars="0"/>
        <w:rPr>
          <w:rFonts w:hint="eastAsia" w:ascii="宋体" w:hAnsi="宋体" w:eastAsia="宋体" w:cs="宋体"/>
          <w:spacing w:val="0"/>
        </w:rPr>
      </w:pPr>
      <w:r>
        <w:rPr>
          <w:rFonts w:hint="eastAsia" w:ascii="宋体" w:hAnsi="宋体" w:eastAsia="宋体" w:cs="宋体"/>
          <w:spacing w:val="0"/>
          <w:lang w:val="en-US" w:eastAsia="zh-CN"/>
        </w:rPr>
        <w:fldChar w:fldCharType="begin"/>
      </w:r>
      <w:r>
        <w:rPr>
          <w:rFonts w:hint="eastAsia" w:ascii="宋体" w:hAnsi="宋体" w:eastAsia="宋体" w:cs="宋体"/>
          <w:spacing w:val="0"/>
          <w:lang w:val="en-US" w:eastAsia="zh-CN"/>
        </w:rPr>
        <w:instrText xml:space="preserve"> HYPERLINK \l _Toc29964 </w:instrText>
      </w:r>
      <w:r>
        <w:rPr>
          <w:rFonts w:hint="eastAsia" w:ascii="宋体" w:hAnsi="宋体" w:eastAsia="宋体" w:cs="宋体"/>
          <w:spacing w:val="0"/>
          <w:lang w:val="en-US" w:eastAsia="zh-CN"/>
        </w:rPr>
        <w:fldChar w:fldCharType="separate"/>
      </w:r>
      <w:r>
        <w:rPr>
          <w:rFonts w:hint="eastAsia" w:ascii="宋体" w:hAnsi="宋体" w:eastAsia="宋体" w:cs="宋体"/>
          <w:spacing w:val="0"/>
          <w:lang w:val="en-US" w:eastAsia="zh-CN"/>
        </w:rPr>
        <w:t>3</w:t>
      </w:r>
      <w:r>
        <w:rPr>
          <w:rFonts w:hint="eastAsia" w:cs="宋体"/>
          <w:spacing w:val="0"/>
          <w:lang w:val="en-US" w:eastAsia="zh-CN"/>
        </w:rPr>
        <w:t xml:space="preserve"> </w:t>
      </w:r>
      <w:r>
        <w:rPr>
          <w:rFonts w:hint="eastAsia" w:ascii="宋体" w:hAnsi="宋体" w:eastAsia="宋体" w:cs="宋体"/>
          <w:spacing w:val="0"/>
          <w:lang w:val="en-US" w:eastAsia="zh-CN"/>
        </w:rPr>
        <w:t xml:space="preserve"> 术语和定义</w:t>
      </w:r>
      <w:r>
        <w:rPr>
          <w:rFonts w:hint="eastAsia" w:ascii="宋体" w:hAnsi="宋体" w:eastAsia="宋体" w:cs="宋体"/>
          <w:spacing w:val="0"/>
        </w:rPr>
        <w:tab/>
      </w:r>
      <w:r>
        <w:rPr>
          <w:rFonts w:hint="eastAsia" w:ascii="宋体" w:hAnsi="宋体" w:eastAsia="宋体" w:cs="宋体"/>
          <w:spacing w:val="0"/>
        </w:rPr>
        <w:fldChar w:fldCharType="begin"/>
      </w:r>
      <w:r>
        <w:rPr>
          <w:rFonts w:hint="eastAsia" w:ascii="宋体" w:hAnsi="宋体" w:eastAsia="宋体" w:cs="宋体"/>
          <w:spacing w:val="0"/>
        </w:rPr>
        <w:instrText xml:space="preserve"> PAGEREF _Toc29964 </w:instrText>
      </w:r>
      <w:r>
        <w:rPr>
          <w:rFonts w:hint="eastAsia" w:ascii="宋体" w:hAnsi="宋体" w:eastAsia="宋体" w:cs="宋体"/>
          <w:spacing w:val="0"/>
        </w:rPr>
        <w:fldChar w:fldCharType="separate"/>
      </w:r>
      <w:r>
        <w:rPr>
          <w:rFonts w:hint="eastAsia" w:ascii="宋体" w:hAnsi="宋体" w:eastAsia="宋体" w:cs="宋体"/>
          <w:spacing w:val="0"/>
        </w:rPr>
        <w:t>1</w:t>
      </w:r>
      <w:r>
        <w:rPr>
          <w:rFonts w:hint="eastAsia" w:ascii="宋体" w:hAnsi="宋体" w:eastAsia="宋体" w:cs="宋体"/>
          <w:spacing w:val="0"/>
        </w:rPr>
        <w:fldChar w:fldCharType="end"/>
      </w:r>
      <w:r>
        <w:rPr>
          <w:rFonts w:hint="eastAsia" w:ascii="宋体" w:hAnsi="宋体" w:eastAsia="宋体" w:cs="宋体"/>
          <w:spacing w:val="0"/>
          <w:lang w:val="en-US" w:eastAsia="zh-CN"/>
        </w:rPr>
        <w:fldChar w:fldCharType="end"/>
      </w:r>
    </w:p>
    <w:p>
      <w:pPr>
        <w:pStyle w:val="14"/>
        <w:tabs>
          <w:tab w:val="right" w:leader="dot" w:pos="9354"/>
        </w:tabs>
        <w:ind w:left="0" w:leftChars="0" w:firstLine="0" w:firstLineChars="0"/>
        <w:rPr>
          <w:rFonts w:hint="eastAsia" w:ascii="宋体" w:hAnsi="宋体" w:eastAsia="宋体" w:cs="宋体"/>
          <w:spacing w:val="0"/>
        </w:rPr>
      </w:pPr>
      <w:r>
        <w:rPr>
          <w:rFonts w:hint="eastAsia" w:ascii="宋体" w:hAnsi="宋体" w:eastAsia="宋体" w:cs="宋体"/>
          <w:spacing w:val="0"/>
          <w:lang w:val="en-US" w:eastAsia="zh-CN"/>
        </w:rPr>
        <w:fldChar w:fldCharType="begin"/>
      </w:r>
      <w:r>
        <w:rPr>
          <w:rFonts w:hint="eastAsia" w:ascii="宋体" w:hAnsi="宋体" w:eastAsia="宋体" w:cs="宋体"/>
          <w:spacing w:val="0"/>
          <w:lang w:val="en-US" w:eastAsia="zh-CN"/>
        </w:rPr>
        <w:instrText xml:space="preserve"> HYPERLINK \l _Toc32160 </w:instrText>
      </w:r>
      <w:r>
        <w:rPr>
          <w:rFonts w:hint="eastAsia" w:ascii="宋体" w:hAnsi="宋体" w:eastAsia="宋体" w:cs="宋体"/>
          <w:spacing w:val="0"/>
          <w:lang w:val="en-US" w:eastAsia="zh-CN"/>
        </w:rPr>
        <w:fldChar w:fldCharType="separate"/>
      </w:r>
      <w:r>
        <w:rPr>
          <w:rFonts w:hint="eastAsia" w:ascii="宋体" w:hAnsi="宋体" w:eastAsia="宋体" w:cs="宋体"/>
          <w:spacing w:val="0"/>
        </w:rPr>
        <w:t>4</w:t>
      </w:r>
      <w:r>
        <w:rPr>
          <w:rFonts w:hint="eastAsia" w:cs="宋体"/>
          <w:spacing w:val="0"/>
          <w:lang w:eastAsia="zh-CN"/>
        </w:rPr>
        <w:t xml:space="preserve"> </w:t>
      </w:r>
      <w:r>
        <w:rPr>
          <w:rFonts w:hint="eastAsia" w:ascii="宋体" w:hAnsi="宋体" w:eastAsia="宋体" w:cs="宋体"/>
          <w:spacing w:val="0"/>
        </w:rPr>
        <w:t xml:space="preserve"> </w:t>
      </w:r>
      <w:r>
        <w:rPr>
          <w:rFonts w:hint="eastAsia" w:ascii="宋体" w:hAnsi="宋体" w:eastAsia="宋体" w:cs="宋体"/>
          <w:spacing w:val="0"/>
          <w:lang w:val="en-US" w:eastAsia="zh-CN"/>
        </w:rPr>
        <w:t>资质</w:t>
      </w:r>
      <w:r>
        <w:rPr>
          <w:rFonts w:hint="eastAsia" w:ascii="宋体" w:hAnsi="宋体" w:eastAsia="宋体" w:cs="宋体"/>
          <w:spacing w:val="0"/>
        </w:rPr>
        <w:t>要求</w:t>
      </w:r>
      <w:r>
        <w:rPr>
          <w:rFonts w:hint="eastAsia" w:ascii="宋体" w:hAnsi="宋体" w:eastAsia="宋体" w:cs="宋体"/>
          <w:spacing w:val="0"/>
        </w:rPr>
        <w:tab/>
      </w:r>
      <w:r>
        <w:rPr>
          <w:rFonts w:hint="eastAsia" w:ascii="宋体" w:hAnsi="宋体" w:eastAsia="宋体" w:cs="宋体"/>
          <w:spacing w:val="0"/>
        </w:rPr>
        <w:fldChar w:fldCharType="begin"/>
      </w:r>
      <w:r>
        <w:rPr>
          <w:rFonts w:hint="eastAsia" w:ascii="宋体" w:hAnsi="宋体" w:eastAsia="宋体" w:cs="宋体"/>
          <w:spacing w:val="0"/>
        </w:rPr>
        <w:instrText xml:space="preserve"> PAGEREF _Toc32160 </w:instrText>
      </w:r>
      <w:r>
        <w:rPr>
          <w:rFonts w:hint="eastAsia" w:ascii="宋体" w:hAnsi="宋体" w:eastAsia="宋体" w:cs="宋体"/>
          <w:spacing w:val="0"/>
        </w:rPr>
        <w:fldChar w:fldCharType="separate"/>
      </w:r>
      <w:r>
        <w:rPr>
          <w:rFonts w:hint="eastAsia" w:ascii="宋体" w:hAnsi="宋体" w:eastAsia="宋体" w:cs="宋体"/>
          <w:spacing w:val="0"/>
        </w:rPr>
        <w:t>2</w:t>
      </w:r>
      <w:r>
        <w:rPr>
          <w:rFonts w:hint="eastAsia" w:ascii="宋体" w:hAnsi="宋体" w:eastAsia="宋体" w:cs="宋体"/>
          <w:spacing w:val="0"/>
        </w:rPr>
        <w:fldChar w:fldCharType="end"/>
      </w:r>
      <w:r>
        <w:rPr>
          <w:rFonts w:hint="eastAsia" w:ascii="宋体" w:hAnsi="宋体" w:eastAsia="宋体" w:cs="宋体"/>
          <w:spacing w:val="0"/>
          <w:lang w:val="en-US" w:eastAsia="zh-CN"/>
        </w:rPr>
        <w:fldChar w:fldCharType="end"/>
      </w:r>
    </w:p>
    <w:p>
      <w:pPr>
        <w:pStyle w:val="14"/>
        <w:tabs>
          <w:tab w:val="right" w:leader="dot" w:pos="9354"/>
        </w:tabs>
        <w:ind w:left="0" w:leftChars="0" w:firstLine="0" w:firstLineChars="0"/>
        <w:rPr>
          <w:rFonts w:hint="eastAsia" w:ascii="宋体" w:hAnsi="宋体" w:eastAsia="宋体" w:cs="宋体"/>
          <w:spacing w:val="0"/>
        </w:rPr>
      </w:pPr>
      <w:r>
        <w:rPr>
          <w:rFonts w:hint="eastAsia" w:ascii="宋体" w:hAnsi="宋体" w:eastAsia="宋体" w:cs="宋体"/>
          <w:spacing w:val="0"/>
          <w:lang w:val="en-US" w:eastAsia="zh-CN"/>
        </w:rPr>
        <w:fldChar w:fldCharType="begin"/>
      </w:r>
      <w:r>
        <w:rPr>
          <w:rFonts w:hint="eastAsia" w:ascii="宋体" w:hAnsi="宋体" w:eastAsia="宋体" w:cs="宋体"/>
          <w:spacing w:val="0"/>
          <w:lang w:val="en-US" w:eastAsia="zh-CN"/>
        </w:rPr>
        <w:instrText xml:space="preserve"> HYPERLINK \l _Toc30110 </w:instrText>
      </w:r>
      <w:r>
        <w:rPr>
          <w:rFonts w:hint="eastAsia" w:ascii="宋体" w:hAnsi="宋体" w:eastAsia="宋体" w:cs="宋体"/>
          <w:spacing w:val="0"/>
          <w:lang w:val="en-US" w:eastAsia="zh-CN"/>
        </w:rPr>
        <w:fldChar w:fldCharType="separate"/>
      </w:r>
      <w:r>
        <w:rPr>
          <w:rFonts w:hint="eastAsia" w:ascii="宋体" w:hAnsi="宋体" w:eastAsia="宋体" w:cs="宋体"/>
          <w:spacing w:val="0"/>
        </w:rPr>
        <w:t>5</w:t>
      </w:r>
      <w:r>
        <w:rPr>
          <w:rFonts w:hint="eastAsia" w:cs="宋体"/>
          <w:spacing w:val="0"/>
          <w:lang w:eastAsia="zh-CN"/>
        </w:rPr>
        <w:t xml:space="preserve"> </w:t>
      </w:r>
      <w:r>
        <w:rPr>
          <w:rFonts w:hint="eastAsia" w:ascii="宋体" w:hAnsi="宋体" w:eastAsia="宋体" w:cs="宋体"/>
          <w:spacing w:val="0"/>
        </w:rPr>
        <w:t xml:space="preserve"> 设施设备要求</w:t>
      </w:r>
      <w:r>
        <w:rPr>
          <w:rFonts w:hint="eastAsia" w:ascii="宋体" w:hAnsi="宋体" w:eastAsia="宋体" w:cs="宋体"/>
          <w:spacing w:val="0"/>
        </w:rPr>
        <w:tab/>
      </w:r>
      <w:r>
        <w:rPr>
          <w:rFonts w:hint="eastAsia" w:ascii="宋体" w:hAnsi="宋体" w:eastAsia="宋体" w:cs="宋体"/>
          <w:spacing w:val="0"/>
        </w:rPr>
        <w:fldChar w:fldCharType="begin"/>
      </w:r>
      <w:r>
        <w:rPr>
          <w:rFonts w:hint="eastAsia" w:ascii="宋体" w:hAnsi="宋体" w:eastAsia="宋体" w:cs="宋体"/>
          <w:spacing w:val="0"/>
        </w:rPr>
        <w:instrText xml:space="preserve"> PAGEREF _Toc30110 </w:instrText>
      </w:r>
      <w:r>
        <w:rPr>
          <w:rFonts w:hint="eastAsia" w:ascii="宋体" w:hAnsi="宋体" w:eastAsia="宋体" w:cs="宋体"/>
          <w:spacing w:val="0"/>
        </w:rPr>
        <w:fldChar w:fldCharType="separate"/>
      </w:r>
      <w:r>
        <w:rPr>
          <w:rFonts w:hint="eastAsia" w:ascii="宋体" w:hAnsi="宋体" w:eastAsia="宋体" w:cs="宋体"/>
          <w:spacing w:val="0"/>
        </w:rPr>
        <w:t>2</w:t>
      </w:r>
      <w:r>
        <w:rPr>
          <w:rFonts w:hint="eastAsia" w:ascii="宋体" w:hAnsi="宋体" w:eastAsia="宋体" w:cs="宋体"/>
          <w:spacing w:val="0"/>
        </w:rPr>
        <w:fldChar w:fldCharType="end"/>
      </w:r>
      <w:r>
        <w:rPr>
          <w:rFonts w:hint="eastAsia" w:ascii="宋体" w:hAnsi="宋体" w:eastAsia="宋体" w:cs="宋体"/>
          <w:spacing w:val="0"/>
          <w:lang w:val="en-US" w:eastAsia="zh-CN"/>
        </w:rPr>
        <w:fldChar w:fldCharType="end"/>
      </w:r>
    </w:p>
    <w:p>
      <w:pPr>
        <w:pStyle w:val="14"/>
        <w:tabs>
          <w:tab w:val="right" w:leader="dot" w:pos="9354"/>
        </w:tabs>
        <w:ind w:left="0" w:leftChars="0" w:firstLine="0" w:firstLineChars="0"/>
        <w:rPr>
          <w:rFonts w:hint="eastAsia" w:ascii="宋体" w:hAnsi="宋体" w:eastAsia="宋体" w:cs="宋体"/>
          <w:spacing w:val="0"/>
        </w:rPr>
      </w:pPr>
      <w:r>
        <w:rPr>
          <w:rFonts w:hint="eastAsia" w:ascii="宋体" w:hAnsi="宋体" w:eastAsia="宋体" w:cs="宋体"/>
          <w:spacing w:val="0"/>
          <w:lang w:val="en-US" w:eastAsia="zh-CN"/>
        </w:rPr>
        <w:fldChar w:fldCharType="begin"/>
      </w:r>
      <w:r>
        <w:rPr>
          <w:rFonts w:hint="eastAsia" w:ascii="宋体" w:hAnsi="宋体" w:eastAsia="宋体" w:cs="宋体"/>
          <w:spacing w:val="0"/>
          <w:lang w:val="en-US" w:eastAsia="zh-CN"/>
        </w:rPr>
        <w:instrText xml:space="preserve"> HYPERLINK \l _Toc11170 </w:instrText>
      </w:r>
      <w:r>
        <w:rPr>
          <w:rFonts w:hint="eastAsia" w:ascii="宋体" w:hAnsi="宋体" w:eastAsia="宋体" w:cs="宋体"/>
          <w:spacing w:val="0"/>
          <w:lang w:val="en-US" w:eastAsia="zh-CN"/>
        </w:rPr>
        <w:fldChar w:fldCharType="separate"/>
      </w:r>
      <w:r>
        <w:rPr>
          <w:rFonts w:hint="eastAsia" w:ascii="宋体" w:hAnsi="宋体" w:eastAsia="宋体" w:cs="宋体"/>
          <w:spacing w:val="0"/>
        </w:rPr>
        <w:t>6</w:t>
      </w:r>
      <w:r>
        <w:rPr>
          <w:rFonts w:hint="eastAsia" w:cs="宋体"/>
          <w:spacing w:val="0"/>
          <w:lang w:eastAsia="zh-CN"/>
        </w:rPr>
        <w:t xml:space="preserve"> </w:t>
      </w:r>
      <w:r>
        <w:rPr>
          <w:rFonts w:hint="eastAsia" w:ascii="宋体" w:hAnsi="宋体" w:eastAsia="宋体" w:cs="宋体"/>
          <w:spacing w:val="0"/>
        </w:rPr>
        <w:t xml:space="preserve"> 服务内容</w:t>
      </w:r>
      <w:r>
        <w:rPr>
          <w:rFonts w:hint="eastAsia" w:ascii="宋体" w:hAnsi="宋体" w:eastAsia="宋体" w:cs="宋体"/>
          <w:spacing w:val="0"/>
        </w:rPr>
        <w:tab/>
      </w:r>
      <w:r>
        <w:rPr>
          <w:rFonts w:hint="eastAsia" w:ascii="宋体" w:hAnsi="宋体" w:eastAsia="宋体" w:cs="宋体"/>
          <w:spacing w:val="0"/>
        </w:rPr>
        <w:fldChar w:fldCharType="begin"/>
      </w:r>
      <w:r>
        <w:rPr>
          <w:rFonts w:hint="eastAsia" w:ascii="宋体" w:hAnsi="宋体" w:eastAsia="宋体" w:cs="宋体"/>
          <w:spacing w:val="0"/>
        </w:rPr>
        <w:instrText xml:space="preserve"> PAGEREF _Toc11170 </w:instrText>
      </w:r>
      <w:r>
        <w:rPr>
          <w:rFonts w:hint="eastAsia" w:ascii="宋体" w:hAnsi="宋体" w:eastAsia="宋体" w:cs="宋体"/>
          <w:spacing w:val="0"/>
        </w:rPr>
        <w:fldChar w:fldCharType="separate"/>
      </w:r>
      <w:r>
        <w:rPr>
          <w:rFonts w:hint="eastAsia" w:ascii="宋体" w:hAnsi="宋体" w:eastAsia="宋体" w:cs="宋体"/>
          <w:spacing w:val="0"/>
        </w:rPr>
        <w:t>3</w:t>
      </w:r>
      <w:r>
        <w:rPr>
          <w:rFonts w:hint="eastAsia" w:ascii="宋体" w:hAnsi="宋体" w:eastAsia="宋体" w:cs="宋体"/>
          <w:spacing w:val="0"/>
        </w:rPr>
        <w:fldChar w:fldCharType="end"/>
      </w:r>
      <w:r>
        <w:rPr>
          <w:rFonts w:hint="eastAsia" w:ascii="宋体" w:hAnsi="宋体" w:eastAsia="宋体" w:cs="宋体"/>
          <w:spacing w:val="0"/>
          <w:lang w:val="en-US" w:eastAsia="zh-CN"/>
        </w:rPr>
        <w:fldChar w:fldCharType="end"/>
      </w:r>
    </w:p>
    <w:p>
      <w:pPr>
        <w:pStyle w:val="14"/>
        <w:tabs>
          <w:tab w:val="right" w:leader="dot" w:pos="9354"/>
        </w:tabs>
        <w:ind w:left="0" w:leftChars="0" w:firstLine="0" w:firstLineChars="0"/>
        <w:rPr>
          <w:rFonts w:hint="eastAsia" w:ascii="宋体" w:hAnsi="宋体" w:eastAsia="宋体" w:cs="宋体"/>
          <w:spacing w:val="0"/>
        </w:rPr>
      </w:pPr>
      <w:r>
        <w:rPr>
          <w:rFonts w:hint="eastAsia" w:ascii="宋体" w:hAnsi="宋体" w:eastAsia="宋体" w:cs="宋体"/>
          <w:spacing w:val="0"/>
          <w:lang w:val="en-US" w:eastAsia="zh-CN"/>
        </w:rPr>
        <w:fldChar w:fldCharType="begin"/>
      </w:r>
      <w:r>
        <w:rPr>
          <w:rFonts w:hint="eastAsia" w:ascii="宋体" w:hAnsi="宋体" w:eastAsia="宋体" w:cs="宋体"/>
          <w:spacing w:val="0"/>
          <w:lang w:val="en-US" w:eastAsia="zh-CN"/>
        </w:rPr>
        <w:instrText xml:space="preserve"> HYPERLINK \l _Toc30218 </w:instrText>
      </w:r>
      <w:r>
        <w:rPr>
          <w:rFonts w:hint="eastAsia" w:ascii="宋体" w:hAnsi="宋体" w:eastAsia="宋体" w:cs="宋体"/>
          <w:spacing w:val="0"/>
          <w:lang w:val="en-US" w:eastAsia="zh-CN"/>
        </w:rPr>
        <w:fldChar w:fldCharType="separate"/>
      </w:r>
      <w:r>
        <w:rPr>
          <w:rFonts w:hint="eastAsia" w:ascii="宋体" w:hAnsi="宋体" w:eastAsia="宋体" w:cs="宋体"/>
          <w:spacing w:val="0"/>
        </w:rPr>
        <w:t>7</w:t>
      </w:r>
      <w:r>
        <w:rPr>
          <w:rFonts w:hint="eastAsia" w:cs="宋体"/>
          <w:spacing w:val="0"/>
          <w:lang w:eastAsia="zh-CN"/>
        </w:rPr>
        <w:t xml:space="preserve"> </w:t>
      </w:r>
      <w:r>
        <w:rPr>
          <w:rFonts w:hint="eastAsia" w:ascii="宋体" w:hAnsi="宋体" w:eastAsia="宋体" w:cs="宋体"/>
          <w:spacing w:val="0"/>
        </w:rPr>
        <w:t xml:space="preserve"> 服务</w:t>
      </w:r>
      <w:r>
        <w:rPr>
          <w:rFonts w:hint="eastAsia" w:ascii="宋体" w:hAnsi="宋体" w:eastAsia="宋体" w:cs="宋体"/>
          <w:spacing w:val="0"/>
          <w:lang w:val="en-US" w:eastAsia="zh-CN"/>
        </w:rPr>
        <w:t>质量</w:t>
      </w:r>
      <w:r>
        <w:rPr>
          <w:rFonts w:hint="eastAsia" w:ascii="宋体" w:hAnsi="宋体" w:eastAsia="宋体" w:cs="宋体"/>
          <w:spacing w:val="0"/>
        </w:rPr>
        <w:tab/>
      </w:r>
      <w:r>
        <w:rPr>
          <w:rFonts w:hint="eastAsia" w:ascii="宋体" w:hAnsi="宋体" w:eastAsia="宋体" w:cs="宋体"/>
          <w:spacing w:val="0"/>
        </w:rPr>
        <w:fldChar w:fldCharType="begin"/>
      </w:r>
      <w:r>
        <w:rPr>
          <w:rFonts w:hint="eastAsia" w:ascii="宋体" w:hAnsi="宋体" w:eastAsia="宋体" w:cs="宋体"/>
          <w:spacing w:val="0"/>
        </w:rPr>
        <w:instrText xml:space="preserve"> PAGEREF _Toc30218 </w:instrText>
      </w:r>
      <w:r>
        <w:rPr>
          <w:rFonts w:hint="eastAsia" w:ascii="宋体" w:hAnsi="宋体" w:eastAsia="宋体" w:cs="宋体"/>
          <w:spacing w:val="0"/>
        </w:rPr>
        <w:fldChar w:fldCharType="separate"/>
      </w:r>
      <w:r>
        <w:rPr>
          <w:rFonts w:hint="eastAsia" w:ascii="宋体" w:hAnsi="宋体" w:eastAsia="宋体" w:cs="宋体"/>
          <w:spacing w:val="0"/>
        </w:rPr>
        <w:t>5</w:t>
      </w:r>
      <w:r>
        <w:rPr>
          <w:rFonts w:hint="eastAsia" w:ascii="宋体" w:hAnsi="宋体" w:eastAsia="宋体" w:cs="宋体"/>
          <w:spacing w:val="0"/>
        </w:rPr>
        <w:fldChar w:fldCharType="end"/>
      </w:r>
      <w:r>
        <w:rPr>
          <w:rFonts w:hint="eastAsia" w:ascii="宋体" w:hAnsi="宋体" w:eastAsia="宋体" w:cs="宋体"/>
          <w:spacing w:val="0"/>
          <w:lang w:val="en-US" w:eastAsia="zh-CN"/>
        </w:rPr>
        <w:fldChar w:fldCharType="end"/>
      </w:r>
    </w:p>
    <w:p>
      <w:pPr>
        <w:pStyle w:val="14"/>
        <w:tabs>
          <w:tab w:val="right" w:leader="dot" w:pos="9354"/>
        </w:tabs>
        <w:ind w:left="0" w:leftChars="0" w:firstLine="0" w:firstLineChars="0"/>
        <w:rPr>
          <w:rFonts w:hint="eastAsia" w:ascii="宋体" w:hAnsi="宋体" w:eastAsia="宋体" w:cs="宋体"/>
          <w:spacing w:val="0"/>
        </w:rPr>
      </w:pPr>
      <w:r>
        <w:rPr>
          <w:rFonts w:hint="eastAsia" w:ascii="宋体" w:hAnsi="宋体" w:eastAsia="宋体" w:cs="宋体"/>
          <w:spacing w:val="0"/>
          <w:lang w:val="en-US" w:eastAsia="zh-CN"/>
        </w:rPr>
        <w:fldChar w:fldCharType="begin"/>
      </w:r>
      <w:r>
        <w:rPr>
          <w:rFonts w:hint="eastAsia" w:ascii="宋体" w:hAnsi="宋体" w:eastAsia="宋体" w:cs="宋体"/>
          <w:spacing w:val="0"/>
          <w:lang w:val="en-US" w:eastAsia="zh-CN"/>
        </w:rPr>
        <w:instrText xml:space="preserve"> HYPERLINK \l _Toc15912 </w:instrText>
      </w:r>
      <w:r>
        <w:rPr>
          <w:rFonts w:hint="eastAsia" w:ascii="宋体" w:hAnsi="宋体" w:eastAsia="宋体" w:cs="宋体"/>
          <w:spacing w:val="0"/>
          <w:lang w:val="en-US" w:eastAsia="zh-CN"/>
        </w:rPr>
        <w:fldChar w:fldCharType="separate"/>
      </w:r>
      <w:r>
        <w:rPr>
          <w:rFonts w:hint="eastAsia" w:ascii="宋体" w:hAnsi="宋体" w:eastAsia="宋体" w:cs="宋体"/>
          <w:spacing w:val="0"/>
        </w:rPr>
        <w:t>8</w:t>
      </w:r>
      <w:r>
        <w:rPr>
          <w:rFonts w:hint="eastAsia" w:cs="宋体"/>
          <w:spacing w:val="0"/>
          <w:lang w:eastAsia="zh-CN"/>
        </w:rPr>
        <w:t xml:space="preserve"> </w:t>
      </w:r>
      <w:r>
        <w:rPr>
          <w:rFonts w:hint="eastAsia" w:ascii="宋体" w:hAnsi="宋体" w:eastAsia="宋体" w:cs="宋体"/>
          <w:spacing w:val="0"/>
        </w:rPr>
        <w:t xml:space="preserve"> 人员要求</w:t>
      </w:r>
      <w:r>
        <w:rPr>
          <w:rFonts w:hint="eastAsia" w:ascii="宋体" w:hAnsi="宋体" w:eastAsia="宋体" w:cs="宋体"/>
          <w:spacing w:val="0"/>
        </w:rPr>
        <w:tab/>
      </w:r>
      <w:r>
        <w:rPr>
          <w:rFonts w:hint="eastAsia" w:ascii="宋体" w:hAnsi="宋体" w:eastAsia="宋体" w:cs="宋体"/>
          <w:spacing w:val="0"/>
        </w:rPr>
        <w:fldChar w:fldCharType="begin"/>
      </w:r>
      <w:r>
        <w:rPr>
          <w:rFonts w:hint="eastAsia" w:ascii="宋体" w:hAnsi="宋体" w:eastAsia="宋体" w:cs="宋体"/>
          <w:spacing w:val="0"/>
        </w:rPr>
        <w:instrText xml:space="preserve"> PAGEREF _Toc15912 </w:instrText>
      </w:r>
      <w:r>
        <w:rPr>
          <w:rFonts w:hint="eastAsia" w:ascii="宋体" w:hAnsi="宋体" w:eastAsia="宋体" w:cs="宋体"/>
          <w:spacing w:val="0"/>
        </w:rPr>
        <w:fldChar w:fldCharType="separate"/>
      </w:r>
      <w:r>
        <w:rPr>
          <w:rFonts w:hint="eastAsia" w:ascii="宋体" w:hAnsi="宋体" w:eastAsia="宋体" w:cs="宋体"/>
          <w:spacing w:val="0"/>
        </w:rPr>
        <w:t>5</w:t>
      </w:r>
      <w:r>
        <w:rPr>
          <w:rFonts w:hint="eastAsia" w:ascii="宋体" w:hAnsi="宋体" w:eastAsia="宋体" w:cs="宋体"/>
          <w:spacing w:val="0"/>
        </w:rPr>
        <w:fldChar w:fldCharType="end"/>
      </w:r>
      <w:r>
        <w:rPr>
          <w:rFonts w:hint="eastAsia" w:ascii="宋体" w:hAnsi="宋体" w:eastAsia="宋体" w:cs="宋体"/>
          <w:spacing w:val="0"/>
          <w:lang w:val="en-US" w:eastAsia="zh-CN"/>
        </w:rPr>
        <w:fldChar w:fldCharType="end"/>
      </w:r>
    </w:p>
    <w:p>
      <w:pPr>
        <w:pStyle w:val="14"/>
        <w:tabs>
          <w:tab w:val="right" w:leader="dot" w:pos="9354"/>
        </w:tabs>
        <w:ind w:left="0" w:leftChars="0" w:firstLine="0" w:firstLineChars="0"/>
        <w:rPr>
          <w:rFonts w:hint="eastAsia" w:ascii="宋体" w:hAnsi="宋体" w:eastAsia="宋体" w:cs="宋体"/>
          <w:spacing w:val="0"/>
        </w:rPr>
      </w:pPr>
      <w:r>
        <w:rPr>
          <w:rFonts w:hint="eastAsia" w:ascii="宋体" w:hAnsi="宋体" w:eastAsia="宋体" w:cs="宋体"/>
          <w:spacing w:val="0"/>
          <w:lang w:val="en-US" w:eastAsia="zh-CN"/>
        </w:rPr>
        <w:fldChar w:fldCharType="begin"/>
      </w:r>
      <w:r>
        <w:rPr>
          <w:rFonts w:hint="eastAsia" w:ascii="宋体" w:hAnsi="宋体" w:eastAsia="宋体" w:cs="宋体"/>
          <w:spacing w:val="0"/>
          <w:lang w:val="en-US" w:eastAsia="zh-CN"/>
        </w:rPr>
        <w:instrText xml:space="preserve"> HYPERLINK \l _Toc27069 </w:instrText>
      </w:r>
      <w:r>
        <w:rPr>
          <w:rFonts w:hint="eastAsia" w:ascii="宋体" w:hAnsi="宋体" w:eastAsia="宋体" w:cs="宋体"/>
          <w:spacing w:val="0"/>
          <w:lang w:val="en-US" w:eastAsia="zh-CN"/>
        </w:rPr>
        <w:fldChar w:fldCharType="separate"/>
      </w:r>
      <w:r>
        <w:rPr>
          <w:rFonts w:hint="eastAsia" w:ascii="宋体" w:hAnsi="宋体" w:eastAsia="宋体" w:cs="宋体"/>
          <w:spacing w:val="0"/>
        </w:rPr>
        <w:t>9</w:t>
      </w:r>
      <w:r>
        <w:rPr>
          <w:rFonts w:hint="eastAsia" w:cs="宋体"/>
          <w:spacing w:val="0"/>
          <w:lang w:eastAsia="zh-CN"/>
        </w:rPr>
        <w:t xml:space="preserve"> </w:t>
      </w:r>
      <w:r>
        <w:rPr>
          <w:rFonts w:hint="eastAsia" w:ascii="宋体" w:hAnsi="宋体" w:eastAsia="宋体" w:cs="宋体"/>
          <w:spacing w:val="0"/>
        </w:rPr>
        <w:t xml:space="preserve"> 管理要求</w:t>
      </w:r>
      <w:r>
        <w:rPr>
          <w:rFonts w:hint="eastAsia" w:ascii="宋体" w:hAnsi="宋体" w:eastAsia="宋体" w:cs="宋体"/>
          <w:spacing w:val="0"/>
        </w:rPr>
        <w:tab/>
      </w:r>
      <w:r>
        <w:rPr>
          <w:rFonts w:hint="eastAsia" w:ascii="宋体" w:hAnsi="宋体" w:eastAsia="宋体" w:cs="宋体"/>
          <w:spacing w:val="0"/>
        </w:rPr>
        <w:fldChar w:fldCharType="begin"/>
      </w:r>
      <w:r>
        <w:rPr>
          <w:rFonts w:hint="eastAsia" w:ascii="宋体" w:hAnsi="宋体" w:eastAsia="宋体" w:cs="宋体"/>
          <w:spacing w:val="0"/>
        </w:rPr>
        <w:instrText xml:space="preserve"> PAGEREF _Toc27069 </w:instrText>
      </w:r>
      <w:r>
        <w:rPr>
          <w:rFonts w:hint="eastAsia" w:ascii="宋体" w:hAnsi="宋体" w:eastAsia="宋体" w:cs="宋体"/>
          <w:spacing w:val="0"/>
        </w:rPr>
        <w:fldChar w:fldCharType="separate"/>
      </w:r>
      <w:r>
        <w:rPr>
          <w:rFonts w:hint="eastAsia" w:ascii="宋体" w:hAnsi="宋体" w:eastAsia="宋体" w:cs="宋体"/>
          <w:spacing w:val="0"/>
        </w:rPr>
        <w:t>5</w:t>
      </w:r>
      <w:r>
        <w:rPr>
          <w:rFonts w:hint="eastAsia" w:ascii="宋体" w:hAnsi="宋体" w:eastAsia="宋体" w:cs="宋体"/>
          <w:spacing w:val="0"/>
        </w:rPr>
        <w:fldChar w:fldCharType="end"/>
      </w:r>
      <w:r>
        <w:rPr>
          <w:rFonts w:hint="eastAsia" w:ascii="宋体" w:hAnsi="宋体" w:eastAsia="宋体" w:cs="宋体"/>
          <w:spacing w:val="0"/>
          <w:lang w:val="en-US" w:eastAsia="zh-CN"/>
        </w:rPr>
        <w:fldChar w:fldCharType="end"/>
      </w:r>
    </w:p>
    <w:p>
      <w:pPr>
        <w:pStyle w:val="14"/>
        <w:tabs>
          <w:tab w:val="right" w:leader="dot" w:pos="9354"/>
        </w:tabs>
        <w:ind w:left="0" w:leftChars="0" w:firstLine="0" w:firstLineChars="0"/>
        <w:rPr>
          <w:rFonts w:hint="eastAsia" w:ascii="宋体" w:hAnsi="宋体" w:eastAsia="宋体" w:cs="宋体"/>
          <w:spacing w:val="0"/>
        </w:rPr>
      </w:pPr>
      <w:r>
        <w:rPr>
          <w:rFonts w:hint="eastAsia" w:ascii="宋体" w:hAnsi="宋体" w:eastAsia="宋体" w:cs="宋体"/>
          <w:spacing w:val="0"/>
          <w:lang w:val="en-US" w:eastAsia="zh-CN"/>
        </w:rPr>
        <w:fldChar w:fldCharType="begin"/>
      </w:r>
      <w:r>
        <w:rPr>
          <w:rFonts w:hint="eastAsia" w:ascii="宋体" w:hAnsi="宋体" w:eastAsia="宋体" w:cs="宋体"/>
          <w:spacing w:val="0"/>
          <w:lang w:val="en-US" w:eastAsia="zh-CN"/>
        </w:rPr>
        <w:instrText xml:space="preserve"> HYPERLINK \l _Toc11616 </w:instrText>
      </w:r>
      <w:r>
        <w:rPr>
          <w:rFonts w:hint="eastAsia" w:ascii="宋体" w:hAnsi="宋体" w:eastAsia="宋体" w:cs="宋体"/>
          <w:spacing w:val="0"/>
          <w:lang w:val="en-US" w:eastAsia="zh-CN"/>
        </w:rPr>
        <w:fldChar w:fldCharType="separate"/>
      </w:r>
      <w:r>
        <w:rPr>
          <w:rFonts w:hint="eastAsia" w:ascii="宋体" w:hAnsi="宋体" w:eastAsia="宋体" w:cs="宋体"/>
          <w:spacing w:val="0"/>
        </w:rPr>
        <w:t>10</w:t>
      </w:r>
      <w:r>
        <w:rPr>
          <w:rFonts w:hint="eastAsia" w:cs="宋体"/>
          <w:spacing w:val="0"/>
          <w:lang w:eastAsia="zh-CN"/>
        </w:rPr>
        <w:t xml:space="preserve"> </w:t>
      </w:r>
      <w:r>
        <w:rPr>
          <w:rFonts w:hint="eastAsia" w:ascii="宋体" w:hAnsi="宋体" w:eastAsia="宋体" w:cs="宋体"/>
          <w:spacing w:val="0"/>
        </w:rPr>
        <w:t xml:space="preserve"> 护理单元配置要求</w:t>
      </w:r>
      <w:r>
        <w:rPr>
          <w:rFonts w:hint="eastAsia" w:ascii="宋体" w:hAnsi="宋体" w:eastAsia="宋体" w:cs="宋体"/>
          <w:spacing w:val="0"/>
        </w:rPr>
        <w:tab/>
      </w:r>
      <w:r>
        <w:rPr>
          <w:rFonts w:hint="eastAsia" w:ascii="宋体" w:hAnsi="宋体" w:eastAsia="宋体" w:cs="宋体"/>
          <w:spacing w:val="0"/>
        </w:rPr>
        <w:fldChar w:fldCharType="begin"/>
      </w:r>
      <w:r>
        <w:rPr>
          <w:rFonts w:hint="eastAsia" w:ascii="宋体" w:hAnsi="宋体" w:eastAsia="宋体" w:cs="宋体"/>
          <w:spacing w:val="0"/>
        </w:rPr>
        <w:instrText xml:space="preserve"> PAGEREF _Toc11616 </w:instrText>
      </w:r>
      <w:r>
        <w:rPr>
          <w:rFonts w:hint="eastAsia" w:ascii="宋体" w:hAnsi="宋体" w:eastAsia="宋体" w:cs="宋体"/>
          <w:spacing w:val="0"/>
        </w:rPr>
        <w:fldChar w:fldCharType="separate"/>
      </w:r>
      <w:r>
        <w:rPr>
          <w:rFonts w:hint="eastAsia" w:ascii="宋体" w:hAnsi="宋体" w:eastAsia="宋体" w:cs="宋体"/>
          <w:spacing w:val="0"/>
        </w:rPr>
        <w:t>5</w:t>
      </w:r>
      <w:r>
        <w:rPr>
          <w:rFonts w:hint="eastAsia" w:ascii="宋体" w:hAnsi="宋体" w:eastAsia="宋体" w:cs="宋体"/>
          <w:spacing w:val="0"/>
        </w:rPr>
        <w:fldChar w:fldCharType="end"/>
      </w:r>
      <w:r>
        <w:rPr>
          <w:rFonts w:hint="eastAsia" w:ascii="宋体" w:hAnsi="宋体" w:eastAsia="宋体" w:cs="宋体"/>
          <w:spacing w:val="0"/>
          <w:lang w:val="en-US" w:eastAsia="zh-CN"/>
        </w:rPr>
        <w:fldChar w:fldCharType="end"/>
      </w:r>
    </w:p>
    <w:p>
      <w:pPr>
        <w:pStyle w:val="14"/>
        <w:tabs>
          <w:tab w:val="right" w:leader="dot" w:pos="9354"/>
        </w:tabs>
        <w:ind w:left="0" w:leftChars="0" w:firstLine="0" w:firstLineChars="0"/>
        <w:rPr>
          <w:rFonts w:hint="eastAsia" w:ascii="宋体" w:hAnsi="宋体" w:eastAsia="宋体" w:cs="宋体"/>
          <w:spacing w:val="0"/>
        </w:rPr>
      </w:pPr>
      <w:r>
        <w:rPr>
          <w:rFonts w:hint="eastAsia" w:ascii="宋体" w:hAnsi="宋体" w:eastAsia="宋体" w:cs="宋体"/>
          <w:spacing w:val="0"/>
          <w:lang w:val="en-US" w:eastAsia="zh-CN"/>
        </w:rPr>
        <w:fldChar w:fldCharType="begin"/>
      </w:r>
      <w:r>
        <w:rPr>
          <w:rFonts w:hint="eastAsia" w:ascii="宋体" w:hAnsi="宋体" w:eastAsia="宋体" w:cs="宋体"/>
          <w:spacing w:val="0"/>
          <w:lang w:val="en-US" w:eastAsia="zh-CN"/>
        </w:rPr>
        <w:instrText xml:space="preserve"> HYPERLINK \l _Toc22717 </w:instrText>
      </w:r>
      <w:r>
        <w:rPr>
          <w:rFonts w:hint="eastAsia" w:ascii="宋体" w:hAnsi="宋体" w:eastAsia="宋体" w:cs="宋体"/>
          <w:spacing w:val="0"/>
          <w:lang w:val="en-US" w:eastAsia="zh-CN"/>
        </w:rPr>
        <w:fldChar w:fldCharType="separate"/>
      </w:r>
      <w:r>
        <w:rPr>
          <w:rFonts w:hint="eastAsia" w:ascii="宋体" w:hAnsi="宋体" w:eastAsia="宋体" w:cs="宋体"/>
          <w:spacing w:val="0"/>
          <w:lang w:val="en-US" w:eastAsia="zh-CN"/>
        </w:rPr>
        <w:t>11</w:t>
      </w:r>
      <w:r>
        <w:rPr>
          <w:rFonts w:hint="eastAsia" w:cs="宋体"/>
          <w:spacing w:val="0"/>
          <w:lang w:val="en-US" w:eastAsia="zh-CN"/>
        </w:rPr>
        <w:t xml:space="preserve"> </w:t>
      </w:r>
      <w:r>
        <w:rPr>
          <w:rFonts w:hint="eastAsia" w:ascii="宋体" w:hAnsi="宋体" w:eastAsia="宋体" w:cs="宋体"/>
          <w:spacing w:val="0"/>
          <w:lang w:val="en-US" w:eastAsia="zh-CN"/>
        </w:rPr>
        <w:t xml:space="preserve"> 投诉与纠纷处理</w:t>
      </w:r>
      <w:r>
        <w:rPr>
          <w:rFonts w:hint="eastAsia" w:ascii="宋体" w:hAnsi="宋体" w:eastAsia="宋体" w:cs="宋体"/>
          <w:spacing w:val="0"/>
        </w:rPr>
        <w:tab/>
      </w:r>
      <w:r>
        <w:rPr>
          <w:rFonts w:hint="eastAsia" w:ascii="宋体" w:hAnsi="宋体" w:eastAsia="宋体" w:cs="宋体"/>
          <w:spacing w:val="0"/>
        </w:rPr>
        <w:fldChar w:fldCharType="begin"/>
      </w:r>
      <w:r>
        <w:rPr>
          <w:rFonts w:hint="eastAsia" w:ascii="宋体" w:hAnsi="宋体" w:eastAsia="宋体" w:cs="宋体"/>
          <w:spacing w:val="0"/>
        </w:rPr>
        <w:instrText xml:space="preserve"> PAGEREF _Toc22717 </w:instrText>
      </w:r>
      <w:r>
        <w:rPr>
          <w:rFonts w:hint="eastAsia" w:ascii="宋体" w:hAnsi="宋体" w:eastAsia="宋体" w:cs="宋体"/>
          <w:spacing w:val="0"/>
        </w:rPr>
        <w:fldChar w:fldCharType="separate"/>
      </w:r>
      <w:r>
        <w:rPr>
          <w:rFonts w:hint="eastAsia" w:ascii="宋体" w:hAnsi="宋体" w:eastAsia="宋体" w:cs="宋体"/>
          <w:spacing w:val="0"/>
        </w:rPr>
        <w:t>6</w:t>
      </w:r>
      <w:r>
        <w:rPr>
          <w:rFonts w:hint="eastAsia" w:ascii="宋体" w:hAnsi="宋体" w:eastAsia="宋体" w:cs="宋体"/>
          <w:spacing w:val="0"/>
        </w:rPr>
        <w:fldChar w:fldCharType="end"/>
      </w:r>
      <w:r>
        <w:rPr>
          <w:rFonts w:hint="eastAsia" w:ascii="宋体" w:hAnsi="宋体" w:eastAsia="宋体" w:cs="宋体"/>
          <w:spacing w:val="0"/>
          <w:lang w:val="en-US" w:eastAsia="zh-CN"/>
        </w:rPr>
        <w:fldChar w:fldCharType="end"/>
      </w:r>
    </w:p>
    <w:p>
      <w:pPr>
        <w:pStyle w:val="14"/>
        <w:tabs>
          <w:tab w:val="right" w:leader="dot" w:pos="9354"/>
        </w:tabs>
        <w:ind w:left="0" w:leftChars="0" w:firstLine="0" w:firstLineChars="0"/>
        <w:rPr>
          <w:rFonts w:hint="eastAsia" w:ascii="宋体" w:hAnsi="宋体" w:eastAsia="宋体" w:cs="宋体"/>
          <w:spacing w:val="0"/>
        </w:rPr>
      </w:pPr>
      <w:r>
        <w:rPr>
          <w:rFonts w:hint="eastAsia" w:ascii="宋体" w:hAnsi="宋体" w:eastAsia="宋体" w:cs="宋体"/>
          <w:spacing w:val="0"/>
          <w:lang w:val="en-US" w:eastAsia="zh-CN"/>
        </w:rPr>
        <w:fldChar w:fldCharType="begin"/>
      </w:r>
      <w:r>
        <w:rPr>
          <w:rFonts w:hint="eastAsia" w:ascii="宋体" w:hAnsi="宋体" w:eastAsia="宋体" w:cs="宋体"/>
          <w:spacing w:val="0"/>
          <w:lang w:val="en-US" w:eastAsia="zh-CN"/>
        </w:rPr>
        <w:instrText xml:space="preserve"> HYPERLINK \l _Toc22406 </w:instrText>
      </w:r>
      <w:r>
        <w:rPr>
          <w:rFonts w:hint="eastAsia" w:ascii="宋体" w:hAnsi="宋体" w:eastAsia="宋体" w:cs="宋体"/>
          <w:spacing w:val="0"/>
          <w:lang w:val="en-US" w:eastAsia="zh-CN"/>
        </w:rPr>
        <w:fldChar w:fldCharType="separate"/>
      </w:r>
      <w:r>
        <w:rPr>
          <w:rFonts w:hint="eastAsia" w:ascii="宋体" w:hAnsi="宋体" w:eastAsia="宋体" w:cs="宋体"/>
          <w:spacing w:val="0"/>
          <w:lang w:val="en-US" w:eastAsia="zh-CN"/>
        </w:rPr>
        <w:t>12</w:t>
      </w:r>
      <w:r>
        <w:rPr>
          <w:rFonts w:hint="eastAsia" w:cs="宋体"/>
          <w:spacing w:val="0"/>
          <w:lang w:val="en-US" w:eastAsia="zh-CN"/>
        </w:rPr>
        <w:t xml:space="preserve"> </w:t>
      </w:r>
      <w:r>
        <w:rPr>
          <w:rFonts w:hint="eastAsia" w:ascii="宋体" w:hAnsi="宋体" w:eastAsia="宋体" w:cs="宋体"/>
          <w:spacing w:val="0"/>
          <w:lang w:val="en-US" w:eastAsia="zh-CN"/>
        </w:rPr>
        <w:t xml:space="preserve"> 服务评价与改进</w:t>
      </w:r>
      <w:r>
        <w:rPr>
          <w:rFonts w:hint="eastAsia" w:ascii="宋体" w:hAnsi="宋体" w:eastAsia="宋体" w:cs="宋体"/>
          <w:spacing w:val="0"/>
        </w:rPr>
        <w:tab/>
      </w:r>
      <w:r>
        <w:rPr>
          <w:rFonts w:hint="eastAsia" w:ascii="宋体" w:hAnsi="宋体" w:eastAsia="宋体" w:cs="宋体"/>
          <w:spacing w:val="0"/>
        </w:rPr>
        <w:fldChar w:fldCharType="begin"/>
      </w:r>
      <w:r>
        <w:rPr>
          <w:rFonts w:hint="eastAsia" w:ascii="宋体" w:hAnsi="宋体" w:eastAsia="宋体" w:cs="宋体"/>
          <w:spacing w:val="0"/>
        </w:rPr>
        <w:instrText xml:space="preserve"> PAGEREF _Toc22406 </w:instrText>
      </w:r>
      <w:r>
        <w:rPr>
          <w:rFonts w:hint="eastAsia" w:ascii="宋体" w:hAnsi="宋体" w:eastAsia="宋体" w:cs="宋体"/>
          <w:spacing w:val="0"/>
        </w:rPr>
        <w:fldChar w:fldCharType="separate"/>
      </w:r>
      <w:r>
        <w:rPr>
          <w:rFonts w:hint="eastAsia" w:ascii="宋体" w:hAnsi="宋体" w:eastAsia="宋体" w:cs="宋体"/>
          <w:spacing w:val="0"/>
        </w:rPr>
        <w:t>6</w:t>
      </w:r>
      <w:r>
        <w:rPr>
          <w:rFonts w:hint="eastAsia" w:ascii="宋体" w:hAnsi="宋体" w:eastAsia="宋体" w:cs="宋体"/>
          <w:spacing w:val="0"/>
        </w:rPr>
        <w:fldChar w:fldCharType="end"/>
      </w:r>
      <w:r>
        <w:rPr>
          <w:rFonts w:hint="eastAsia" w:ascii="宋体" w:hAnsi="宋体" w:eastAsia="宋体" w:cs="宋体"/>
          <w:spacing w:val="0"/>
          <w:lang w:val="en-US" w:eastAsia="zh-CN"/>
        </w:rPr>
        <w:fldChar w:fldCharType="end"/>
      </w:r>
    </w:p>
    <w:p>
      <w:pPr>
        <w:pStyle w:val="14"/>
        <w:tabs>
          <w:tab w:val="right" w:leader="dot" w:pos="9354"/>
        </w:tabs>
        <w:ind w:left="0" w:leftChars="0" w:firstLine="0" w:firstLineChars="0"/>
        <w:rPr>
          <w:rFonts w:hint="eastAsia" w:ascii="宋体" w:hAnsi="宋体" w:eastAsia="宋体" w:cs="宋体"/>
          <w:spacing w:val="0"/>
        </w:rPr>
      </w:pPr>
      <w:r>
        <w:rPr>
          <w:rFonts w:hint="eastAsia" w:ascii="宋体" w:hAnsi="宋体" w:eastAsia="宋体" w:cs="宋体"/>
          <w:spacing w:val="0"/>
          <w:lang w:val="en-US" w:eastAsia="zh-CN"/>
        </w:rPr>
        <w:fldChar w:fldCharType="begin"/>
      </w:r>
      <w:r>
        <w:rPr>
          <w:rFonts w:hint="eastAsia" w:ascii="宋体" w:hAnsi="宋体" w:eastAsia="宋体" w:cs="宋体"/>
          <w:spacing w:val="0"/>
          <w:lang w:val="en-US" w:eastAsia="zh-CN"/>
        </w:rPr>
        <w:instrText xml:space="preserve"> HYPERLINK \l _Toc28027 </w:instrText>
      </w:r>
      <w:r>
        <w:rPr>
          <w:rFonts w:hint="eastAsia" w:ascii="宋体" w:hAnsi="宋体" w:eastAsia="宋体" w:cs="宋体"/>
          <w:spacing w:val="0"/>
          <w:lang w:val="en-US" w:eastAsia="zh-CN"/>
        </w:rPr>
        <w:fldChar w:fldCharType="separate"/>
      </w:r>
      <w:r>
        <w:rPr>
          <w:rFonts w:hint="eastAsia" w:ascii="宋体" w:hAnsi="宋体" w:eastAsia="宋体" w:cs="宋体"/>
          <w:spacing w:val="0"/>
          <w:lang w:val="en-US" w:eastAsia="zh-CN"/>
        </w:rPr>
        <w:t>附录A（资料性）</w:t>
      </w:r>
      <w:r>
        <w:rPr>
          <w:rFonts w:hint="eastAsia" w:cs="宋体"/>
          <w:spacing w:val="0"/>
          <w:lang w:val="en-US" w:eastAsia="zh-CN"/>
        </w:rPr>
        <w:t xml:space="preserve"> </w:t>
      </w:r>
      <w:r>
        <w:rPr>
          <w:rFonts w:hint="eastAsia" w:ascii="宋体" w:hAnsi="宋体" w:eastAsia="宋体" w:cs="宋体"/>
          <w:spacing w:val="0"/>
          <w:lang w:val="en-US" w:eastAsia="zh-CN"/>
        </w:rPr>
        <w:t xml:space="preserve"> 医疗服务设备</w:t>
      </w:r>
      <w:r>
        <w:rPr>
          <w:rFonts w:hint="eastAsia" w:ascii="宋体" w:hAnsi="宋体" w:eastAsia="宋体" w:cs="宋体"/>
          <w:spacing w:val="0"/>
        </w:rPr>
        <w:tab/>
      </w:r>
      <w:r>
        <w:rPr>
          <w:rFonts w:hint="eastAsia" w:ascii="宋体" w:hAnsi="宋体" w:eastAsia="宋体" w:cs="宋体"/>
          <w:spacing w:val="0"/>
        </w:rPr>
        <w:fldChar w:fldCharType="begin"/>
      </w:r>
      <w:r>
        <w:rPr>
          <w:rFonts w:hint="eastAsia" w:ascii="宋体" w:hAnsi="宋体" w:eastAsia="宋体" w:cs="宋体"/>
          <w:spacing w:val="0"/>
        </w:rPr>
        <w:instrText xml:space="preserve"> PAGEREF _Toc28027 </w:instrText>
      </w:r>
      <w:r>
        <w:rPr>
          <w:rFonts w:hint="eastAsia" w:ascii="宋体" w:hAnsi="宋体" w:eastAsia="宋体" w:cs="宋体"/>
          <w:spacing w:val="0"/>
        </w:rPr>
        <w:fldChar w:fldCharType="separate"/>
      </w:r>
      <w:r>
        <w:rPr>
          <w:rFonts w:hint="eastAsia" w:ascii="宋体" w:hAnsi="宋体" w:eastAsia="宋体" w:cs="宋体"/>
          <w:spacing w:val="0"/>
        </w:rPr>
        <w:t>7</w:t>
      </w:r>
      <w:r>
        <w:rPr>
          <w:rFonts w:hint="eastAsia" w:ascii="宋体" w:hAnsi="宋体" w:eastAsia="宋体" w:cs="宋体"/>
          <w:spacing w:val="0"/>
        </w:rPr>
        <w:fldChar w:fldCharType="end"/>
      </w:r>
      <w:r>
        <w:rPr>
          <w:rFonts w:hint="eastAsia" w:ascii="宋体" w:hAnsi="宋体" w:eastAsia="宋体" w:cs="宋体"/>
          <w:spacing w:val="0"/>
          <w:lang w:val="en-US" w:eastAsia="zh-CN"/>
        </w:rPr>
        <w:fldChar w:fldCharType="end"/>
      </w:r>
    </w:p>
    <w:p>
      <w:pPr>
        <w:bidi w:val="0"/>
        <w:ind w:left="0" w:leftChars="0" w:firstLine="0" w:firstLineChars="0"/>
        <w:rPr>
          <w:rFonts w:hint="eastAsia"/>
          <w:lang w:val="en-US" w:eastAsia="zh-CN"/>
        </w:rPr>
      </w:pPr>
      <w:r>
        <w:rPr>
          <w:rFonts w:hint="eastAsia" w:ascii="宋体" w:hAnsi="宋体" w:eastAsia="宋体" w:cs="宋体"/>
          <w:spacing w:val="0"/>
          <w:lang w:val="en-US" w:eastAsia="zh-CN"/>
        </w:rPr>
        <w:fldChar w:fldCharType="end"/>
      </w:r>
    </w:p>
    <w:p>
      <w:pPr>
        <w:pStyle w:val="48"/>
        <w:bidi w:val="0"/>
        <w:rPr>
          <w:rFonts w:hint="eastAsia"/>
          <w:lang w:val="en-US" w:eastAsia="zh-CN"/>
        </w:rPr>
      </w:pPr>
      <w:r>
        <w:rPr>
          <w:rFonts w:hint="eastAsia"/>
          <w:lang w:val="en-US" w:eastAsia="zh-CN"/>
        </w:rPr>
        <w:br w:type="page"/>
      </w:r>
    </w:p>
    <w:p>
      <w:pPr>
        <w:pStyle w:val="49"/>
        <w:bidi w:val="0"/>
        <w:rPr>
          <w:rFonts w:hint="eastAsia"/>
          <w:lang w:val="en-US" w:eastAsia="zh-CN"/>
        </w:rPr>
      </w:pPr>
      <w:bookmarkStart w:id="14" w:name="_Toc9841"/>
      <w:bookmarkStart w:id="15" w:name="_Toc9219"/>
      <w:bookmarkStart w:id="16" w:name="_Toc14202"/>
      <w:bookmarkStart w:id="17" w:name="_Toc23520"/>
      <w:bookmarkStart w:id="18" w:name="_Toc32753"/>
      <w:r>
        <w:rPr>
          <w:rFonts w:hint="eastAsia"/>
          <w:lang w:val="en-US" w:eastAsia="zh-CN"/>
        </w:rPr>
        <w:t>前</w:t>
      </w:r>
      <w:bookmarkStart w:id="19" w:name="BKQY"/>
      <w:r>
        <w:rPr>
          <w:rFonts w:hint="eastAsia"/>
          <w:lang w:val="en-US" w:eastAsia="zh-CN"/>
        </w:rPr>
        <w:t xml:space="preserve">  言</w:t>
      </w:r>
      <w:bookmarkEnd w:id="14"/>
      <w:bookmarkEnd w:id="15"/>
      <w:bookmarkEnd w:id="16"/>
      <w:bookmarkEnd w:id="17"/>
      <w:bookmarkEnd w:id="18"/>
    </w:p>
    <w:p>
      <w:pPr>
        <w:pStyle w:val="23"/>
        <w:bidi w:val="0"/>
        <w:rPr>
          <w:rFonts w:hint="eastAsia"/>
          <w:lang w:val="en-US" w:eastAsia="zh-CN"/>
        </w:rPr>
      </w:pPr>
      <w:r>
        <w:rPr>
          <w:rFonts w:hint="eastAsia"/>
          <w:lang w:val="en-US" w:eastAsia="zh-CN"/>
        </w:rPr>
        <w:t>本文件按照GB/T 1.1—2020《标准化工作导则  第1部分：标准化文件的结构和起草规则》的规定起草。</w:t>
      </w:r>
    </w:p>
    <w:p>
      <w:pPr>
        <w:pStyle w:val="23"/>
        <w:bidi w:val="0"/>
        <w:rPr>
          <w:rFonts w:hint="eastAsia"/>
          <w:lang w:val="en-US" w:eastAsia="zh-CN"/>
        </w:rPr>
      </w:pPr>
      <w:r>
        <w:rPr>
          <w:rFonts w:hint="eastAsia"/>
          <w:lang w:val="en-US" w:eastAsia="zh-CN"/>
        </w:rPr>
        <w:t>本文件由南昌市民政局提出。</w:t>
      </w:r>
    </w:p>
    <w:p>
      <w:pPr>
        <w:pStyle w:val="23"/>
        <w:bidi w:val="0"/>
        <w:rPr>
          <w:rFonts w:hint="eastAsia"/>
          <w:lang w:val="en-US" w:eastAsia="zh-CN"/>
        </w:rPr>
      </w:pPr>
      <w:r>
        <w:rPr>
          <w:rFonts w:hint="eastAsia"/>
          <w:lang w:val="en-US" w:eastAsia="zh-CN"/>
        </w:rPr>
        <w:t>本文件由南昌市民政局归口。</w:t>
      </w:r>
    </w:p>
    <w:p>
      <w:pPr>
        <w:spacing w:line="269" w:lineRule="exact"/>
        <w:ind w:firstLine="420" w:firstLineChars="200"/>
        <w:jc w:val="both"/>
        <w:rPr>
          <w:rFonts w:hint="eastAsia"/>
          <w:lang w:val="en-US" w:eastAsia="zh-CN"/>
        </w:rPr>
      </w:pPr>
      <w:r>
        <w:rPr>
          <w:rFonts w:hint="eastAsia"/>
          <w:lang w:val="en-US" w:eastAsia="zh-CN"/>
        </w:rPr>
        <w:t>本文件起草单位：</w:t>
      </w:r>
      <w:r>
        <w:rPr>
          <w:rFonts w:hint="eastAsia"/>
          <w:szCs w:val="21"/>
        </w:rPr>
        <w:t>南昌市民政局、江西华中标准化事务所</w:t>
      </w:r>
      <w:r>
        <w:rPr>
          <w:rFonts w:hint="eastAsia"/>
          <w:szCs w:val="21"/>
          <w:lang w:eastAsia="zh-CN"/>
        </w:rPr>
        <w:t>、</w:t>
      </w:r>
      <w:r>
        <w:rPr>
          <w:rFonts w:hint="eastAsia" w:asciiTheme="minorEastAsia" w:hAnsiTheme="minorEastAsia" w:eastAsiaTheme="minorEastAsia" w:cstheme="minorEastAsia"/>
          <w:sz w:val="21"/>
          <w:szCs w:val="21"/>
          <w:lang w:val="en-US" w:eastAsia="zh-CN"/>
        </w:rPr>
        <w:t>南昌市红谷滩新区天同医养院</w:t>
      </w:r>
    </w:p>
    <w:p>
      <w:pPr>
        <w:pStyle w:val="23"/>
        <w:bidi w:val="0"/>
        <w:rPr>
          <w:rFonts w:hint="default" w:eastAsia="宋体"/>
          <w:lang w:val="en-US" w:eastAsia="zh-CN"/>
        </w:rPr>
      </w:pPr>
      <w:r>
        <w:rPr>
          <w:rFonts w:hint="eastAsia"/>
          <w:lang w:val="en-US" w:eastAsia="zh-CN"/>
        </w:rPr>
        <w:t>本文件主要起草人：</w:t>
      </w:r>
      <w:r>
        <w:rPr>
          <w:rFonts w:hint="eastAsia"/>
          <w:szCs w:val="21"/>
        </w:rPr>
        <w:t xml:space="preserve"> 张纯荣、</w:t>
      </w:r>
      <w:r>
        <w:rPr>
          <w:rFonts w:hint="eastAsia"/>
          <w:szCs w:val="21"/>
          <w:lang w:val="en-US" w:eastAsia="zh-CN"/>
        </w:rPr>
        <w:t>许文菲</w:t>
      </w:r>
    </w:p>
    <w:p>
      <w:pPr>
        <w:pStyle w:val="23"/>
        <w:bidi w:val="0"/>
        <w:rPr>
          <w:rFonts w:hint="eastAsia"/>
          <w:lang w:val="en-US" w:eastAsia="zh-CN"/>
        </w:rPr>
      </w:pPr>
    </w:p>
    <w:bookmarkEnd w:id="19"/>
    <w:p>
      <w:pPr>
        <w:rPr>
          <w:rFonts w:hint="eastAsia"/>
          <w:lang w:val="en-US" w:eastAsia="zh-CN"/>
        </w:rPr>
      </w:pPr>
    </w:p>
    <w:p>
      <w:pPr>
        <w:rPr>
          <w:rFonts w:hint="eastAsia"/>
          <w:lang w:val="en-US" w:eastAsia="zh-CN"/>
        </w:rPr>
      </w:pPr>
    </w:p>
    <w:p>
      <w:pPr>
        <w:rPr>
          <w:rFonts w:hint="eastAsia"/>
          <w:lang w:val="en-US" w:eastAsia="zh-CN"/>
        </w:rPr>
        <w:sectPr>
          <w:headerReference r:id="rId5" w:type="default"/>
          <w:footerReference r:id="rId6" w:type="default"/>
          <w:pgSz w:w="11906" w:h="16838"/>
          <w:pgMar w:top="1871" w:right="1134" w:bottom="1134" w:left="1134" w:header="1418" w:footer="1134" w:gutter="284"/>
          <w:lnNumType w:countBy="0" w:restart="continuous"/>
          <w:pgNumType w:fmt="upperRoman" w:start="1"/>
          <w:cols w:space="425" w:num="1"/>
          <w:formProt w:val="0"/>
          <w:docGrid w:type="lines" w:linePitch="312" w:charSpace="0"/>
        </w:sectPr>
      </w:pPr>
    </w:p>
    <w:sdt>
      <w:sdtPr>
        <w:rPr>
          <w:rStyle w:val="113"/>
          <w:rFonts w:hint="eastAsia"/>
          <w:lang w:val="en-US" w:eastAsia="zh-CN"/>
        </w:rPr>
        <w:tag w:val="StandardName"/>
        <w:id w:val="147452213"/>
        <w:lock w:val="sdtLocked"/>
        <w:placeholder>
          <w:docPart w:val="{d09b0bdd-73fd-46ba-8b56-930a3a43e714}"/>
        </w:placeholder>
        <w:text/>
      </w:sdtPr>
      <w:sdtEndPr>
        <w:rPr>
          <w:rStyle w:val="113"/>
          <w:rFonts w:hint="eastAsia"/>
          <w:lang w:val="en-US" w:eastAsia="zh-CN"/>
        </w:rPr>
      </w:sdtEndPr>
      <w:sdtContent>
        <w:p>
          <w:pPr>
            <w:pStyle w:val="50"/>
            <w:bidi w:val="0"/>
            <w:spacing w:before="569" w:beforeLines="182" w:after="687" w:afterLines="220"/>
            <w:rPr>
              <w:rStyle w:val="113"/>
              <w:rFonts w:hint="eastAsia"/>
              <w:lang w:val="en-US" w:eastAsia="zh-CN"/>
            </w:rPr>
          </w:pPr>
          <w:bookmarkStart w:id="20" w:name="StandardName"/>
          <w:r>
            <w:rPr>
              <w:rStyle w:val="113"/>
              <w:rFonts w:hint="eastAsia"/>
              <w:lang w:val="en-US" w:eastAsia="zh-CN"/>
            </w:rPr>
            <w:t>养老机构护理型床位服务规范</w:t>
          </w:r>
          <w:bookmarkEnd w:id="20"/>
        </w:p>
      </w:sdtContent>
    </w:sdt>
    <w:p>
      <w:pPr>
        <w:pStyle w:val="66"/>
        <w:bidi w:val="0"/>
        <w:rPr>
          <w:rFonts w:hint="eastAsia"/>
          <w:lang w:val="en-US" w:eastAsia="zh-CN"/>
        </w:rPr>
      </w:pPr>
      <w:bookmarkStart w:id="21" w:name="_Toc32483"/>
      <w:bookmarkStart w:id="22" w:name="_Toc25383"/>
      <w:bookmarkStart w:id="23" w:name="_Toc7511"/>
      <w:bookmarkStart w:id="24" w:name="_Toc6954"/>
      <w:bookmarkStart w:id="25" w:name="_Toc17413"/>
      <w:r>
        <w:rPr>
          <w:rFonts w:hint="eastAsia"/>
          <w:lang w:val="en-US" w:eastAsia="zh-CN"/>
        </w:rPr>
        <w:t>范围</w:t>
      </w:r>
      <w:bookmarkEnd w:id="21"/>
      <w:bookmarkEnd w:id="22"/>
      <w:bookmarkEnd w:id="23"/>
      <w:bookmarkEnd w:id="24"/>
      <w:bookmarkEnd w:id="25"/>
    </w:p>
    <w:p>
      <w:pPr>
        <w:pStyle w:val="114"/>
        <w:numPr>
          <w:ilvl w:val="0"/>
          <w:numId w:val="0"/>
        </w:numPr>
        <w:ind w:firstLine="420" w:firstLineChars="200"/>
        <w:rPr>
          <w:rFonts w:hint="eastAsia"/>
        </w:rPr>
      </w:pPr>
      <w:r>
        <w:rPr>
          <w:rFonts w:hint="eastAsia"/>
        </w:rPr>
        <w:t>本</w:t>
      </w:r>
      <w:r>
        <w:rPr>
          <w:rFonts w:hint="eastAsia"/>
          <w:lang w:val="en-US" w:eastAsia="zh-CN"/>
        </w:rPr>
        <w:t>文件</w:t>
      </w:r>
      <w:r>
        <w:rPr>
          <w:rFonts w:hint="eastAsia"/>
        </w:rPr>
        <w:t>规定了养老机构护理型床位的机构、设施设备、人员配置、服务内容、护理单元配置、管理、安全等要求。</w:t>
      </w:r>
    </w:p>
    <w:p>
      <w:pPr>
        <w:pStyle w:val="114"/>
        <w:numPr>
          <w:ilvl w:val="0"/>
          <w:numId w:val="0"/>
        </w:numPr>
        <w:ind w:firstLine="420" w:firstLineChars="200"/>
        <w:rPr>
          <w:rFonts w:hint="eastAsia"/>
          <w:lang w:val="en-US" w:eastAsia="zh-CN"/>
        </w:rPr>
      </w:pPr>
      <w:r>
        <w:rPr>
          <w:rFonts w:hint="eastAsia"/>
        </w:rPr>
        <w:t>本</w:t>
      </w:r>
      <w:r>
        <w:rPr>
          <w:rFonts w:hint="eastAsia"/>
          <w:lang w:val="en-US" w:eastAsia="zh-CN"/>
        </w:rPr>
        <w:t>文件</w:t>
      </w:r>
      <w:r>
        <w:rPr>
          <w:rFonts w:hint="eastAsia"/>
        </w:rPr>
        <w:t>适用于南昌市养老机构</w:t>
      </w:r>
      <w:r>
        <w:rPr>
          <w:rFonts w:hint="eastAsia"/>
          <w:lang w:val="en-US" w:eastAsia="zh-CN"/>
        </w:rPr>
        <w:t>提供的</w:t>
      </w:r>
      <w:r>
        <w:rPr>
          <w:rFonts w:hint="eastAsia"/>
        </w:rPr>
        <w:t>护理型床位</w:t>
      </w:r>
      <w:r>
        <w:rPr>
          <w:rFonts w:hint="eastAsia"/>
          <w:lang w:val="en-US" w:eastAsia="zh-CN"/>
        </w:rPr>
        <w:t>服务</w:t>
      </w:r>
      <w:r>
        <w:rPr>
          <w:rFonts w:hint="eastAsia"/>
        </w:rPr>
        <w:t xml:space="preserve">。 </w:t>
      </w:r>
    </w:p>
    <w:p>
      <w:pPr>
        <w:pStyle w:val="66"/>
        <w:bidi w:val="0"/>
        <w:rPr>
          <w:rFonts w:hint="eastAsia"/>
          <w:lang w:val="en-US" w:eastAsia="zh-CN"/>
        </w:rPr>
      </w:pPr>
      <w:bookmarkStart w:id="26" w:name="_Toc24180"/>
      <w:bookmarkStart w:id="27" w:name="_Toc6963"/>
      <w:bookmarkStart w:id="28" w:name="_Toc26230"/>
      <w:bookmarkStart w:id="29" w:name="_Toc18032"/>
      <w:bookmarkStart w:id="30" w:name="_Toc23568"/>
      <w:r>
        <w:rPr>
          <w:rFonts w:hint="eastAsia"/>
          <w:lang w:val="en-US" w:eastAsia="zh-CN"/>
        </w:rPr>
        <w:t>规范性引用文件</w:t>
      </w:r>
      <w:bookmarkEnd w:id="26"/>
      <w:bookmarkEnd w:id="27"/>
      <w:bookmarkEnd w:id="28"/>
      <w:bookmarkEnd w:id="29"/>
      <w:bookmarkEnd w:id="30"/>
    </w:p>
    <w:sdt>
      <w:sdtPr>
        <w:rPr>
          <w:rFonts w:hint="eastAsia" w:ascii="宋体" w:hAnsi="Times New Roman" w:eastAsia="宋体" w:cs="宋体"/>
          <w:sz w:val="21"/>
          <w:lang w:val="en-US" w:eastAsia="zh-CN"/>
        </w:rPr>
        <w:id w:val="147452213"/>
        <w:placeholder>
          <w:docPart w:val="{026453d7-3f96-404a-abf9-8f0d65515a4a}"/>
        </w:placeholder>
        <w:comboBox>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comboBox>
      </w:sdtPr>
      <w:sdtEndPr>
        <w:rPr>
          <w:rFonts w:hint="eastAsia" w:ascii="宋体" w:hAnsi="Times New Roman" w:eastAsia="宋体" w:cs="宋体"/>
          <w:sz w:val="21"/>
          <w:lang w:val="en-US" w:eastAsia="zh-CN"/>
        </w:rPr>
      </w:sdtEndPr>
      <w:sdtContent>
        <w:p>
          <w:pPr>
            <w:pStyle w:val="23"/>
            <w:bidi w:val="0"/>
            <w:rPr>
              <w:rFonts w:hint="eastAsia" w:ascii="宋体" w:hAnsi="Times New Roman" w:eastAsia="宋体" w:cs="宋体"/>
              <w:sz w:val="21"/>
              <w:lang w:val="en-US" w:eastAsia="zh-CN"/>
            </w:rPr>
          </w:pPr>
          <w:r>
            <w:rPr>
              <w:rFonts w:hint="eastAsia" w:ascii="宋体" w:hAnsi="Times New Roman" w:eastAsia="宋体" w:cs="宋体"/>
              <w:sz w:val="21"/>
              <w:lang w:val="en-US" w:eastAsia="zh-CN"/>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pPr>
        <w:spacing w:line="269" w:lineRule="exact"/>
        <w:ind w:left="638"/>
        <w:rPr>
          <w:rFonts w:hint="default" w:eastAsia="宋体"/>
          <w:lang w:val="en-US" w:eastAsia="zh-CN"/>
        </w:rPr>
      </w:pPr>
      <w:r>
        <w:t>GB/T10001.9</w:t>
      </w:r>
      <w:r>
        <w:rPr>
          <w:rFonts w:hint="eastAsia"/>
          <w:lang w:val="en-US" w:eastAsia="zh-CN"/>
        </w:rPr>
        <w:t xml:space="preserve">  标志用公共信息图形符号 第9部分 无障碍设施符号</w:t>
      </w:r>
    </w:p>
    <w:p>
      <w:pPr>
        <w:spacing w:line="269" w:lineRule="exact"/>
        <w:ind w:left="638"/>
        <w:rPr>
          <w:rFonts w:hint="default" w:eastAsia="宋体"/>
          <w:lang w:val="en-US" w:eastAsia="zh-CN"/>
        </w:rPr>
      </w:pPr>
      <w:r>
        <w:rPr>
          <w:rFonts w:hint="eastAsia"/>
        </w:rPr>
        <w:t>GB 13495.1</w:t>
      </w:r>
      <w:r>
        <w:rPr>
          <w:rFonts w:hint="eastAsia"/>
          <w:lang w:val="en-US" w:eastAsia="zh-CN"/>
        </w:rPr>
        <w:t xml:space="preserve">  消防安全标志 第1部分：标志</w:t>
      </w:r>
    </w:p>
    <w:p>
      <w:pPr>
        <w:spacing w:line="269" w:lineRule="exact"/>
        <w:ind w:left="638"/>
        <w:rPr>
          <w:rFonts w:hint="eastAsia"/>
          <w:szCs w:val="21"/>
        </w:rPr>
      </w:pPr>
      <w:r>
        <w:rPr>
          <w:rFonts w:hint="eastAsia"/>
          <w:szCs w:val="21"/>
        </w:rPr>
        <w:t>GB/T 29353</w:t>
      </w:r>
      <w:r>
        <w:rPr>
          <w:rFonts w:hint="eastAsia"/>
          <w:szCs w:val="21"/>
          <w:lang w:val="en-US" w:eastAsia="zh-CN"/>
        </w:rPr>
        <w:t xml:space="preserve">  </w:t>
      </w:r>
      <w:r>
        <w:rPr>
          <w:rFonts w:hint="eastAsia"/>
          <w:szCs w:val="21"/>
        </w:rPr>
        <w:t xml:space="preserve">养老机构基本规范  </w:t>
      </w:r>
    </w:p>
    <w:p>
      <w:pPr>
        <w:spacing w:before="43"/>
        <w:ind w:left="638"/>
        <w:rPr>
          <w:rFonts w:hint="eastAsia"/>
          <w:szCs w:val="21"/>
        </w:rPr>
      </w:pPr>
      <w:r>
        <w:rPr>
          <w:rFonts w:hint="eastAsia"/>
          <w:szCs w:val="21"/>
        </w:rPr>
        <w:t>GB 38600  养老机构服务安全基本规范</w:t>
      </w:r>
    </w:p>
    <w:p>
      <w:pPr>
        <w:spacing w:before="43"/>
        <w:ind w:left="638"/>
        <w:rPr>
          <w:rFonts w:hint="eastAsia"/>
        </w:rPr>
      </w:pPr>
      <w:r>
        <w:rPr>
          <w:rFonts w:hint="eastAsia"/>
        </w:rPr>
        <w:t>GB/T 35796</w:t>
      </w:r>
      <w:r>
        <w:rPr>
          <w:rFonts w:hint="eastAsia"/>
          <w:lang w:val="en-US" w:eastAsia="zh-CN"/>
        </w:rPr>
        <w:t xml:space="preserve">  </w:t>
      </w:r>
      <w:r>
        <w:rPr>
          <w:rFonts w:hint="eastAsia"/>
        </w:rPr>
        <w:t>养老机构服务质量基本规范</w:t>
      </w:r>
    </w:p>
    <w:p>
      <w:pPr>
        <w:spacing w:before="43"/>
        <w:ind w:left="638"/>
        <w:rPr>
          <w:rFonts w:hint="eastAsia"/>
        </w:rPr>
      </w:pPr>
      <w:r>
        <w:rPr>
          <w:rFonts w:hint="eastAsia"/>
          <w:szCs w:val="21"/>
        </w:rPr>
        <w:t>JGJ 450</w:t>
      </w:r>
      <w:r>
        <w:rPr>
          <w:rFonts w:hint="eastAsia"/>
          <w:szCs w:val="21"/>
          <w:lang w:val="en-US" w:eastAsia="zh-CN"/>
        </w:rPr>
        <w:t xml:space="preserve">  </w:t>
      </w:r>
      <w:r>
        <w:rPr>
          <w:rFonts w:hint="eastAsia"/>
          <w:szCs w:val="21"/>
        </w:rPr>
        <w:t>老年人照料设施建筑设计标准</w:t>
      </w:r>
    </w:p>
    <w:p>
      <w:pPr>
        <w:spacing w:before="43"/>
        <w:ind w:left="638"/>
        <w:rPr>
          <w:rFonts w:hint="eastAsia"/>
        </w:rPr>
      </w:pPr>
      <w:r>
        <w:rPr>
          <w:rFonts w:hint="eastAsia"/>
        </w:rPr>
        <w:t>MA/T 032</w:t>
      </w:r>
      <w:r>
        <w:rPr>
          <w:rFonts w:hint="eastAsia"/>
          <w:lang w:val="en-US" w:eastAsia="zh-CN"/>
        </w:rPr>
        <w:t xml:space="preserve">  </w:t>
      </w:r>
      <w:r>
        <w:rPr>
          <w:rFonts w:hint="eastAsia"/>
        </w:rPr>
        <w:t>养老机构安全管理</w:t>
      </w:r>
    </w:p>
    <w:p>
      <w:pPr>
        <w:spacing w:before="43"/>
        <w:ind w:left="638"/>
        <w:rPr>
          <w:rFonts w:hint="eastAsia"/>
          <w:lang w:val="en-US" w:eastAsia="zh-CN"/>
        </w:rPr>
      </w:pPr>
      <w:r>
        <w:rPr>
          <w:rFonts w:hint="eastAsia"/>
        </w:rPr>
        <w:t>MZ/T131</w:t>
      </w:r>
      <w:r>
        <w:rPr>
          <w:rFonts w:hint="eastAsia"/>
          <w:lang w:val="en-US" w:eastAsia="zh-CN"/>
        </w:rPr>
        <w:t xml:space="preserve">  养老服务常用图形符号及标志 </w:t>
      </w:r>
    </w:p>
    <w:p>
      <w:pPr>
        <w:pStyle w:val="66"/>
        <w:bidi w:val="0"/>
        <w:rPr>
          <w:rFonts w:hint="eastAsia" w:ascii="宋体" w:hAnsi="Times New Roman" w:eastAsia="宋体" w:cs="宋体"/>
          <w:lang w:val="en-US" w:eastAsia="zh-CN"/>
        </w:rPr>
      </w:pPr>
      <w:bookmarkStart w:id="31" w:name="_Toc27573"/>
      <w:bookmarkStart w:id="32" w:name="_Toc30465"/>
      <w:bookmarkStart w:id="33" w:name="_Toc29964"/>
      <w:bookmarkStart w:id="34" w:name="_Toc17302"/>
      <w:bookmarkStart w:id="35" w:name="_Toc28695"/>
      <w:r>
        <w:rPr>
          <w:rFonts w:hint="eastAsia"/>
          <w:lang w:val="en-US" w:eastAsia="zh-CN"/>
        </w:rPr>
        <w:t>术语和定义</w:t>
      </w:r>
      <w:bookmarkEnd w:id="31"/>
      <w:bookmarkEnd w:id="32"/>
      <w:bookmarkEnd w:id="33"/>
      <w:bookmarkEnd w:id="34"/>
      <w:bookmarkEnd w:id="35"/>
    </w:p>
    <w:sdt>
      <w:sdtPr>
        <w:rPr>
          <w:rFonts w:hint="eastAsia" w:ascii="宋体" w:hAnsi="Times New Roman" w:eastAsia="宋体" w:cs="宋体"/>
          <w:sz w:val="21"/>
          <w:lang w:val="en-US" w:eastAsia="zh-CN"/>
        </w:rPr>
        <w:id w:val="147452213"/>
        <w:placeholder>
          <w:docPart w:val="{0fccfbc7-3ac2-492d-bf97-1fa426b9fa0e}"/>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rPr>
          <w:rFonts w:hint="eastAsia" w:ascii="宋体" w:hAnsi="Times New Roman" w:eastAsia="宋体" w:cs="宋体"/>
          <w:sz w:val="21"/>
          <w:lang w:val="en-US" w:eastAsia="zh-CN"/>
        </w:rPr>
      </w:sdtEndPr>
      <w:sdtContent>
        <w:p>
          <w:pPr>
            <w:pStyle w:val="23"/>
            <w:rPr>
              <w:rFonts w:hint="eastAsia"/>
              <w:lang w:val="en-US" w:eastAsia="zh-CN"/>
            </w:rPr>
          </w:pPr>
          <w:r>
            <w:rPr>
              <w:rFonts w:hint="eastAsia" w:ascii="宋体" w:hAnsi="Times New Roman" w:eastAsia="宋体" w:cs="宋体"/>
              <w:sz w:val="21"/>
              <w:lang w:val="en-US" w:eastAsia="zh-CN"/>
            </w:rPr>
            <w:t>GB/T 29353界定的术语和定义适用于本文件。</w:t>
          </w:r>
        </w:p>
      </w:sdtContent>
    </w:sdt>
    <w:p>
      <w:pPr>
        <w:pStyle w:val="67"/>
        <w:bidi w:val="0"/>
        <w:rPr>
          <w:rFonts w:hint="eastAsia"/>
        </w:rPr>
      </w:pPr>
      <w:bookmarkStart w:id="36" w:name="_Toc14373"/>
      <w:bookmarkEnd w:id="36"/>
    </w:p>
    <w:p>
      <w:pPr>
        <w:pStyle w:val="67"/>
        <w:numPr>
          <w:ilvl w:val="1"/>
          <w:numId w:val="0"/>
        </w:numPr>
        <w:bidi w:val="0"/>
        <w:ind w:leftChars="0" w:firstLine="420" w:firstLineChars="200"/>
        <w:rPr>
          <w:rFonts w:hint="eastAsia" w:eastAsia="黑体"/>
          <w:lang w:val="en-US" w:eastAsia="zh-CN"/>
        </w:rPr>
      </w:pPr>
      <w:bookmarkStart w:id="37" w:name="_Toc22149"/>
      <w:r>
        <w:rPr>
          <w:rFonts w:hint="eastAsia"/>
        </w:rPr>
        <w:t xml:space="preserve">养老机构  </w:t>
      </w:r>
      <w:bookmarkEnd w:id="37"/>
      <w:r>
        <w:rPr>
          <w:rFonts w:hint="eastAsia"/>
          <w:lang w:val="en-US" w:eastAsia="zh-CN"/>
        </w:rPr>
        <w:t xml:space="preserve"> </w:t>
      </w:r>
    </w:p>
    <w:p>
      <w:pPr>
        <w:pStyle w:val="116"/>
        <w:rPr>
          <w:rFonts w:hint="eastAsia" w:hAnsi="宋体"/>
          <w:color w:val="000000"/>
          <w:szCs w:val="21"/>
        </w:rPr>
      </w:pPr>
      <w:r>
        <w:rPr>
          <w:rFonts w:hint="eastAsia" w:hAnsi="宋体"/>
          <w:color w:val="000000"/>
          <w:szCs w:val="21"/>
        </w:rPr>
        <w:t>为老年人提供生活照料、膳食、康复、护理、医疗保健等综合性服务的各类组织。</w:t>
      </w:r>
    </w:p>
    <w:p>
      <w:pPr>
        <w:pStyle w:val="23"/>
        <w:ind w:firstLine="420"/>
        <w:rPr>
          <w:rFonts w:hint="eastAsia" w:hAnsi="宋体"/>
          <w:color w:val="000000"/>
          <w:szCs w:val="21"/>
        </w:rPr>
      </w:pPr>
      <w:r>
        <w:rPr>
          <w:rFonts w:hint="eastAsia"/>
          <w:lang w:val="en-US" w:eastAsia="zh-CN"/>
        </w:rPr>
        <w:t>[来源:</w:t>
      </w:r>
      <w:r>
        <w:rPr>
          <w:rFonts w:hint="eastAsia"/>
          <w:highlight w:val="none"/>
        </w:rPr>
        <w:t>GB</w:t>
      </w:r>
      <w:r>
        <w:rPr>
          <w:rFonts w:hint="eastAsia"/>
          <w:highlight w:val="none"/>
          <w:lang w:val="en-US" w:eastAsia="zh-CN"/>
        </w:rPr>
        <w:t>/</w:t>
      </w:r>
      <w:r>
        <w:rPr>
          <w:rFonts w:hint="eastAsia"/>
          <w:highlight w:val="none"/>
        </w:rPr>
        <w:t xml:space="preserve">T </w:t>
      </w:r>
      <w:r>
        <w:rPr>
          <w:rFonts w:hint="eastAsia"/>
          <w:highlight w:val="none"/>
          <w:lang w:val="en-US" w:eastAsia="zh-CN"/>
        </w:rPr>
        <w:t>29353</w:t>
      </w:r>
      <w:r>
        <w:rPr>
          <w:rFonts w:hint="eastAsia"/>
          <w:lang w:val="en-US" w:eastAsia="zh-CN"/>
        </w:rPr>
        <w:t>,3.1]</w:t>
      </w:r>
    </w:p>
    <w:p>
      <w:pPr>
        <w:pStyle w:val="67"/>
        <w:bidi w:val="0"/>
      </w:pPr>
      <w:bookmarkStart w:id="38" w:name="_Toc20203"/>
      <w:bookmarkEnd w:id="38"/>
    </w:p>
    <w:p>
      <w:pPr>
        <w:pStyle w:val="67"/>
        <w:numPr>
          <w:ilvl w:val="1"/>
          <w:numId w:val="0"/>
        </w:numPr>
        <w:bidi w:val="0"/>
        <w:ind w:leftChars="0" w:firstLine="420" w:firstLineChars="200"/>
      </w:pPr>
      <w:bookmarkStart w:id="39" w:name="_Toc21528"/>
      <w:r>
        <w:rPr>
          <w:rFonts w:hint="eastAsia"/>
        </w:rPr>
        <w:t>养老机构护理型床位</w:t>
      </w:r>
      <w:bookmarkEnd w:id="39"/>
    </w:p>
    <w:p>
      <w:pPr>
        <w:ind w:firstLine="392" w:firstLineChars="200"/>
        <w:rPr>
          <w:rFonts w:hint="eastAsia" w:ascii="宋体"/>
          <w:sz w:val="22"/>
          <w:szCs w:val="22"/>
        </w:rPr>
      </w:pPr>
      <w:r>
        <w:rPr>
          <w:rFonts w:hint="eastAsia"/>
          <w:spacing w:val="-7"/>
          <w:szCs w:val="21"/>
        </w:rPr>
        <w:t>养老机构内部具备照护失能、</w:t>
      </w:r>
      <w:r>
        <w:rPr>
          <w:rFonts w:hint="eastAsia"/>
          <w:spacing w:val="-7"/>
          <w:szCs w:val="21"/>
          <w:lang w:val="en-US" w:eastAsia="zh-CN"/>
        </w:rPr>
        <w:t>半失能和</w:t>
      </w:r>
      <w:r>
        <w:rPr>
          <w:rFonts w:hint="eastAsia"/>
          <w:spacing w:val="-7"/>
          <w:szCs w:val="21"/>
        </w:rPr>
        <w:t>失智老年人服务需求，能够提供基本生活照护和与生活密切相关的医</w:t>
      </w:r>
      <w:r>
        <w:rPr>
          <w:rFonts w:hint="eastAsia"/>
          <w:szCs w:val="21"/>
        </w:rPr>
        <w:t>疗护理服务功能的床位设施。</w:t>
      </w:r>
    </w:p>
    <w:p>
      <w:pPr>
        <w:pStyle w:val="67"/>
        <w:bidi w:val="0"/>
      </w:pPr>
      <w:bookmarkStart w:id="40" w:name="_Toc32418"/>
      <w:bookmarkEnd w:id="40"/>
    </w:p>
    <w:p>
      <w:pPr>
        <w:pStyle w:val="67"/>
        <w:numPr>
          <w:ilvl w:val="1"/>
          <w:numId w:val="0"/>
        </w:numPr>
        <w:bidi w:val="0"/>
        <w:ind w:leftChars="0" w:firstLine="420" w:firstLineChars="200"/>
        <w:rPr>
          <w:rFonts w:hint="eastAsia" w:eastAsia="黑体"/>
          <w:lang w:val="en-US" w:eastAsia="zh-CN"/>
        </w:rPr>
      </w:pPr>
      <w:bookmarkStart w:id="41" w:name="_Toc321"/>
      <w:r>
        <w:rPr>
          <w:rFonts w:hint="eastAsia"/>
        </w:rPr>
        <w:t xml:space="preserve">护理单元 </w:t>
      </w:r>
      <w:bookmarkEnd w:id="41"/>
      <w:r>
        <w:rPr>
          <w:rFonts w:hint="eastAsia"/>
          <w:lang w:val="en-US" w:eastAsia="zh-CN"/>
        </w:rPr>
        <w:t xml:space="preserve"> </w:t>
      </w:r>
    </w:p>
    <w:p>
      <w:pPr>
        <w:ind w:firstLine="396" w:firstLineChars="200"/>
        <w:rPr>
          <w:rFonts w:hint="eastAsia"/>
          <w:lang w:val="en-US" w:eastAsia="zh-CN"/>
        </w:rPr>
      </w:pPr>
      <w:r>
        <w:rPr>
          <w:rFonts w:hint="eastAsia"/>
          <w:spacing w:val="-6"/>
          <w:szCs w:val="21"/>
        </w:rPr>
        <w:t>为一定数量护理型床位而设置的生活空间组团，包括居室、护理站等基本空间，成套布置</w:t>
      </w:r>
      <w:r>
        <w:rPr>
          <w:rFonts w:hint="eastAsia"/>
          <w:szCs w:val="21"/>
        </w:rPr>
        <w:t>且相对独立，并有医师、护士和护理人员等对此区域内的老年人提供照护服务。</w:t>
      </w:r>
    </w:p>
    <w:p>
      <w:pPr>
        <w:pStyle w:val="66"/>
        <w:bidi w:val="0"/>
        <w:rPr>
          <w:rFonts w:hint="eastAsia"/>
        </w:rPr>
      </w:pPr>
      <w:bookmarkStart w:id="42" w:name="_Toc11397"/>
      <w:bookmarkStart w:id="43" w:name="_Toc5250"/>
      <w:bookmarkStart w:id="44" w:name="_Toc32160"/>
      <w:bookmarkStart w:id="45" w:name="_Toc8712"/>
      <w:bookmarkStart w:id="46" w:name="_Toc8544"/>
      <w:r>
        <w:rPr>
          <w:rFonts w:hint="eastAsia"/>
          <w:lang w:val="en-US" w:eastAsia="zh-CN"/>
        </w:rPr>
        <w:t>资质</w:t>
      </w:r>
      <w:r>
        <w:rPr>
          <w:rFonts w:hint="eastAsia"/>
        </w:rPr>
        <w:t>要求</w:t>
      </w:r>
      <w:bookmarkEnd w:id="42"/>
      <w:bookmarkEnd w:id="43"/>
      <w:bookmarkEnd w:id="44"/>
      <w:bookmarkEnd w:id="45"/>
      <w:bookmarkEnd w:id="46"/>
    </w:p>
    <w:p>
      <w:pPr>
        <w:pStyle w:val="72"/>
        <w:bidi w:val="0"/>
      </w:pPr>
      <w:r>
        <w:t>养老机构应取得设立</w:t>
      </w:r>
      <w:r>
        <w:rPr>
          <w:rFonts w:hint="eastAsia"/>
        </w:rPr>
        <w:t>、</w:t>
      </w:r>
      <w:r>
        <w:t>经营许可且符合对外执业要求。</w:t>
      </w:r>
    </w:p>
    <w:p>
      <w:pPr>
        <w:pStyle w:val="72"/>
        <w:bidi w:val="0"/>
        <w:rPr>
          <w:rFonts w:hint="eastAsia"/>
        </w:rPr>
      </w:pPr>
      <w:r>
        <w:t>养老机构应能够提供满足</w:t>
      </w:r>
      <w:r>
        <w:rPr>
          <w:rFonts w:hint="eastAsia"/>
        </w:rPr>
        <w:t>护理型</w:t>
      </w:r>
      <w:r>
        <w:t>床位需求的设施设备</w:t>
      </w:r>
      <w:r>
        <w:rPr>
          <w:rFonts w:hint="eastAsia"/>
        </w:rPr>
        <w:t>、</w:t>
      </w:r>
      <w:r>
        <w:t>人员</w:t>
      </w:r>
      <w:r>
        <w:rPr>
          <w:rFonts w:hint="eastAsia"/>
        </w:rPr>
        <w:t>、</w:t>
      </w:r>
      <w:r>
        <w:t>服务。</w:t>
      </w:r>
    </w:p>
    <w:p>
      <w:pPr>
        <w:pStyle w:val="72"/>
        <w:bidi w:val="0"/>
        <w:rPr>
          <w:rFonts w:hint="eastAsia"/>
        </w:rPr>
      </w:pPr>
      <w:r>
        <w:rPr>
          <w:rFonts w:hint="eastAsia"/>
        </w:rPr>
        <w:t>养老机构的护理型床位应不少于 20 张。</w:t>
      </w:r>
    </w:p>
    <w:p>
      <w:pPr>
        <w:pStyle w:val="72"/>
        <w:bidi w:val="0"/>
        <w:rPr>
          <w:rFonts w:hint="eastAsia"/>
        </w:rPr>
      </w:pPr>
      <w:r>
        <w:rPr>
          <w:rFonts w:hint="eastAsia"/>
        </w:rPr>
        <w:t>养老护理型机构建筑设计应符合老年人生理、心理特点，保护老年人隐私和尊严，保证老年人基本生活质量，能满足护理型床位的需求，并符合</w:t>
      </w:r>
      <w:r>
        <w:t>JGJ450</w:t>
      </w:r>
      <w:r>
        <w:rPr>
          <w:rFonts w:hint="eastAsia"/>
          <w:lang w:val="en-US" w:eastAsia="zh-CN"/>
        </w:rPr>
        <w:t xml:space="preserve"> </w:t>
      </w:r>
      <w:r>
        <w:t>的</w:t>
      </w:r>
      <w:r>
        <w:rPr>
          <w:rFonts w:hint="eastAsia"/>
        </w:rPr>
        <w:t>规定。</w:t>
      </w:r>
    </w:p>
    <w:p>
      <w:pPr>
        <w:pStyle w:val="66"/>
        <w:bidi w:val="0"/>
        <w:rPr>
          <w:rFonts w:hint="eastAsia"/>
        </w:rPr>
      </w:pPr>
      <w:bookmarkStart w:id="47" w:name="_Toc27252"/>
      <w:bookmarkStart w:id="48" w:name="_Toc30110"/>
      <w:bookmarkStart w:id="49" w:name="_Toc31998"/>
      <w:bookmarkStart w:id="50" w:name="_Toc11038"/>
      <w:bookmarkStart w:id="51" w:name="_Toc17228"/>
      <w:r>
        <w:rPr>
          <w:rFonts w:hint="eastAsia"/>
        </w:rPr>
        <w:t>设施设备要求</w:t>
      </w:r>
      <w:bookmarkEnd w:id="47"/>
      <w:bookmarkEnd w:id="48"/>
      <w:bookmarkEnd w:id="49"/>
      <w:bookmarkEnd w:id="50"/>
      <w:bookmarkEnd w:id="51"/>
    </w:p>
    <w:p>
      <w:pPr>
        <w:pStyle w:val="67"/>
        <w:bidi w:val="0"/>
        <w:rPr>
          <w:rFonts w:hint="eastAsia"/>
        </w:rPr>
      </w:pPr>
      <w:bookmarkStart w:id="52" w:name="_Toc23140"/>
      <w:r>
        <w:rPr>
          <w:rFonts w:hint="eastAsia"/>
        </w:rPr>
        <w:t>各类用房及配置</w:t>
      </w:r>
      <w:bookmarkEnd w:id="52"/>
    </w:p>
    <w:p>
      <w:pPr>
        <w:pStyle w:val="68"/>
        <w:bidi w:val="0"/>
        <w:rPr>
          <w:rFonts w:hint="eastAsia"/>
        </w:rPr>
      </w:pPr>
      <w:r>
        <w:rPr>
          <w:rFonts w:hint="eastAsia"/>
        </w:rPr>
        <w:t>居室</w:t>
      </w:r>
    </w:p>
    <w:p>
      <w:pPr>
        <w:pStyle w:val="74"/>
        <w:bidi w:val="0"/>
        <w:rPr>
          <w:rFonts w:hint="eastAsia"/>
        </w:rPr>
      </w:pPr>
      <w:r>
        <w:t>护理型床位应设置在单体建筑内或单独楼层，或设置在相对独立的功能区域</w:t>
      </w:r>
      <w:r>
        <w:rPr>
          <w:rFonts w:hint="eastAsia"/>
        </w:rPr>
        <w:t>，有自然通风和采光。不应设在地下层。</w:t>
      </w:r>
    </w:p>
    <w:p>
      <w:pPr>
        <w:pStyle w:val="74"/>
        <w:bidi w:val="0"/>
        <w:rPr>
          <w:rFonts w:hint="eastAsia"/>
        </w:rPr>
      </w:pPr>
      <w:r>
        <w:rPr>
          <w:rFonts w:hint="eastAsia"/>
        </w:rPr>
        <w:t xml:space="preserve">护理型床位应是护理型医疗用床，每个居室的护理型床位不应超过 </w:t>
      </w:r>
      <w:r>
        <w:rPr>
          <w:rFonts w:hint="eastAsia"/>
          <w:lang w:val="en-US" w:eastAsia="zh-CN"/>
        </w:rPr>
        <w:t>6</w:t>
      </w:r>
      <w:r>
        <w:rPr>
          <w:rFonts w:hint="eastAsia"/>
        </w:rPr>
        <w:t xml:space="preserve">张，每个床位应配备输液、插座、置物台等基本设备和紧急呼叫设备，紧急呼叫设备的安装应做到视线可及、触摸方便。 </w:t>
      </w:r>
    </w:p>
    <w:p>
      <w:pPr>
        <w:pStyle w:val="74"/>
        <w:bidi w:val="0"/>
        <w:rPr>
          <w:rFonts w:hint="eastAsia"/>
        </w:rPr>
      </w:pPr>
      <w:r>
        <w:rPr>
          <w:rFonts w:hint="eastAsia"/>
        </w:rPr>
        <w:t>每床净使用面积应不少于 6</w:t>
      </w:r>
      <w:r>
        <w:rPr>
          <w:rFonts w:hint="eastAsia" w:ascii="宋体" w:hAnsi="宋体" w:eastAsia="宋体" w:cs="宋体"/>
        </w:rPr>
        <w:t>㎡</w:t>
      </w:r>
      <w:r>
        <w:rPr>
          <w:rFonts w:hint="eastAsia"/>
        </w:rPr>
        <w:t>，室内通道和床距应满足轮椅和护理床进出及日常护理的需要。</w:t>
      </w:r>
    </w:p>
    <w:p>
      <w:pPr>
        <w:pStyle w:val="74"/>
        <w:bidi w:val="0"/>
        <w:rPr>
          <w:rFonts w:hint="eastAsia"/>
        </w:rPr>
      </w:pPr>
      <w:r>
        <w:rPr>
          <w:rFonts w:hint="eastAsia"/>
        </w:rPr>
        <w:t>居室的门净宽不少于110㎝。</w:t>
      </w:r>
    </w:p>
    <w:p>
      <w:pPr>
        <w:pStyle w:val="74"/>
        <w:bidi w:val="0"/>
        <w:rPr>
          <w:rFonts w:hint="eastAsia"/>
        </w:rPr>
      </w:pPr>
      <w:r>
        <w:rPr>
          <w:rFonts w:hint="eastAsia"/>
        </w:rPr>
        <w:t xml:space="preserve">床与床之间宜设有隐私隔断（帘或其他）设备。 </w:t>
      </w:r>
    </w:p>
    <w:p>
      <w:pPr>
        <w:pStyle w:val="74"/>
        <w:bidi w:val="0"/>
        <w:rPr>
          <w:rFonts w:hint="eastAsia"/>
        </w:rPr>
      </w:pPr>
      <w:r>
        <w:rPr>
          <w:rFonts w:hint="eastAsia"/>
        </w:rPr>
        <w:t xml:space="preserve">居室内应有保暖和降温设备。 </w:t>
      </w:r>
    </w:p>
    <w:p>
      <w:pPr>
        <w:pStyle w:val="74"/>
        <w:bidi w:val="0"/>
        <w:rPr>
          <w:rFonts w:hint="eastAsia"/>
        </w:rPr>
      </w:pPr>
      <w:r>
        <w:rPr>
          <w:rFonts w:hint="eastAsia"/>
        </w:rPr>
        <w:t>居室内宜配备电视、衣物柜、储物柜等配套设施设备。</w:t>
      </w:r>
    </w:p>
    <w:p>
      <w:pPr>
        <w:pStyle w:val="68"/>
        <w:bidi w:val="0"/>
        <w:rPr>
          <w:rFonts w:hint="eastAsia"/>
        </w:rPr>
      </w:pPr>
      <w:r>
        <w:rPr>
          <w:rFonts w:hint="eastAsia"/>
        </w:rPr>
        <w:t>卫生间、沐浴间</w:t>
      </w:r>
    </w:p>
    <w:p>
      <w:pPr>
        <w:pStyle w:val="74"/>
        <w:bidi w:val="0"/>
        <w:rPr>
          <w:rFonts w:hint="eastAsia"/>
        </w:rPr>
      </w:pPr>
      <w:r>
        <w:rPr>
          <w:rFonts w:hint="eastAsia"/>
        </w:rPr>
        <w:t>居室宜设置单独的卫生间和淋浴间。公用卫生间和沐浴间应就近居室设置，并和居室设在同一楼层。</w:t>
      </w:r>
    </w:p>
    <w:p>
      <w:pPr>
        <w:pStyle w:val="74"/>
        <w:bidi w:val="0"/>
        <w:rPr>
          <w:rFonts w:hint="eastAsia"/>
        </w:rPr>
      </w:pPr>
      <w:r>
        <w:rPr>
          <w:rFonts w:hint="eastAsia"/>
        </w:rPr>
        <w:t>室内地面应无高差、无台阶，符合防滑要求。且应留有助洁、助厕、助浴等操作空间。</w:t>
      </w:r>
    </w:p>
    <w:p>
      <w:pPr>
        <w:pStyle w:val="74"/>
        <w:bidi w:val="0"/>
        <w:rPr>
          <w:rFonts w:hint="eastAsia"/>
        </w:rPr>
      </w:pPr>
      <w:r>
        <w:rPr>
          <w:rFonts w:hint="eastAsia"/>
        </w:rPr>
        <w:t>应安装呼叫设备，设备应设置在可以触及的位置。</w:t>
      </w:r>
    </w:p>
    <w:p>
      <w:pPr>
        <w:pStyle w:val="74"/>
        <w:bidi w:val="0"/>
      </w:pPr>
      <w:r>
        <w:rPr>
          <w:rFonts w:hint="eastAsia"/>
        </w:rPr>
        <w:t>便器应为坐式，</w:t>
      </w:r>
      <w:r>
        <w:t>便器旁设距地面高度为0.70m的安全扶手</w:t>
      </w:r>
      <w:r>
        <w:rPr>
          <w:rFonts w:hint="eastAsia"/>
        </w:rPr>
        <w:t>。淋浴应安装冲淋设备，</w:t>
      </w:r>
      <w:r>
        <w:t>设高为0.70m的水平抓杆和高1.40m的垂直抓杆</w:t>
      </w:r>
      <w:r>
        <w:rPr>
          <w:rFonts w:hint="eastAsia"/>
        </w:rPr>
        <w:t>，还应</w:t>
      </w:r>
      <w:r>
        <w:t>配置浴室椅</w:t>
      </w:r>
      <w:r>
        <w:rPr>
          <w:rFonts w:hint="eastAsia"/>
        </w:rPr>
        <w:t>。</w:t>
      </w:r>
    </w:p>
    <w:p>
      <w:pPr>
        <w:pStyle w:val="74"/>
        <w:bidi w:val="0"/>
        <w:rPr>
          <w:rFonts w:hint="eastAsia"/>
        </w:rPr>
      </w:pPr>
      <w:r>
        <w:rPr>
          <w:rFonts w:hint="eastAsia"/>
        </w:rPr>
        <w:t xml:space="preserve">应有良好的通风换气措施。 </w:t>
      </w:r>
    </w:p>
    <w:p>
      <w:pPr>
        <w:pStyle w:val="74"/>
        <w:bidi w:val="0"/>
        <w:rPr>
          <w:rFonts w:hint="eastAsia"/>
        </w:rPr>
      </w:pPr>
      <w:r>
        <w:rPr>
          <w:rFonts w:hint="eastAsia"/>
        </w:rPr>
        <w:t xml:space="preserve">水龙头把手应不使用旋转式开关。 </w:t>
      </w:r>
    </w:p>
    <w:p>
      <w:pPr>
        <w:pStyle w:val="68"/>
        <w:bidi w:val="0"/>
        <w:rPr>
          <w:rFonts w:hint="eastAsia"/>
        </w:rPr>
      </w:pPr>
      <w:r>
        <w:rPr>
          <w:rFonts w:hint="eastAsia"/>
        </w:rPr>
        <w:t>护理室</w:t>
      </w:r>
    </w:p>
    <w:p>
      <w:pPr>
        <w:pStyle w:val="74"/>
        <w:bidi w:val="0"/>
      </w:pPr>
      <w:r>
        <w:rPr>
          <w:rFonts w:hint="eastAsia"/>
        </w:rPr>
        <w:t>宜设在</w:t>
      </w:r>
      <w:r>
        <w:rPr>
          <w:rFonts w:hint="eastAsia"/>
          <w:lang w:val="en-US" w:eastAsia="zh-CN"/>
        </w:rPr>
        <w:t>所有楼层</w:t>
      </w:r>
      <w:r>
        <w:rPr>
          <w:rFonts w:hint="eastAsia"/>
        </w:rPr>
        <w:t xml:space="preserve">居室的居中位置。 </w:t>
      </w:r>
    </w:p>
    <w:p>
      <w:pPr>
        <w:pStyle w:val="74"/>
        <w:bidi w:val="0"/>
        <w:rPr>
          <w:rFonts w:hint="eastAsia"/>
        </w:rPr>
      </w:pPr>
      <w:r>
        <w:rPr>
          <w:rFonts w:hint="eastAsia"/>
        </w:rPr>
        <w:t xml:space="preserve">应配备连接紧急呼叫设备的终端。 </w:t>
      </w:r>
    </w:p>
    <w:p>
      <w:pPr>
        <w:pStyle w:val="74"/>
        <w:bidi w:val="0"/>
        <w:rPr>
          <w:rFonts w:hint="eastAsia"/>
        </w:rPr>
      </w:pPr>
      <w:r>
        <w:rPr>
          <w:rFonts w:hint="eastAsia"/>
        </w:rPr>
        <w:t>应配备能满足护理工作需求的设施设备。</w:t>
      </w:r>
    </w:p>
    <w:p>
      <w:pPr>
        <w:pStyle w:val="68"/>
        <w:bidi w:val="0"/>
        <w:rPr>
          <w:rFonts w:hint="eastAsia"/>
        </w:rPr>
      </w:pPr>
      <w:r>
        <w:rPr>
          <w:rFonts w:hint="eastAsia"/>
        </w:rPr>
        <w:t>医务室</w:t>
      </w:r>
    </w:p>
    <w:p>
      <w:pPr>
        <w:pStyle w:val="74"/>
        <w:bidi w:val="0"/>
        <w:rPr>
          <w:rFonts w:hint="eastAsia"/>
        </w:rPr>
      </w:pPr>
      <w:r>
        <w:rPr>
          <w:rFonts w:hint="eastAsia"/>
        </w:rPr>
        <w:t xml:space="preserve">应具有治疗、观察、处置功能，且符合卫生学布局及流程。 </w:t>
      </w:r>
    </w:p>
    <w:p>
      <w:pPr>
        <w:pStyle w:val="74"/>
        <w:bidi w:val="0"/>
        <w:rPr>
          <w:rFonts w:hint="eastAsia"/>
        </w:rPr>
      </w:pPr>
      <w:r>
        <w:rPr>
          <w:rFonts w:hint="eastAsia"/>
        </w:rPr>
        <w:t>应配备满足医疗服务相适应的基本设施设备和急救设备（见附录A）。</w:t>
      </w:r>
    </w:p>
    <w:p>
      <w:pPr>
        <w:pStyle w:val="74"/>
        <w:bidi w:val="0"/>
        <w:rPr>
          <w:rFonts w:hint="eastAsia"/>
        </w:rPr>
      </w:pPr>
      <w:r>
        <w:rPr>
          <w:rFonts w:hint="eastAsia"/>
        </w:rPr>
        <w:t xml:space="preserve">医疗废弃物存放点应与治疗区域隔开。 </w:t>
      </w:r>
    </w:p>
    <w:p>
      <w:pPr>
        <w:pStyle w:val="68"/>
        <w:bidi w:val="0"/>
        <w:rPr>
          <w:rFonts w:hint="eastAsia"/>
        </w:rPr>
      </w:pPr>
      <w:r>
        <w:rPr>
          <w:rFonts w:hint="eastAsia"/>
        </w:rPr>
        <w:t>污物处理间</w:t>
      </w:r>
    </w:p>
    <w:p>
      <w:pPr>
        <w:pStyle w:val="74"/>
        <w:bidi w:val="0"/>
        <w:rPr>
          <w:rFonts w:hint="eastAsia"/>
        </w:rPr>
      </w:pPr>
      <w:r>
        <w:rPr>
          <w:rFonts w:hint="eastAsia"/>
        </w:rPr>
        <w:t xml:space="preserve">污物间宜靠近靠近污物运输通道。 </w:t>
      </w:r>
    </w:p>
    <w:p>
      <w:pPr>
        <w:pStyle w:val="74"/>
        <w:bidi w:val="0"/>
        <w:rPr>
          <w:rFonts w:hint="eastAsia"/>
        </w:rPr>
      </w:pPr>
      <w:r>
        <w:rPr>
          <w:rFonts w:hint="eastAsia"/>
        </w:rPr>
        <w:t xml:space="preserve">应设有污物处理机消毒设施。 </w:t>
      </w:r>
    </w:p>
    <w:p>
      <w:pPr>
        <w:pStyle w:val="74"/>
        <w:bidi w:val="0"/>
        <w:rPr>
          <w:rFonts w:hint="eastAsia"/>
        </w:rPr>
      </w:pPr>
      <w:r>
        <w:rPr>
          <w:rFonts w:hint="eastAsia"/>
        </w:rPr>
        <w:t xml:space="preserve">各类洁具清洗、消毒应有专用水池且有分类放置的空间。 </w:t>
      </w:r>
    </w:p>
    <w:p>
      <w:pPr>
        <w:pStyle w:val="68"/>
        <w:bidi w:val="0"/>
        <w:rPr>
          <w:rFonts w:hint="eastAsia"/>
        </w:rPr>
      </w:pPr>
      <w:r>
        <w:rPr>
          <w:rFonts w:hint="eastAsia"/>
        </w:rPr>
        <w:t>康复治疗室</w:t>
      </w:r>
    </w:p>
    <w:p>
      <w:pPr>
        <w:pStyle w:val="74"/>
        <w:bidi w:val="0"/>
        <w:rPr>
          <w:rFonts w:hint="eastAsia"/>
        </w:rPr>
      </w:pPr>
      <w:r>
        <w:rPr>
          <w:rFonts w:hint="eastAsia"/>
        </w:rPr>
        <w:t xml:space="preserve">应配备与康复医疗需求相适应的运动治疗、物理治疗和作业治疗等设备。 </w:t>
      </w:r>
    </w:p>
    <w:p>
      <w:pPr>
        <w:pStyle w:val="74"/>
        <w:bidi w:val="0"/>
        <w:rPr>
          <w:rFonts w:hint="eastAsia"/>
        </w:rPr>
      </w:pPr>
      <w:r>
        <w:rPr>
          <w:rFonts w:hint="eastAsia"/>
        </w:rPr>
        <w:t>康复室地面应平整，表面材料应具有防护性，地面布局应能适应不同康复设施的使用要求。</w:t>
      </w:r>
    </w:p>
    <w:p>
      <w:pPr>
        <w:pStyle w:val="68"/>
        <w:bidi w:val="0"/>
      </w:pPr>
      <w:r>
        <w:t>洗衣房</w:t>
      </w:r>
    </w:p>
    <w:p>
      <w:pPr>
        <w:pStyle w:val="74"/>
        <w:bidi w:val="0"/>
      </w:pPr>
      <w:r>
        <w:t>操作场所布局应洁污分开</w:t>
      </w:r>
      <w:r>
        <w:rPr>
          <w:rFonts w:hint="eastAsia"/>
        </w:rPr>
        <w:t>，</w:t>
      </w:r>
      <w:r>
        <w:t>且通风良好。</w:t>
      </w:r>
    </w:p>
    <w:p>
      <w:pPr>
        <w:pStyle w:val="74"/>
        <w:bidi w:val="0"/>
        <w:rPr>
          <w:rFonts w:hint="eastAsia"/>
        </w:rPr>
      </w:pPr>
      <w:r>
        <w:t>应设置污染衣物预洗和消毒水池。</w:t>
      </w:r>
    </w:p>
    <w:p>
      <w:pPr>
        <w:pStyle w:val="67"/>
        <w:bidi w:val="0"/>
        <w:rPr>
          <w:rFonts w:hint="eastAsia"/>
        </w:rPr>
      </w:pPr>
      <w:bookmarkStart w:id="53" w:name="_Toc17639"/>
      <w:r>
        <w:rPr>
          <w:rFonts w:hint="eastAsia"/>
        </w:rPr>
        <w:t>配套设施设备</w:t>
      </w:r>
      <w:bookmarkEnd w:id="53"/>
    </w:p>
    <w:p>
      <w:pPr>
        <w:pStyle w:val="73"/>
        <w:bidi w:val="0"/>
      </w:pPr>
      <w:r>
        <w:t>护理型床位设在二层及以上的应配备一部医用电梯。</w:t>
      </w:r>
    </w:p>
    <w:p>
      <w:pPr>
        <w:pStyle w:val="73"/>
        <w:bidi w:val="0"/>
      </w:pPr>
      <w:r>
        <w:t>养老机构的主要出入口及公共活动区域应配备监控设备。</w:t>
      </w:r>
    </w:p>
    <w:p>
      <w:pPr>
        <w:pStyle w:val="73"/>
        <w:bidi w:val="0"/>
      </w:pPr>
      <w:r>
        <w:t>失智老人区域应安装门禁系统。</w:t>
      </w:r>
    </w:p>
    <w:p>
      <w:pPr>
        <w:pStyle w:val="73"/>
        <w:bidi w:val="0"/>
        <w:rPr>
          <w:rFonts w:hint="eastAsia"/>
        </w:rPr>
      </w:pPr>
      <w:r>
        <w:t>养老机构应配备满足信息化管理以及视频传输的需求的视频监控设备和中控平台设备。</w:t>
      </w:r>
    </w:p>
    <w:p>
      <w:pPr>
        <w:pStyle w:val="73"/>
        <w:bidi w:val="0"/>
        <w:rPr>
          <w:rFonts w:hint="eastAsia"/>
        </w:rPr>
      </w:pPr>
      <w:r>
        <w:rPr>
          <w:rFonts w:hint="eastAsia"/>
        </w:rPr>
        <w:t>养老机构的公共区域的走廊、通道应配置扶手，且应是无障碍通道。生活区通道净宽应不少于</w:t>
      </w:r>
      <w:r>
        <w:rPr>
          <w:rFonts w:hint="eastAsia"/>
          <w:lang w:val="en-US" w:eastAsia="zh-CN"/>
        </w:rPr>
        <w:t>180</w:t>
      </w:r>
      <w:r>
        <w:rPr>
          <w:rFonts w:hint="eastAsia"/>
        </w:rPr>
        <w:t>㎝。</w:t>
      </w:r>
    </w:p>
    <w:p>
      <w:pPr>
        <w:pStyle w:val="73"/>
        <w:bidi w:val="0"/>
        <w:rPr>
          <w:rFonts w:hint="eastAsia"/>
        </w:rPr>
      </w:pPr>
      <w:r>
        <w:rPr>
          <w:rFonts w:hint="eastAsia"/>
        </w:rPr>
        <w:t>养老机构的餐饮设施设备配置应符合食品安全要求，并根据老年人的特点配备适用老年人需求和习惯的餐饮设备。</w:t>
      </w:r>
    </w:p>
    <w:p>
      <w:pPr>
        <w:pStyle w:val="67"/>
        <w:bidi w:val="0"/>
        <w:rPr>
          <w:rFonts w:hint="eastAsia"/>
        </w:rPr>
      </w:pPr>
      <w:bookmarkStart w:id="54" w:name="_Toc17131"/>
      <w:r>
        <w:rPr>
          <w:rFonts w:hint="eastAsia"/>
        </w:rPr>
        <w:t>标志标牌</w:t>
      </w:r>
      <w:bookmarkEnd w:id="54"/>
    </w:p>
    <w:p>
      <w:pPr>
        <w:pStyle w:val="73"/>
        <w:bidi w:val="0"/>
        <w:rPr>
          <w:rFonts w:hint="eastAsia"/>
        </w:rPr>
      </w:pPr>
      <w:r>
        <w:t>养老机构应设置标志标牌</w:t>
      </w:r>
      <w:r>
        <w:rPr>
          <w:rFonts w:hint="eastAsia"/>
        </w:rPr>
        <w:t>，</w:t>
      </w:r>
      <w:r>
        <w:t>标志标牌的设计</w:t>
      </w:r>
      <w:r>
        <w:rPr>
          <w:rFonts w:hint="eastAsia"/>
        </w:rPr>
        <w:t>、</w:t>
      </w:r>
      <w:r>
        <w:t>使用</w:t>
      </w:r>
      <w:r>
        <w:rPr>
          <w:rFonts w:hint="eastAsia"/>
        </w:rPr>
        <w:t>、</w:t>
      </w:r>
      <w:r>
        <w:t>维护管理应符合</w:t>
      </w:r>
      <w:r>
        <w:rPr>
          <w:rFonts w:hint="eastAsia"/>
        </w:rPr>
        <w:t>MZ/T131</w:t>
      </w:r>
      <w:r>
        <w:rPr>
          <w:rFonts w:hint="eastAsia"/>
          <w:lang w:val="en-US" w:eastAsia="zh-CN"/>
        </w:rPr>
        <w:t xml:space="preserve"> </w:t>
      </w:r>
      <w:r>
        <w:rPr>
          <w:rFonts w:hint="eastAsia"/>
        </w:rPr>
        <w:t>的规定。</w:t>
      </w:r>
    </w:p>
    <w:p>
      <w:pPr>
        <w:pStyle w:val="73"/>
        <w:bidi w:val="0"/>
      </w:pPr>
      <w:r>
        <w:rPr>
          <w:rFonts w:hint="eastAsia"/>
        </w:rPr>
        <w:t>养老机构使用</w:t>
      </w:r>
      <w:r>
        <w:t>无障碍符号符合GB/T10001.9规定。使用消防标志应符合</w:t>
      </w:r>
      <w:r>
        <w:rPr>
          <w:rFonts w:hint="eastAsia"/>
        </w:rPr>
        <w:t>GB 13495.1的规定。</w:t>
      </w:r>
    </w:p>
    <w:p>
      <w:pPr>
        <w:pStyle w:val="66"/>
        <w:bidi w:val="0"/>
        <w:rPr>
          <w:rFonts w:hint="eastAsia"/>
        </w:rPr>
      </w:pPr>
      <w:bookmarkStart w:id="55" w:name="_Toc8039"/>
      <w:bookmarkStart w:id="56" w:name="_Toc32547"/>
      <w:bookmarkStart w:id="57" w:name="_Toc29032"/>
      <w:bookmarkStart w:id="58" w:name="_Toc11170"/>
      <w:bookmarkStart w:id="59" w:name="_Toc5158"/>
      <w:r>
        <w:rPr>
          <w:rFonts w:hint="eastAsia"/>
        </w:rPr>
        <w:t>服务内容</w:t>
      </w:r>
      <w:bookmarkEnd w:id="55"/>
      <w:bookmarkEnd w:id="56"/>
      <w:bookmarkEnd w:id="57"/>
      <w:bookmarkEnd w:id="58"/>
      <w:bookmarkEnd w:id="59"/>
    </w:p>
    <w:p>
      <w:pPr>
        <w:pStyle w:val="67"/>
        <w:bidi w:val="0"/>
      </w:pPr>
      <w:r>
        <w:t>生活照料</w:t>
      </w:r>
    </w:p>
    <w:p>
      <w:pPr>
        <w:pStyle w:val="74"/>
        <w:numPr>
          <w:ilvl w:val="3"/>
          <w:numId w:val="0"/>
        </w:numPr>
        <w:bidi w:val="0"/>
        <w:ind w:leftChars="0" w:firstLine="420" w:firstLineChars="200"/>
        <w:rPr>
          <w:rFonts w:hint="eastAsia"/>
        </w:rPr>
      </w:pPr>
      <w:r>
        <w:t>应包括但不限于以下服务内容</w:t>
      </w:r>
      <w:r>
        <w:rPr>
          <w:rFonts w:hint="eastAsia"/>
        </w:rPr>
        <w:t>：</w:t>
      </w:r>
    </w:p>
    <w:p>
      <w:pPr>
        <w:pStyle w:val="122"/>
        <w:rPr>
          <w:rFonts w:hint="eastAsia"/>
        </w:rPr>
      </w:pPr>
      <w:r>
        <w:t>进食（水）</w:t>
      </w:r>
      <w:r>
        <w:rPr>
          <w:rFonts w:hint="eastAsia"/>
        </w:rPr>
        <w:t>；</w:t>
      </w:r>
    </w:p>
    <w:p>
      <w:pPr>
        <w:pStyle w:val="122"/>
        <w:rPr>
          <w:rFonts w:hint="eastAsia"/>
        </w:rPr>
      </w:pPr>
      <w:r>
        <w:t>洗浴和清洁</w:t>
      </w:r>
      <w:r>
        <w:rPr>
          <w:rFonts w:hint="eastAsia"/>
        </w:rPr>
        <w:t>；</w:t>
      </w:r>
    </w:p>
    <w:p>
      <w:pPr>
        <w:pStyle w:val="122"/>
        <w:rPr>
          <w:rFonts w:hint="eastAsia"/>
        </w:rPr>
      </w:pPr>
      <w:r>
        <w:t>穿脱衣</w:t>
      </w:r>
      <w:r>
        <w:rPr>
          <w:rFonts w:hint="eastAsia"/>
        </w:rPr>
        <w:t>；</w:t>
      </w:r>
    </w:p>
    <w:p>
      <w:pPr>
        <w:pStyle w:val="122"/>
        <w:rPr>
          <w:rFonts w:hint="eastAsia"/>
        </w:rPr>
      </w:pPr>
      <w:r>
        <w:t>排泄如厕</w:t>
      </w:r>
      <w:r>
        <w:rPr>
          <w:rFonts w:hint="eastAsia"/>
        </w:rPr>
        <w:t>；</w:t>
      </w:r>
    </w:p>
    <w:p>
      <w:pPr>
        <w:pStyle w:val="122"/>
        <w:rPr>
          <w:rFonts w:hint="eastAsia"/>
        </w:rPr>
      </w:pPr>
      <w:r>
        <w:t>移动和翻身</w:t>
      </w:r>
      <w:r>
        <w:rPr>
          <w:rFonts w:hint="eastAsia"/>
        </w:rPr>
        <w:t>；</w:t>
      </w:r>
    </w:p>
    <w:p>
      <w:pPr>
        <w:pStyle w:val="122"/>
        <w:rPr>
          <w:rFonts w:hint="eastAsia"/>
        </w:rPr>
      </w:pPr>
      <w:r>
        <w:t>物品整理。</w:t>
      </w:r>
    </w:p>
    <w:p>
      <w:pPr>
        <w:pStyle w:val="67"/>
        <w:bidi w:val="0"/>
      </w:pPr>
      <w:r>
        <w:t>膳食服务</w:t>
      </w:r>
    </w:p>
    <w:p>
      <w:pPr>
        <w:pStyle w:val="119"/>
        <w:numPr>
          <w:ilvl w:val="0"/>
          <w:numId w:val="0"/>
        </w:numPr>
        <w:ind w:firstLine="315" w:firstLineChars="150"/>
      </w:pPr>
      <w:r>
        <w:t>提供一日三餐个人用餐</w:t>
      </w:r>
      <w:r>
        <w:rPr>
          <w:rFonts w:hint="eastAsia"/>
        </w:rPr>
        <w:t>，包括</w:t>
      </w:r>
      <w:r>
        <w:t>特殊饮食（流质、半流质）。</w:t>
      </w:r>
    </w:p>
    <w:p>
      <w:pPr>
        <w:pStyle w:val="67"/>
        <w:bidi w:val="0"/>
      </w:pPr>
      <w:r>
        <w:t>医疗护理</w:t>
      </w:r>
    </w:p>
    <w:p>
      <w:pPr>
        <w:pStyle w:val="74"/>
        <w:numPr>
          <w:ilvl w:val="3"/>
          <w:numId w:val="0"/>
        </w:numPr>
        <w:bidi w:val="0"/>
        <w:ind w:leftChars="0" w:firstLine="420" w:firstLineChars="200"/>
        <w:rPr>
          <w:rFonts w:hint="eastAsia"/>
        </w:rPr>
      </w:pPr>
      <w:r>
        <w:rPr>
          <w:rFonts w:hint="eastAsia"/>
          <w:shd w:val="clear" w:color="auto" w:fill="FFFFFF"/>
        </w:rPr>
        <w:t>应</w:t>
      </w:r>
      <w:r>
        <w:rPr>
          <w:shd w:val="clear" w:color="auto" w:fill="FFFFFF"/>
        </w:rPr>
        <w:t>提供包括但不</w:t>
      </w:r>
      <w:r>
        <w:t>限于</w:t>
      </w:r>
      <w:r>
        <w:rPr>
          <w:shd w:val="clear" w:color="auto" w:fill="FFFFFF"/>
        </w:rPr>
        <w:t>以下内容</w:t>
      </w:r>
      <w:r>
        <w:rPr>
          <w:rFonts w:hint="eastAsia"/>
          <w:shd w:val="clear" w:color="auto" w:fill="FFFFFF"/>
        </w:rPr>
        <w:t>：</w:t>
      </w:r>
    </w:p>
    <w:p>
      <w:pPr>
        <w:pStyle w:val="122"/>
        <w:rPr>
          <w:rFonts w:hint="eastAsia"/>
        </w:rPr>
      </w:pPr>
      <w:r>
        <w:rPr>
          <w:rFonts w:hint="eastAsia"/>
        </w:rPr>
        <w:t>医疗诊疗；</w:t>
      </w:r>
    </w:p>
    <w:p>
      <w:pPr>
        <w:pStyle w:val="122"/>
        <w:rPr>
          <w:rFonts w:hint="eastAsia"/>
        </w:rPr>
      </w:pPr>
      <w:r>
        <w:rPr>
          <w:rFonts w:hint="eastAsia"/>
        </w:rPr>
        <w:t>预防保健；</w:t>
      </w:r>
    </w:p>
    <w:p>
      <w:pPr>
        <w:pStyle w:val="122"/>
        <w:rPr>
          <w:rFonts w:hint="eastAsia"/>
        </w:rPr>
      </w:pPr>
      <w:r>
        <w:rPr>
          <w:rFonts w:hint="eastAsia"/>
        </w:rPr>
        <w:t>康复护理；</w:t>
      </w:r>
    </w:p>
    <w:p>
      <w:pPr>
        <w:pStyle w:val="122"/>
      </w:pPr>
      <w:r>
        <w:t>健康体检</w:t>
      </w:r>
      <w:r>
        <w:rPr>
          <w:rFonts w:hint="eastAsia"/>
        </w:rPr>
        <w:t>；</w:t>
      </w:r>
    </w:p>
    <w:p>
      <w:pPr>
        <w:pStyle w:val="122"/>
        <w:rPr>
          <w:rFonts w:hint="eastAsia"/>
        </w:rPr>
      </w:pPr>
      <w:r>
        <w:t>药事服务</w:t>
      </w:r>
      <w:r>
        <w:rPr>
          <w:rFonts w:hint="eastAsia"/>
        </w:rPr>
        <w:t>；</w:t>
      </w:r>
    </w:p>
    <w:p>
      <w:pPr>
        <w:pStyle w:val="67"/>
        <w:bidi w:val="0"/>
        <w:rPr>
          <w:rFonts w:hint="eastAsia"/>
          <w:shd w:val="clear" w:color="auto" w:fill="FFFFFF"/>
        </w:rPr>
      </w:pPr>
      <w:r>
        <w:rPr>
          <w:rFonts w:hint="eastAsia"/>
        </w:rPr>
        <w:t>清洁</w:t>
      </w:r>
      <w:r>
        <w:rPr>
          <w:rFonts w:hint="eastAsia"/>
          <w:shd w:val="clear" w:color="auto" w:fill="FFFFFF"/>
        </w:rPr>
        <w:t>卫生</w:t>
      </w:r>
    </w:p>
    <w:p>
      <w:pPr>
        <w:pStyle w:val="116"/>
        <w:rPr>
          <w:rFonts w:hint="eastAsia" w:hAnsi="宋体"/>
          <w:color w:val="000000"/>
        </w:rPr>
      </w:pPr>
      <w:r>
        <w:rPr>
          <w:rFonts w:hint="eastAsia" w:hAnsi="宋体"/>
          <w:color w:val="000000"/>
        </w:rPr>
        <w:t>包括环境清洁、居室清洁、床单元清洁、设施设备清洁</w:t>
      </w:r>
      <w:r>
        <w:rPr>
          <w:rFonts w:hint="eastAsia" w:hAnsi="宋体"/>
          <w:color w:val="000000"/>
          <w:lang w:val="en-US" w:eastAsia="zh-CN"/>
        </w:rPr>
        <w:t>等服务</w:t>
      </w:r>
      <w:r>
        <w:rPr>
          <w:rFonts w:hint="eastAsia" w:hAnsi="宋体"/>
          <w:color w:val="000000"/>
        </w:rPr>
        <w:t>。</w:t>
      </w:r>
    </w:p>
    <w:p>
      <w:pPr>
        <w:pStyle w:val="67"/>
        <w:bidi w:val="0"/>
        <w:rPr>
          <w:rFonts w:hint="eastAsia" w:ascii="宋体" w:hAnsi="宋体" w:eastAsia="宋体"/>
          <w:color w:val="000000"/>
        </w:rPr>
      </w:pPr>
      <w:r>
        <w:rPr>
          <w:rFonts w:hint="eastAsia"/>
        </w:rPr>
        <w:t>洗涤</w:t>
      </w:r>
      <w:r>
        <w:rPr>
          <w:rFonts w:hint="eastAsia"/>
          <w:shd w:val="clear" w:color="auto" w:fill="FFFFFF"/>
        </w:rPr>
        <w:t>服务</w:t>
      </w:r>
    </w:p>
    <w:p>
      <w:pPr>
        <w:pStyle w:val="116"/>
        <w:rPr>
          <w:rFonts w:hint="eastAsia"/>
        </w:rPr>
      </w:pPr>
      <w:r>
        <w:rPr>
          <w:rFonts w:hint="eastAsia"/>
        </w:rPr>
        <w:t>包括老年人的衣物、被褥的收集、清洗、消毒</w:t>
      </w:r>
      <w:r>
        <w:rPr>
          <w:rFonts w:hint="eastAsia"/>
          <w:lang w:val="en-US" w:eastAsia="zh-CN"/>
        </w:rPr>
        <w:t>等服务</w:t>
      </w:r>
      <w:r>
        <w:rPr>
          <w:rFonts w:hint="eastAsia"/>
        </w:rPr>
        <w:t>。</w:t>
      </w:r>
    </w:p>
    <w:p>
      <w:pPr>
        <w:pStyle w:val="67"/>
        <w:bidi w:val="0"/>
        <w:rPr>
          <w:rFonts w:hint="eastAsia"/>
        </w:rPr>
      </w:pPr>
      <w:r>
        <w:rPr>
          <w:rFonts w:hint="eastAsia"/>
        </w:rPr>
        <w:t>心理/</w:t>
      </w:r>
      <w:r>
        <w:rPr>
          <w:rFonts w:hint="eastAsia"/>
          <w:shd w:val="clear" w:color="auto" w:fill="FFFFFF"/>
        </w:rPr>
        <w:t>精神</w:t>
      </w:r>
      <w:r>
        <w:rPr>
          <w:rFonts w:hint="eastAsia"/>
        </w:rPr>
        <w:t>支持</w:t>
      </w:r>
    </w:p>
    <w:p>
      <w:pPr>
        <w:pStyle w:val="116"/>
        <w:rPr>
          <w:rFonts w:hint="eastAsia"/>
        </w:rPr>
      </w:pPr>
      <w:r>
        <w:rPr>
          <w:rFonts w:hint="eastAsia"/>
        </w:rPr>
        <w:t>包括但不限于以下内容：</w:t>
      </w:r>
    </w:p>
    <w:p>
      <w:pPr>
        <w:pStyle w:val="122"/>
        <w:rPr>
          <w:rFonts w:hint="eastAsia"/>
        </w:rPr>
      </w:pPr>
      <w:r>
        <w:rPr>
          <w:rFonts w:hint="eastAsia"/>
        </w:rPr>
        <w:t>环境适应；</w:t>
      </w:r>
    </w:p>
    <w:p>
      <w:pPr>
        <w:pStyle w:val="122"/>
        <w:rPr>
          <w:rFonts w:hint="eastAsia"/>
        </w:rPr>
      </w:pPr>
      <w:r>
        <w:rPr>
          <w:rFonts w:hint="eastAsia"/>
        </w:rPr>
        <w:t>情绪疏导；</w:t>
      </w:r>
    </w:p>
    <w:p>
      <w:pPr>
        <w:pStyle w:val="122"/>
        <w:rPr>
          <w:rFonts w:hint="eastAsia"/>
        </w:rPr>
      </w:pPr>
      <w:r>
        <w:rPr>
          <w:rFonts w:hint="eastAsia"/>
        </w:rPr>
        <w:t>心理支持；</w:t>
      </w:r>
    </w:p>
    <w:p>
      <w:pPr>
        <w:pStyle w:val="122"/>
        <w:rPr>
          <w:rFonts w:hint="eastAsia"/>
        </w:rPr>
      </w:pPr>
      <w:r>
        <w:rPr>
          <w:rFonts w:hint="eastAsia"/>
        </w:rPr>
        <w:t>危机干预。</w:t>
      </w:r>
    </w:p>
    <w:p>
      <w:pPr>
        <w:pStyle w:val="67"/>
        <w:bidi w:val="0"/>
        <w:rPr>
          <w:rFonts w:hint="eastAsia"/>
        </w:rPr>
      </w:pPr>
      <w:r>
        <w:rPr>
          <w:rFonts w:hint="eastAsia"/>
        </w:rPr>
        <w:t>安宁服务</w:t>
      </w:r>
    </w:p>
    <w:p>
      <w:pPr>
        <w:pStyle w:val="116"/>
        <w:rPr>
          <w:rFonts w:hint="eastAsia"/>
        </w:rPr>
      </w:pPr>
      <w:r>
        <w:rPr>
          <w:rFonts w:hint="eastAsia"/>
        </w:rPr>
        <w:t>包括临终关怀、哀伤辅导、后事指导</w:t>
      </w:r>
      <w:r>
        <w:rPr>
          <w:rFonts w:hint="eastAsia"/>
          <w:lang w:val="en-US" w:eastAsia="zh-CN"/>
        </w:rPr>
        <w:t>等服务</w:t>
      </w:r>
      <w:r>
        <w:rPr>
          <w:rFonts w:hint="eastAsia"/>
        </w:rPr>
        <w:t>。</w:t>
      </w:r>
    </w:p>
    <w:p>
      <w:pPr>
        <w:pStyle w:val="67"/>
        <w:bidi w:val="0"/>
        <w:rPr>
          <w:rFonts w:hint="eastAsia"/>
        </w:rPr>
      </w:pPr>
      <w:r>
        <w:rPr>
          <w:rFonts w:hint="eastAsia"/>
        </w:rPr>
        <w:t>其它服务</w:t>
      </w:r>
    </w:p>
    <w:p>
      <w:pPr>
        <w:pStyle w:val="123"/>
        <w:ind w:firstLine="420" w:firstLineChars="200"/>
        <w:rPr>
          <w:rFonts w:hint="eastAsia"/>
        </w:rPr>
      </w:pPr>
      <w:r>
        <w:t>包括</w:t>
      </w:r>
      <w:r>
        <w:rPr>
          <w:spacing w:val="-1"/>
        </w:rPr>
        <w:t>文化娱乐服务</w:t>
      </w:r>
      <w:r>
        <w:rPr>
          <w:rFonts w:hint="eastAsia"/>
          <w:spacing w:val="-1"/>
        </w:rPr>
        <w:t>、特需</w:t>
      </w:r>
      <w:r>
        <w:t>委托服务</w:t>
      </w:r>
      <w:r>
        <w:rPr>
          <w:rFonts w:hint="eastAsia"/>
        </w:rPr>
        <w:t>。</w:t>
      </w:r>
    </w:p>
    <w:p>
      <w:pPr>
        <w:pStyle w:val="67"/>
        <w:bidi w:val="0"/>
      </w:pPr>
      <w:r>
        <w:t>安全防护</w:t>
      </w:r>
    </w:p>
    <w:p>
      <w:pPr>
        <w:pStyle w:val="74"/>
        <w:numPr>
          <w:ilvl w:val="3"/>
          <w:numId w:val="0"/>
        </w:numPr>
        <w:bidi w:val="0"/>
        <w:ind w:leftChars="0" w:firstLine="420" w:firstLineChars="200"/>
        <w:rPr>
          <w:rFonts w:hint="eastAsia"/>
        </w:rPr>
      </w:pPr>
      <w:r>
        <w:t>应提供</w:t>
      </w:r>
      <w:r>
        <w:rPr>
          <w:shd w:val="clear" w:color="auto" w:fill="FFFFFF"/>
        </w:rPr>
        <w:t>包括但不限于以下内容</w:t>
      </w:r>
      <w:r>
        <w:rPr>
          <w:rFonts w:hint="eastAsia"/>
          <w:shd w:val="clear" w:color="auto" w:fill="FFFFFF"/>
        </w:rPr>
        <w:t>：</w:t>
      </w:r>
    </w:p>
    <w:p>
      <w:pPr>
        <w:pStyle w:val="122"/>
        <w:rPr>
          <w:rFonts w:hint="eastAsia"/>
        </w:rPr>
      </w:pPr>
      <w:r>
        <w:t>防走失</w:t>
      </w:r>
      <w:r>
        <w:rPr>
          <w:rFonts w:hint="eastAsia"/>
        </w:rPr>
        <w:t>；</w:t>
      </w:r>
    </w:p>
    <w:p>
      <w:pPr>
        <w:pStyle w:val="122"/>
        <w:rPr>
          <w:rFonts w:hint="eastAsia"/>
        </w:rPr>
      </w:pPr>
      <w:r>
        <w:t>防坠床</w:t>
      </w:r>
      <w:r>
        <w:rPr>
          <w:rFonts w:hint="eastAsia"/>
        </w:rPr>
        <w:t>；</w:t>
      </w:r>
    </w:p>
    <w:p>
      <w:pPr>
        <w:pStyle w:val="122"/>
        <w:rPr>
          <w:rFonts w:hint="eastAsia"/>
        </w:rPr>
      </w:pPr>
      <w:r>
        <w:t>防跌倒</w:t>
      </w:r>
      <w:r>
        <w:rPr>
          <w:rFonts w:hint="eastAsia"/>
        </w:rPr>
        <w:t>；</w:t>
      </w:r>
    </w:p>
    <w:p>
      <w:pPr>
        <w:pStyle w:val="122"/>
        <w:rPr>
          <w:rFonts w:hint="eastAsia"/>
        </w:rPr>
      </w:pPr>
      <w:r>
        <w:t>防烫伤</w:t>
      </w:r>
      <w:r>
        <w:rPr>
          <w:rFonts w:hint="eastAsia"/>
        </w:rPr>
        <w:t>；</w:t>
      </w:r>
    </w:p>
    <w:p>
      <w:pPr>
        <w:pStyle w:val="122"/>
        <w:rPr>
          <w:rFonts w:hint="eastAsia"/>
        </w:rPr>
      </w:pPr>
      <w:r>
        <w:t>防食品药品误</w:t>
      </w:r>
      <w:r>
        <w:rPr>
          <w:rFonts w:hint="eastAsia"/>
        </w:rPr>
        <w:t>（吸）</w:t>
      </w:r>
      <w:r>
        <w:t>食</w:t>
      </w:r>
      <w:r>
        <w:rPr>
          <w:rFonts w:hint="eastAsia"/>
        </w:rPr>
        <w:t>；</w:t>
      </w:r>
    </w:p>
    <w:p>
      <w:pPr>
        <w:pStyle w:val="122"/>
        <w:rPr>
          <w:rFonts w:hint="eastAsia"/>
        </w:rPr>
      </w:pPr>
      <w:r>
        <w:t>防噎食</w:t>
      </w:r>
      <w:r>
        <w:rPr>
          <w:rFonts w:hint="eastAsia"/>
        </w:rPr>
        <w:t>；</w:t>
      </w:r>
    </w:p>
    <w:p>
      <w:pPr>
        <w:pStyle w:val="122"/>
        <w:rPr>
          <w:rFonts w:hint="eastAsia"/>
        </w:rPr>
      </w:pPr>
      <w:r>
        <w:t>防压疮</w:t>
      </w:r>
      <w:r>
        <w:rPr>
          <w:rFonts w:hint="eastAsia"/>
        </w:rPr>
        <w:t>；</w:t>
      </w:r>
    </w:p>
    <w:p>
      <w:pPr>
        <w:pStyle w:val="122"/>
        <w:rPr>
          <w:rFonts w:hint="eastAsia"/>
        </w:rPr>
      </w:pPr>
      <w:r>
        <w:t>防他伤和自伤</w:t>
      </w:r>
      <w:r>
        <w:rPr>
          <w:rFonts w:hint="eastAsia"/>
        </w:rPr>
        <w:t>；</w:t>
      </w:r>
    </w:p>
    <w:p>
      <w:pPr>
        <w:pStyle w:val="122"/>
        <w:rPr>
          <w:rFonts w:hint="eastAsia"/>
        </w:rPr>
      </w:pPr>
      <w:r>
        <w:t>防感染</w:t>
      </w:r>
      <w:r>
        <w:rPr>
          <w:rFonts w:hint="eastAsia"/>
        </w:rPr>
        <w:t>；</w:t>
      </w:r>
    </w:p>
    <w:p>
      <w:pPr>
        <w:pStyle w:val="122"/>
        <w:rPr>
          <w:rFonts w:hint="eastAsia"/>
        </w:rPr>
      </w:pPr>
      <w:r>
        <w:t>防意外。</w:t>
      </w:r>
    </w:p>
    <w:p>
      <w:pPr>
        <w:pStyle w:val="66"/>
        <w:bidi w:val="0"/>
        <w:rPr>
          <w:rFonts w:hint="eastAsia"/>
        </w:rPr>
      </w:pPr>
      <w:bookmarkStart w:id="60" w:name="_Toc15584"/>
      <w:bookmarkStart w:id="61" w:name="_Toc30218"/>
      <w:bookmarkStart w:id="62" w:name="_Toc29379"/>
      <w:r>
        <w:rPr>
          <w:rFonts w:hint="eastAsia"/>
        </w:rPr>
        <w:t>服务</w:t>
      </w:r>
      <w:bookmarkEnd w:id="60"/>
      <w:r>
        <w:rPr>
          <w:rFonts w:hint="eastAsia"/>
          <w:lang w:val="en-US" w:eastAsia="zh-CN"/>
        </w:rPr>
        <w:t>质量</w:t>
      </w:r>
      <w:bookmarkEnd w:id="61"/>
      <w:bookmarkEnd w:id="62"/>
    </w:p>
    <w:p>
      <w:pPr>
        <w:pStyle w:val="72"/>
        <w:bidi w:val="0"/>
        <w:rPr>
          <w:rFonts w:hint="eastAsia"/>
        </w:rPr>
      </w:pPr>
      <w:r>
        <w:rPr>
          <w:rFonts w:hint="eastAsia"/>
        </w:rPr>
        <w:t>生活照料、膳食服务、医疗护理、清洁卫生、洗涤、心理/精神支持、安宁服务和其它服务要求应符合GB/35796的规定。</w:t>
      </w:r>
    </w:p>
    <w:p>
      <w:pPr>
        <w:pStyle w:val="72"/>
        <w:bidi w:val="0"/>
        <w:rPr>
          <w:rFonts w:hint="eastAsia"/>
        </w:rPr>
      </w:pPr>
      <w:r>
        <w:rPr>
          <w:rFonts w:hint="eastAsia"/>
        </w:rPr>
        <w:t>安全防护的服务要求应符合GB 38600 的规定。</w:t>
      </w:r>
    </w:p>
    <w:p>
      <w:pPr>
        <w:pStyle w:val="72"/>
        <w:bidi w:val="0"/>
        <w:rPr>
          <w:rFonts w:hint="default"/>
          <w:lang w:val="en-US" w:eastAsia="zh-CN"/>
        </w:rPr>
      </w:pPr>
      <w:r>
        <w:rPr>
          <w:rFonts w:hint="eastAsia"/>
          <w:lang w:val="en-US" w:eastAsia="zh-CN"/>
        </w:rPr>
        <w:t>养老机构应公开护理型床位的服务项目、服务内容和收费标准。</w:t>
      </w:r>
    </w:p>
    <w:p>
      <w:pPr>
        <w:pStyle w:val="72"/>
        <w:bidi w:val="0"/>
        <w:rPr>
          <w:rFonts w:hint="eastAsia"/>
          <w:lang w:val="en-US" w:eastAsia="zh-CN"/>
        </w:rPr>
      </w:pPr>
      <w:r>
        <w:rPr>
          <w:rFonts w:hint="eastAsia"/>
          <w:lang w:val="en-US" w:eastAsia="zh-CN"/>
        </w:rPr>
        <w:t>护理型床位的收费应以普惠为目的，并应详细告知服务对象服务项目、服务内容、收费标准。</w:t>
      </w:r>
    </w:p>
    <w:p>
      <w:pPr>
        <w:pStyle w:val="72"/>
        <w:bidi w:val="0"/>
        <w:rPr>
          <w:rFonts w:hint="default"/>
          <w:lang w:val="en-US" w:eastAsia="zh-CN"/>
        </w:rPr>
      </w:pPr>
      <w:r>
        <w:rPr>
          <w:rFonts w:hint="eastAsia"/>
          <w:lang w:val="en-US" w:eastAsia="zh-CN"/>
        </w:rPr>
        <w:t>服务人员应严格执行职业道德、职业操守和服务岗位规范，为服务对象提供安全、规范、文明、耐心和细致的服务。</w:t>
      </w:r>
    </w:p>
    <w:p>
      <w:pPr>
        <w:pStyle w:val="72"/>
        <w:bidi w:val="0"/>
        <w:rPr>
          <w:rFonts w:hint="default"/>
          <w:lang w:val="en-US" w:eastAsia="zh-CN"/>
        </w:rPr>
      </w:pPr>
      <w:r>
        <w:rPr>
          <w:rFonts w:hint="eastAsia"/>
          <w:lang w:val="en-US" w:eastAsia="zh-CN"/>
        </w:rPr>
        <w:t>服务人员应尊重服务对象的人格、隐私，与服务对象及其家属保持良好的沟通，不应粗暴、嘲笑和辱骂服务对象。</w:t>
      </w:r>
    </w:p>
    <w:p>
      <w:pPr>
        <w:pStyle w:val="66"/>
        <w:bidi w:val="0"/>
        <w:rPr>
          <w:rFonts w:hint="eastAsia"/>
        </w:rPr>
      </w:pPr>
      <w:bookmarkStart w:id="63" w:name="_Toc23499"/>
      <w:bookmarkStart w:id="64" w:name="_Toc17822"/>
      <w:bookmarkStart w:id="65" w:name="_Toc15912"/>
      <w:bookmarkStart w:id="66" w:name="_Toc997"/>
      <w:bookmarkStart w:id="67" w:name="_Toc28993"/>
      <w:r>
        <w:rPr>
          <w:rFonts w:hint="eastAsia"/>
        </w:rPr>
        <w:t>人员要求</w:t>
      </w:r>
      <w:bookmarkEnd w:id="63"/>
      <w:bookmarkEnd w:id="64"/>
      <w:bookmarkEnd w:id="65"/>
      <w:bookmarkEnd w:id="66"/>
      <w:bookmarkEnd w:id="67"/>
    </w:p>
    <w:p>
      <w:pPr>
        <w:pStyle w:val="72"/>
        <w:bidi w:val="0"/>
      </w:pPr>
      <w:r>
        <w:rPr>
          <w:rFonts w:hint="eastAsia"/>
        </w:rPr>
        <w:t>养老机构应配备至少1名</w:t>
      </w:r>
      <w:r>
        <w:rPr>
          <w:rFonts w:hint="eastAsia"/>
          <w:lang w:val="en-US" w:eastAsia="zh-CN"/>
        </w:rPr>
        <w:t>专、兼职</w:t>
      </w:r>
      <w:r>
        <w:rPr>
          <w:rFonts w:hint="eastAsia"/>
        </w:rPr>
        <w:t>执业医师。护理型床位超过</w:t>
      </w:r>
      <w:r>
        <w:rPr>
          <w:rFonts w:hint="eastAsia"/>
          <w:lang w:val="en-US" w:eastAsia="zh-CN"/>
        </w:rPr>
        <w:t>1</w:t>
      </w:r>
      <w:r>
        <w:rPr>
          <w:rFonts w:hint="eastAsia"/>
        </w:rPr>
        <w:t>00床</w:t>
      </w:r>
      <w:r>
        <w:rPr>
          <w:rFonts w:hint="eastAsia"/>
          <w:lang w:val="en-US" w:eastAsia="zh-CN"/>
        </w:rPr>
        <w:t>的</w:t>
      </w:r>
      <w:r>
        <w:rPr>
          <w:rFonts w:hint="eastAsia"/>
        </w:rPr>
        <w:t>应配备</w:t>
      </w:r>
      <w:r>
        <w:rPr>
          <w:rFonts w:hint="eastAsia"/>
          <w:lang w:val="en-US" w:eastAsia="zh-CN"/>
        </w:rPr>
        <w:t>1</w:t>
      </w:r>
      <w:r>
        <w:rPr>
          <w:rFonts w:hint="eastAsia"/>
        </w:rPr>
        <w:t>名</w:t>
      </w:r>
      <w:r>
        <w:rPr>
          <w:rFonts w:hint="eastAsia"/>
          <w:lang w:val="en-US" w:eastAsia="zh-CN"/>
        </w:rPr>
        <w:t>专职</w:t>
      </w:r>
      <w:r>
        <w:rPr>
          <w:rFonts w:hint="eastAsia"/>
        </w:rPr>
        <w:t xml:space="preserve">执业医师。 </w:t>
      </w:r>
    </w:p>
    <w:p>
      <w:pPr>
        <w:pStyle w:val="72"/>
        <w:bidi w:val="0"/>
        <w:rPr>
          <w:rFonts w:hint="eastAsia"/>
        </w:rPr>
      </w:pPr>
      <w:r>
        <w:rPr>
          <w:rFonts w:hint="eastAsia"/>
        </w:rPr>
        <w:t>养老机构的护理型床位在</w:t>
      </w:r>
      <w:r>
        <w:rPr>
          <w:rFonts w:hint="eastAsia"/>
          <w:lang w:val="en-US" w:eastAsia="zh-CN"/>
        </w:rPr>
        <w:t>100</w:t>
      </w:r>
      <w:r>
        <w:rPr>
          <w:rFonts w:hint="eastAsia"/>
        </w:rPr>
        <w:t>床以下应配备至少1名执业护士；超过</w:t>
      </w:r>
      <w:r>
        <w:rPr>
          <w:rFonts w:hint="eastAsia"/>
          <w:lang w:val="en-US" w:eastAsia="zh-CN"/>
        </w:rPr>
        <w:t>100</w:t>
      </w:r>
      <w:r>
        <w:rPr>
          <w:rFonts w:hint="eastAsia"/>
        </w:rPr>
        <w:t>张的，应配备至少2 名执业护士。每增加 100 张护理型床位</w:t>
      </w:r>
      <w:r>
        <w:rPr>
          <w:rFonts w:hint="eastAsia"/>
          <w:lang w:val="en-US" w:eastAsia="zh-CN"/>
        </w:rPr>
        <w:t>应</w:t>
      </w:r>
      <w:r>
        <w:rPr>
          <w:rFonts w:hint="eastAsia"/>
        </w:rPr>
        <w:t xml:space="preserve">增 </w:t>
      </w:r>
      <w:r>
        <w:rPr>
          <w:rFonts w:hint="eastAsia"/>
          <w:lang w:val="en-US" w:eastAsia="zh-CN"/>
        </w:rPr>
        <w:t>1</w:t>
      </w:r>
      <w:r>
        <w:rPr>
          <w:rFonts w:hint="eastAsia"/>
        </w:rPr>
        <w:t xml:space="preserve">名护士。 </w:t>
      </w:r>
    </w:p>
    <w:p>
      <w:pPr>
        <w:pStyle w:val="72"/>
        <w:bidi w:val="0"/>
        <w:rPr>
          <w:rFonts w:hint="eastAsia"/>
        </w:rPr>
      </w:pPr>
      <w:r>
        <w:rPr>
          <w:rFonts w:hint="eastAsia"/>
        </w:rPr>
        <w:t>养老机构应配备能满足服务需求的护理人员，护理人员与床位数配比宜6:20。</w:t>
      </w:r>
    </w:p>
    <w:p>
      <w:pPr>
        <w:pStyle w:val="72"/>
        <w:bidi w:val="0"/>
        <w:rPr>
          <w:rFonts w:hint="eastAsia"/>
        </w:rPr>
      </w:pPr>
      <w:r>
        <w:rPr>
          <w:rFonts w:hint="eastAsia"/>
        </w:rPr>
        <w:t>养老机构应根据所提供康复医疗服务的需要至少配备1名</w:t>
      </w:r>
      <w:r>
        <w:rPr>
          <w:rFonts w:hint="eastAsia"/>
          <w:lang w:val="en-US" w:eastAsia="zh-CN"/>
        </w:rPr>
        <w:t>专、兼职</w:t>
      </w:r>
      <w:r>
        <w:rPr>
          <w:rFonts w:hint="eastAsia"/>
        </w:rPr>
        <w:t>执业康复医师或治疗师</w:t>
      </w:r>
      <w:r>
        <w:rPr>
          <w:rFonts w:hint="eastAsia"/>
          <w:lang w:val="en-US" w:eastAsia="zh-CN"/>
        </w:rPr>
        <w:t>以及</w:t>
      </w:r>
      <w:r>
        <w:rPr>
          <w:rFonts w:hint="eastAsia"/>
        </w:rPr>
        <w:t>心理/精神治疗、安宁服务的专业人员</w:t>
      </w:r>
      <w:r>
        <w:rPr>
          <w:rFonts w:hint="eastAsia"/>
          <w:lang w:eastAsia="zh-CN"/>
        </w:rPr>
        <w:t>。</w:t>
      </w:r>
      <w:r>
        <w:rPr>
          <w:rFonts w:hint="eastAsia"/>
        </w:rPr>
        <w:t xml:space="preserve"> </w:t>
      </w:r>
    </w:p>
    <w:p>
      <w:pPr>
        <w:pStyle w:val="72"/>
        <w:bidi w:val="0"/>
        <w:rPr>
          <w:rFonts w:hint="eastAsia"/>
        </w:rPr>
      </w:pPr>
      <w:r>
        <w:rPr>
          <w:rFonts w:hint="eastAsia"/>
        </w:rPr>
        <w:t>养老机构应配备具有资质的</w:t>
      </w:r>
      <w:r>
        <w:rPr>
          <w:rFonts w:hint="eastAsia"/>
          <w:lang w:val="en-US" w:eastAsia="zh-CN"/>
        </w:rPr>
        <w:t>专、兼职</w:t>
      </w:r>
      <w:r>
        <w:rPr>
          <w:rFonts w:hint="eastAsia"/>
        </w:rPr>
        <w:t>养老经营配备1名以上专职管理人员，还应配备满足服务需求的后勤人员。</w:t>
      </w:r>
    </w:p>
    <w:p>
      <w:pPr>
        <w:pStyle w:val="72"/>
        <w:bidi w:val="0"/>
        <w:rPr>
          <w:rFonts w:hint="eastAsia"/>
        </w:rPr>
      </w:pPr>
      <w:r>
        <w:rPr>
          <w:rFonts w:hint="eastAsia"/>
        </w:rPr>
        <w:t>养老机构应按照机构总人数及服务内容配置相适应的具有资质的专(兼)职安全管理人员。</w:t>
      </w:r>
    </w:p>
    <w:p>
      <w:pPr>
        <w:pStyle w:val="72"/>
        <w:bidi w:val="0"/>
        <w:rPr>
          <w:rFonts w:hint="eastAsia"/>
        </w:rPr>
      </w:pPr>
      <w:r>
        <w:rPr>
          <w:rFonts w:hint="eastAsia"/>
        </w:rPr>
        <w:t>养老机构宜配备营养师和专业的厨师。</w:t>
      </w:r>
    </w:p>
    <w:p>
      <w:pPr>
        <w:pStyle w:val="72"/>
        <w:bidi w:val="0"/>
        <w:rPr>
          <w:rFonts w:hint="eastAsia"/>
        </w:rPr>
      </w:pPr>
      <w:r>
        <w:rPr>
          <w:rFonts w:hint="eastAsia"/>
        </w:rPr>
        <w:t>养老机构宜聘请专职的心理/精神治疗、安宁服务、营养师，也可聘请兼职人员。</w:t>
      </w:r>
    </w:p>
    <w:p>
      <w:pPr>
        <w:pStyle w:val="72"/>
        <w:bidi w:val="0"/>
        <w:rPr>
          <w:rFonts w:hint="eastAsia"/>
        </w:rPr>
      </w:pPr>
      <w:r>
        <w:rPr>
          <w:rFonts w:hint="eastAsia"/>
        </w:rPr>
        <w:t>所有从业人员均应经过身体体检，健康且无传染性疾病。</w:t>
      </w:r>
    </w:p>
    <w:p>
      <w:pPr>
        <w:pStyle w:val="72"/>
        <w:bidi w:val="0"/>
        <w:rPr>
          <w:rFonts w:hint="eastAsia"/>
        </w:rPr>
      </w:pPr>
      <w:r>
        <w:rPr>
          <w:rFonts w:hint="eastAsia"/>
        </w:rPr>
        <w:t xml:space="preserve">护理人员应接受过养老护理员培训机构的系统培训并取得培训合格证书。 </w:t>
      </w:r>
    </w:p>
    <w:p>
      <w:pPr>
        <w:pStyle w:val="66"/>
        <w:bidi w:val="0"/>
        <w:rPr>
          <w:rFonts w:hint="eastAsia"/>
        </w:rPr>
      </w:pPr>
      <w:bookmarkStart w:id="68" w:name="_Toc17271"/>
      <w:bookmarkStart w:id="69" w:name="_Toc27069"/>
      <w:bookmarkStart w:id="70" w:name="_Toc16843"/>
      <w:bookmarkStart w:id="71" w:name="_Toc12402"/>
      <w:bookmarkStart w:id="72" w:name="_Toc17205"/>
      <w:r>
        <w:rPr>
          <w:rFonts w:hint="eastAsia"/>
        </w:rPr>
        <w:t>管理要求</w:t>
      </w:r>
      <w:bookmarkEnd w:id="68"/>
      <w:bookmarkEnd w:id="69"/>
      <w:bookmarkEnd w:id="70"/>
      <w:bookmarkEnd w:id="71"/>
      <w:bookmarkEnd w:id="72"/>
    </w:p>
    <w:p>
      <w:pPr>
        <w:pStyle w:val="72"/>
        <w:bidi w:val="0"/>
        <w:rPr>
          <w:rFonts w:hint="eastAsia"/>
        </w:rPr>
      </w:pPr>
      <w:r>
        <w:rPr>
          <w:rFonts w:hint="eastAsia"/>
        </w:rPr>
        <w:t>养老机构应建立包含但不限于下列服务管理制度：</w:t>
      </w:r>
    </w:p>
    <w:p>
      <w:pPr>
        <w:pStyle w:val="122"/>
        <w:rPr>
          <w:rFonts w:hint="eastAsia"/>
        </w:rPr>
      </w:pPr>
      <w:r>
        <w:rPr>
          <w:rFonts w:hint="eastAsia"/>
        </w:rPr>
        <w:t>人力资源管理制度：工作人员的岗位职责、权限、操作规范和流程。从业人员的健康体检和管理。</w:t>
      </w:r>
      <w:r>
        <w:rPr>
          <w:spacing w:val="-6"/>
        </w:rPr>
        <w:t>服务理念、相关政策法</w:t>
      </w:r>
      <w:r>
        <w:t>规及服务技能</w:t>
      </w:r>
      <w:r>
        <w:rPr>
          <w:rFonts w:hint="eastAsia"/>
        </w:rPr>
        <w:t>、</w:t>
      </w:r>
      <w:r>
        <w:t>安全等</w:t>
      </w:r>
      <w:r>
        <w:rPr>
          <w:spacing w:val="-6"/>
        </w:rPr>
        <w:t>业务培训计划和管理</w:t>
      </w:r>
      <w:r>
        <w:rPr>
          <w:rFonts w:hint="eastAsia"/>
          <w:spacing w:val="-6"/>
        </w:rPr>
        <w:t>；</w:t>
      </w:r>
    </w:p>
    <w:p>
      <w:pPr>
        <w:pStyle w:val="122"/>
        <w:rPr>
          <w:rFonts w:hint="eastAsia"/>
          <w:szCs w:val="21"/>
        </w:rPr>
      </w:pPr>
      <w:r>
        <w:rPr>
          <w:rFonts w:hint="eastAsia"/>
        </w:rPr>
        <w:t>信息管理制度：</w:t>
      </w:r>
      <w:r>
        <w:rPr>
          <w:rFonts w:hint="eastAsia"/>
          <w:spacing w:val="-7"/>
          <w:szCs w:val="21"/>
        </w:rPr>
        <w:t>老年人个人信息和健康信息、养老机构和第三方信息、</w:t>
      </w:r>
      <w:r>
        <w:rPr>
          <w:rFonts w:hint="eastAsia"/>
          <w:szCs w:val="21"/>
        </w:rPr>
        <w:t>管理记录和台账的管理和保密；</w:t>
      </w:r>
    </w:p>
    <w:p>
      <w:pPr>
        <w:pStyle w:val="122"/>
        <w:rPr>
          <w:rFonts w:hint="eastAsia"/>
        </w:rPr>
      </w:pPr>
      <w:r>
        <w:rPr>
          <w:rFonts w:hint="eastAsia"/>
        </w:rPr>
        <w:t>质量控制、评价和改进制度：</w:t>
      </w:r>
      <w:r>
        <w:rPr>
          <w:rFonts w:hint="eastAsia"/>
          <w:szCs w:val="21"/>
        </w:rPr>
        <w:t>内部质量管理与控制，服务的自我评价和改进、满意度测评；</w:t>
      </w:r>
    </w:p>
    <w:p>
      <w:pPr>
        <w:pStyle w:val="122"/>
        <w:rPr>
          <w:szCs w:val="21"/>
        </w:rPr>
      </w:pPr>
      <w:r>
        <w:rPr>
          <w:rFonts w:hint="eastAsia"/>
        </w:rPr>
        <w:t>安全和能力评估制度：</w:t>
      </w:r>
      <w:r>
        <w:rPr>
          <w:rFonts w:hint="eastAsia"/>
          <w:spacing w:val="-6"/>
          <w:szCs w:val="21"/>
        </w:rPr>
        <w:t>老年人入院和身体状况和精神状发生变化进行能力和安全评</w:t>
      </w:r>
      <w:r>
        <w:rPr>
          <w:rFonts w:hint="eastAsia"/>
          <w:szCs w:val="21"/>
        </w:rPr>
        <w:t>估和管理；</w:t>
      </w:r>
    </w:p>
    <w:p>
      <w:pPr>
        <w:pStyle w:val="122"/>
        <w:rPr>
          <w:rFonts w:hint="eastAsia"/>
        </w:rPr>
      </w:pPr>
      <w:r>
        <w:rPr>
          <w:rFonts w:hint="eastAsia"/>
        </w:rPr>
        <w:t>安全管理制度：消防、食品安全的安全管理，意外和突发事件的应急处置，值班巡查制度；</w:t>
      </w:r>
    </w:p>
    <w:p>
      <w:pPr>
        <w:pStyle w:val="122"/>
        <w:rPr>
          <w:rFonts w:hint="eastAsia"/>
        </w:rPr>
      </w:pPr>
      <w:r>
        <w:rPr>
          <w:rFonts w:hint="eastAsia"/>
        </w:rPr>
        <w:t>财务和后勤、行政办公的管理制度；</w:t>
      </w:r>
    </w:p>
    <w:p>
      <w:pPr>
        <w:pStyle w:val="122"/>
        <w:rPr>
          <w:rFonts w:hint="eastAsia"/>
        </w:rPr>
      </w:pPr>
      <w:r>
        <w:rPr>
          <w:rFonts w:hint="eastAsia"/>
        </w:rPr>
        <w:t>设施设备管理制度：医疗、护理、康复等设施设备、耗材、消毒器械和用品的规范使用和管理。</w:t>
      </w:r>
    </w:p>
    <w:p>
      <w:pPr>
        <w:pStyle w:val="72"/>
        <w:bidi w:val="0"/>
        <w:rPr>
          <w:rFonts w:hint="eastAsia"/>
        </w:rPr>
      </w:pPr>
      <w:r>
        <w:rPr>
          <w:rFonts w:hint="eastAsia"/>
        </w:rPr>
        <w:t>养老机构应对管理制度的执行情况进行必要的记录，建立台账。</w:t>
      </w:r>
    </w:p>
    <w:p>
      <w:pPr>
        <w:pStyle w:val="72"/>
        <w:bidi w:val="0"/>
        <w:rPr>
          <w:rFonts w:hint="eastAsia"/>
        </w:rPr>
      </w:pPr>
      <w:r>
        <w:rPr>
          <w:rFonts w:hint="eastAsia"/>
        </w:rPr>
        <w:t>养老机构的管理要求应符合</w:t>
      </w:r>
      <w:bookmarkStart w:id="95" w:name="_GoBack"/>
      <w:r>
        <w:rPr>
          <w:rFonts w:hint="eastAsia"/>
        </w:rPr>
        <w:t>GB/T 35796</w:t>
      </w:r>
      <w:r>
        <w:rPr>
          <w:rFonts w:hint="eastAsia"/>
          <w:lang w:val="en-US" w:eastAsia="zh-CN"/>
        </w:rPr>
        <w:t xml:space="preserve"> </w:t>
      </w:r>
      <w:r>
        <w:rPr>
          <w:rFonts w:hint="eastAsia"/>
        </w:rPr>
        <w:t>和MZ/T 032</w:t>
      </w:r>
      <w:r>
        <w:rPr>
          <w:rFonts w:hint="eastAsia"/>
          <w:lang w:val="en-US" w:eastAsia="zh-CN"/>
        </w:rPr>
        <w:t xml:space="preserve"> </w:t>
      </w:r>
      <w:bookmarkEnd w:id="95"/>
      <w:r>
        <w:rPr>
          <w:rFonts w:hint="eastAsia"/>
        </w:rPr>
        <w:t>的规定。</w:t>
      </w:r>
    </w:p>
    <w:p>
      <w:pPr>
        <w:pStyle w:val="66"/>
        <w:bidi w:val="0"/>
        <w:rPr>
          <w:rFonts w:hint="eastAsia"/>
        </w:rPr>
      </w:pPr>
      <w:bookmarkStart w:id="73" w:name="_Toc19241"/>
      <w:bookmarkStart w:id="74" w:name="_Toc26060"/>
      <w:bookmarkStart w:id="75" w:name="_Toc16742"/>
      <w:bookmarkStart w:id="76" w:name="_Toc11616"/>
      <w:bookmarkStart w:id="77" w:name="_Toc31084"/>
      <w:r>
        <w:rPr>
          <w:rFonts w:hint="eastAsia"/>
        </w:rPr>
        <w:t>护理单元配置要求</w:t>
      </w:r>
      <w:bookmarkEnd w:id="73"/>
      <w:bookmarkEnd w:id="74"/>
      <w:bookmarkEnd w:id="75"/>
      <w:bookmarkEnd w:id="76"/>
      <w:bookmarkEnd w:id="77"/>
    </w:p>
    <w:p>
      <w:pPr>
        <w:pStyle w:val="72"/>
        <w:bidi w:val="0"/>
        <w:rPr>
          <w:rFonts w:hint="eastAsia"/>
        </w:rPr>
      </w:pPr>
      <w:r>
        <w:rPr>
          <w:rFonts w:hint="eastAsia"/>
        </w:rPr>
        <w:t xml:space="preserve">护理型床位养老机构应根据老年人的健康状况、自理能力和医疗服务需求等实际情况，合理划分护理单元。 </w:t>
      </w:r>
    </w:p>
    <w:p>
      <w:pPr>
        <w:pStyle w:val="72"/>
        <w:bidi w:val="0"/>
        <w:rPr>
          <w:rFonts w:hint="eastAsia"/>
        </w:rPr>
      </w:pPr>
      <w:r>
        <w:rPr>
          <w:rFonts w:hint="eastAsia"/>
        </w:rPr>
        <w:t>护理单元的使用应具有相对独立性，每个护理单元的床位数不应超过</w:t>
      </w:r>
      <w:r>
        <w:rPr>
          <w:rFonts w:hint="eastAsia"/>
          <w:lang w:val="en-US" w:eastAsia="zh-CN"/>
        </w:rPr>
        <w:t>5</w:t>
      </w:r>
      <w:r>
        <w:rPr>
          <w:rFonts w:hint="eastAsia"/>
        </w:rPr>
        <w:t xml:space="preserve">0张。失智老年人的护理单元应单独设置，每个护理单元的床位数不宜超过20 张。 </w:t>
      </w:r>
    </w:p>
    <w:p>
      <w:pPr>
        <w:pStyle w:val="72"/>
        <w:bidi w:val="0"/>
        <w:rPr>
          <w:rFonts w:hint="eastAsia"/>
        </w:rPr>
      </w:pPr>
      <w:r>
        <w:rPr>
          <w:rFonts w:hint="eastAsia"/>
        </w:rPr>
        <w:t>每个护理单元应设置居室、卫生间、沐浴间、护理站、污物处理间、洗衣房。</w:t>
      </w:r>
      <w:r>
        <w:t>提供安宁疗护服务</w:t>
      </w:r>
      <w:r>
        <w:rPr>
          <w:rFonts w:hint="eastAsia"/>
        </w:rPr>
        <w:t>、</w:t>
      </w:r>
      <w:r>
        <w:t>文化娱乐服务</w:t>
      </w:r>
      <w:r>
        <w:rPr>
          <w:rFonts w:hint="eastAsia"/>
        </w:rPr>
        <w:t>、</w:t>
      </w:r>
      <w:r>
        <w:t>心理咨询服务的应配备相应的场所</w:t>
      </w:r>
      <w:r>
        <w:rPr>
          <w:rFonts w:hint="eastAsia"/>
        </w:rPr>
        <w:t>。</w:t>
      </w:r>
    </w:p>
    <w:p>
      <w:pPr>
        <w:pStyle w:val="72"/>
        <w:bidi w:val="0"/>
        <w:rPr>
          <w:rFonts w:hint="eastAsia"/>
        </w:rPr>
      </w:pPr>
      <w:r>
        <w:rPr>
          <w:rFonts w:hint="eastAsia"/>
        </w:rPr>
        <w:t>超过1个护理单元的养老机构每个护理单元至少配备居室、卫生间、沐浴间、护理站、治疗室。</w:t>
      </w:r>
    </w:p>
    <w:p>
      <w:pPr>
        <w:pStyle w:val="72"/>
        <w:bidi w:val="0"/>
        <w:rPr>
          <w:rFonts w:hint="eastAsia"/>
        </w:rPr>
      </w:pPr>
      <w:r>
        <w:rPr>
          <w:rFonts w:hint="eastAsia"/>
        </w:rPr>
        <w:t>每个护理单元布局应满足环境卫生学和医院感染防控需要，功能分区合理，标识清楚。</w:t>
      </w:r>
    </w:p>
    <w:p>
      <w:pPr>
        <w:pStyle w:val="72"/>
        <w:bidi w:val="0"/>
        <w:rPr>
          <w:rFonts w:hint="eastAsia"/>
          <w:lang w:val="en-US" w:eastAsia="zh-CN"/>
        </w:rPr>
      </w:pPr>
      <w:r>
        <w:rPr>
          <w:rFonts w:hint="eastAsia"/>
        </w:rPr>
        <w:t>消防、安全保卫、应急疏散、防跌倒、防坠床、防自残（自杀）、防走失、防伤人和医院感染防控等安全设施及无障碍设施应配置完善。</w:t>
      </w:r>
    </w:p>
    <w:p>
      <w:pPr>
        <w:pStyle w:val="66"/>
        <w:bidi w:val="0"/>
        <w:rPr>
          <w:rFonts w:hint="eastAsia"/>
          <w:lang w:val="en-US" w:eastAsia="zh-CN"/>
        </w:rPr>
      </w:pPr>
      <w:bookmarkStart w:id="78" w:name="_Toc10531"/>
      <w:bookmarkStart w:id="79" w:name="_Toc22717"/>
      <w:bookmarkStart w:id="80" w:name="_Toc27944"/>
      <w:bookmarkStart w:id="81" w:name="_Toc15794"/>
      <w:bookmarkStart w:id="82" w:name="_Toc20930"/>
      <w:r>
        <w:rPr>
          <w:rFonts w:hint="eastAsia"/>
          <w:lang w:val="en-US" w:eastAsia="zh-CN"/>
        </w:rPr>
        <w:t>投诉与纠纷处理</w:t>
      </w:r>
      <w:bookmarkEnd w:id="78"/>
      <w:bookmarkEnd w:id="79"/>
      <w:bookmarkEnd w:id="80"/>
      <w:bookmarkEnd w:id="81"/>
      <w:bookmarkEnd w:id="82"/>
    </w:p>
    <w:p>
      <w:pPr>
        <w:pStyle w:val="72"/>
        <w:bidi w:val="0"/>
        <w:rPr>
          <w:rFonts w:hint="eastAsia"/>
          <w:lang w:val="en-US" w:eastAsia="zh-CN"/>
        </w:rPr>
      </w:pPr>
      <w:r>
        <w:rPr>
          <w:rFonts w:hint="eastAsia"/>
          <w:lang w:val="en-US" w:eastAsia="zh-CN"/>
        </w:rPr>
        <w:t>养老机构应公开电话、信箱、电子邮箱、意见箱等投诉渠道。</w:t>
      </w:r>
    </w:p>
    <w:p>
      <w:pPr>
        <w:pStyle w:val="72"/>
        <w:bidi w:val="0"/>
        <w:rPr>
          <w:rFonts w:hint="eastAsia"/>
          <w:lang w:val="en-US" w:eastAsia="zh-CN"/>
        </w:rPr>
      </w:pPr>
      <w:r>
        <w:rPr>
          <w:rFonts w:hint="eastAsia"/>
          <w:lang w:val="en-US" w:eastAsia="zh-CN"/>
        </w:rPr>
        <w:t>养老机构处理投诉应符合GB/T 17424和 GB/T 19012的规定。</w:t>
      </w:r>
    </w:p>
    <w:p>
      <w:pPr>
        <w:pStyle w:val="72"/>
        <w:bidi w:val="0"/>
        <w:rPr>
          <w:rFonts w:hint="eastAsia"/>
          <w:lang w:val="en-US" w:eastAsia="zh-CN"/>
        </w:rPr>
      </w:pPr>
      <w:r>
        <w:rPr>
          <w:rFonts w:hint="eastAsia"/>
          <w:lang w:val="en-US" w:eastAsia="zh-CN"/>
        </w:rPr>
        <w:t>服务人员和服务对象或其家属发生服务纠纷时，养老机构应及时处理，可采用以下方式进行处理：</w:t>
      </w:r>
    </w:p>
    <w:p>
      <w:pPr>
        <w:pStyle w:val="51"/>
        <w:bidi w:val="0"/>
        <w:rPr>
          <w:rFonts w:hint="eastAsia"/>
          <w:lang w:val="en-US" w:eastAsia="zh-CN"/>
        </w:rPr>
      </w:pPr>
      <w:r>
        <w:rPr>
          <w:rFonts w:hint="eastAsia"/>
          <w:lang w:val="en-US" w:eastAsia="zh-CN"/>
        </w:rPr>
        <w:t>协商解决；</w:t>
      </w:r>
    </w:p>
    <w:p>
      <w:pPr>
        <w:pStyle w:val="51"/>
        <w:bidi w:val="0"/>
        <w:rPr>
          <w:rFonts w:hint="eastAsia"/>
          <w:lang w:val="en-US" w:eastAsia="zh-CN"/>
        </w:rPr>
      </w:pPr>
      <w:r>
        <w:rPr>
          <w:rFonts w:hint="eastAsia"/>
          <w:lang w:val="en-US" w:eastAsia="zh-CN"/>
        </w:rPr>
        <w:t>消费者权益保护部门调解；</w:t>
      </w:r>
    </w:p>
    <w:p>
      <w:pPr>
        <w:pStyle w:val="51"/>
        <w:bidi w:val="0"/>
        <w:rPr>
          <w:rFonts w:hint="eastAsia"/>
          <w:lang w:val="en-US" w:eastAsia="zh-CN"/>
        </w:rPr>
      </w:pPr>
      <w:r>
        <w:rPr>
          <w:rFonts w:hint="eastAsia"/>
          <w:lang w:val="en-US" w:eastAsia="zh-CN"/>
        </w:rPr>
        <w:t>主管部门或行业协会调解；</w:t>
      </w:r>
    </w:p>
    <w:p>
      <w:pPr>
        <w:pStyle w:val="51"/>
        <w:bidi w:val="0"/>
        <w:rPr>
          <w:rFonts w:hint="eastAsia"/>
          <w:lang w:val="en-US" w:eastAsia="zh-CN"/>
        </w:rPr>
      </w:pPr>
      <w:r>
        <w:rPr>
          <w:rFonts w:hint="eastAsia"/>
          <w:lang w:val="en-US" w:eastAsia="zh-CN"/>
        </w:rPr>
        <w:t>仲裁机构仲裁；</w:t>
      </w:r>
    </w:p>
    <w:p>
      <w:pPr>
        <w:pStyle w:val="51"/>
        <w:bidi w:val="0"/>
        <w:rPr>
          <w:rFonts w:hint="eastAsia"/>
          <w:lang w:val="en-US" w:eastAsia="zh-CN"/>
        </w:rPr>
      </w:pPr>
      <w:r>
        <w:rPr>
          <w:rFonts w:hint="eastAsia"/>
          <w:lang w:val="en-US" w:eastAsia="zh-CN"/>
        </w:rPr>
        <w:t>提起法律诉讼。</w:t>
      </w:r>
    </w:p>
    <w:p>
      <w:pPr>
        <w:pStyle w:val="66"/>
        <w:bidi w:val="0"/>
        <w:rPr>
          <w:rFonts w:hint="default"/>
          <w:lang w:val="en-US" w:eastAsia="zh-CN"/>
        </w:rPr>
      </w:pPr>
      <w:bookmarkStart w:id="83" w:name="_Toc8261"/>
      <w:bookmarkStart w:id="84" w:name="_Toc22406"/>
      <w:bookmarkStart w:id="85" w:name="_Toc25654"/>
      <w:bookmarkStart w:id="86" w:name="_Toc31"/>
      <w:bookmarkStart w:id="87" w:name="_Toc21804"/>
      <w:r>
        <w:rPr>
          <w:rFonts w:hint="eastAsia"/>
          <w:lang w:val="en-US" w:eastAsia="zh-CN"/>
        </w:rPr>
        <w:t>服务评价与改进</w:t>
      </w:r>
      <w:bookmarkEnd w:id="83"/>
      <w:bookmarkEnd w:id="84"/>
      <w:bookmarkEnd w:id="85"/>
      <w:bookmarkEnd w:id="86"/>
      <w:bookmarkEnd w:id="87"/>
    </w:p>
    <w:p>
      <w:pPr>
        <w:pStyle w:val="23"/>
        <w:bidi w:val="0"/>
        <w:rPr>
          <w:rFonts w:hint="default"/>
          <w:lang w:val="en-US" w:eastAsia="zh-CN"/>
        </w:rPr>
      </w:pPr>
      <w:r>
        <w:rPr>
          <w:rFonts w:hint="eastAsia"/>
          <w:lang w:val="en-US" w:eastAsia="zh-CN"/>
        </w:rPr>
        <w:t>养老机构应按照GB/T 35796的规定进行服务评价与改进。满意度测评应符合行MZ/T 133的规定。</w:t>
      </w:r>
    </w:p>
    <w:p>
      <w:pPr>
        <w:rPr>
          <w:rFonts w:hint="eastAsia"/>
          <w:lang w:val="en-US" w:eastAsia="zh-CN"/>
        </w:rPr>
      </w:pPr>
      <w:r>
        <w:rPr>
          <w:rFonts w:hint="eastAsia"/>
          <w:lang w:val="en-US" w:eastAsia="zh-CN"/>
        </w:rPr>
        <w:br w:type="page"/>
      </w:r>
    </w:p>
    <w:p>
      <w:pPr>
        <w:pStyle w:val="93"/>
        <w:bidi w:val="0"/>
        <w:rPr>
          <w:rFonts w:hint="eastAsia"/>
          <w:lang w:val="en-US" w:eastAsia="zh-CN"/>
        </w:rPr>
      </w:pPr>
      <w:bookmarkStart w:id="88" w:name="BKFL"/>
    </w:p>
    <w:p>
      <w:pPr>
        <w:pStyle w:val="95"/>
        <w:bidi w:val="0"/>
        <w:rPr>
          <w:rFonts w:hint="eastAsia"/>
          <w:lang w:val="en-US" w:eastAsia="zh-CN"/>
        </w:rPr>
      </w:pPr>
    </w:p>
    <w:p>
      <w:pPr>
        <w:pStyle w:val="97"/>
        <w:bidi w:val="0"/>
        <w:rPr>
          <w:rFonts w:hint="eastAsia"/>
          <w:lang w:val="en-US" w:eastAsia="zh-CN"/>
        </w:rPr>
      </w:pPr>
    </w:p>
    <w:p>
      <w:pPr>
        <w:pStyle w:val="82"/>
        <w:bidi w:val="0"/>
        <w:rPr>
          <w:rFonts w:hint="eastAsia"/>
          <w:lang w:val="en-US" w:eastAsia="zh-CN"/>
        </w:rPr>
      </w:pPr>
      <w:bookmarkStart w:id="89" w:name="_Toc32"/>
      <w:bookmarkStart w:id="90" w:name="_Toc11329"/>
      <w:bookmarkStart w:id="91" w:name="_Toc28027"/>
      <w:bookmarkStart w:id="92" w:name="_Toc31972"/>
      <w:bookmarkStart w:id="93" w:name="_Toc17451"/>
      <w:r>
        <w:rPr>
          <w:rFonts w:hint="eastAsia"/>
          <w:lang w:val="en-US" w:eastAsia="zh-CN"/>
        </w:rPr>
        <w:br w:type="textWrapping"/>
      </w:r>
      <w:r>
        <w:rPr>
          <w:rFonts w:hint="eastAsia"/>
          <w:lang w:val="en-US" w:eastAsia="zh-CN"/>
        </w:rPr>
        <w:t>（资料性）</w:t>
      </w:r>
      <w:r>
        <w:rPr>
          <w:rFonts w:hint="eastAsia"/>
          <w:lang w:val="en-US" w:eastAsia="zh-CN"/>
        </w:rPr>
        <w:br w:type="textWrapping"/>
      </w:r>
      <w:r>
        <w:rPr>
          <w:rFonts w:hint="eastAsia"/>
          <w:lang w:val="en-US" w:eastAsia="zh-CN"/>
        </w:rPr>
        <w:t>医疗服务设备</w:t>
      </w:r>
      <w:bookmarkEnd w:id="89"/>
      <w:bookmarkEnd w:id="90"/>
      <w:bookmarkEnd w:id="91"/>
      <w:bookmarkEnd w:id="92"/>
      <w:bookmarkEnd w:id="93"/>
    </w:p>
    <w:tbl>
      <w:tblPr>
        <w:tblStyle w:val="19"/>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101"/>
        <w:gridCol w:w="1558"/>
        <w:gridCol w:w="69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75" w:type="pct"/>
          </w:tcPr>
          <w:p>
            <w:pPr>
              <w:pStyle w:val="116"/>
              <w:ind w:firstLine="0" w:firstLineChars="0"/>
              <w:jc w:val="center"/>
              <w:rPr>
                <w:szCs w:val="18"/>
              </w:rPr>
            </w:pPr>
            <w:r>
              <w:rPr>
                <w:szCs w:val="18"/>
              </w:rPr>
              <w:t>序号</w:t>
            </w:r>
          </w:p>
        </w:tc>
        <w:tc>
          <w:tcPr>
            <w:tcW w:w="814" w:type="pct"/>
          </w:tcPr>
          <w:p>
            <w:pPr>
              <w:pStyle w:val="116"/>
              <w:ind w:firstLine="0" w:firstLineChars="0"/>
              <w:jc w:val="center"/>
              <w:rPr>
                <w:szCs w:val="18"/>
              </w:rPr>
            </w:pPr>
            <w:r>
              <w:rPr>
                <w:szCs w:val="18"/>
              </w:rPr>
              <w:t>设备分类</w:t>
            </w:r>
          </w:p>
        </w:tc>
        <w:tc>
          <w:tcPr>
            <w:tcW w:w="3610" w:type="pct"/>
          </w:tcPr>
          <w:p>
            <w:pPr>
              <w:pStyle w:val="116"/>
              <w:ind w:firstLine="0" w:firstLineChars="0"/>
              <w:jc w:val="center"/>
              <w:rPr>
                <w:szCs w:val="18"/>
              </w:rPr>
            </w:pPr>
            <w:r>
              <w:rPr>
                <w:szCs w:val="18"/>
              </w:rPr>
              <w:t>设备名称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75" w:type="pct"/>
          </w:tcPr>
          <w:p>
            <w:pPr>
              <w:pStyle w:val="116"/>
              <w:ind w:firstLine="0" w:firstLineChars="0"/>
              <w:jc w:val="center"/>
              <w:rPr>
                <w:szCs w:val="18"/>
              </w:rPr>
            </w:pPr>
            <w:r>
              <w:rPr>
                <w:rFonts w:hint="eastAsia"/>
                <w:szCs w:val="18"/>
              </w:rPr>
              <w:t>1</w:t>
            </w:r>
          </w:p>
        </w:tc>
        <w:tc>
          <w:tcPr>
            <w:tcW w:w="814" w:type="pct"/>
          </w:tcPr>
          <w:p>
            <w:pPr>
              <w:pStyle w:val="116"/>
              <w:ind w:firstLine="0" w:firstLineChars="0"/>
              <w:jc w:val="center"/>
              <w:rPr>
                <w:szCs w:val="18"/>
              </w:rPr>
            </w:pPr>
            <w:r>
              <w:rPr>
                <w:szCs w:val="18"/>
              </w:rPr>
              <w:t>基本设备</w:t>
            </w:r>
          </w:p>
        </w:tc>
        <w:tc>
          <w:tcPr>
            <w:tcW w:w="3610" w:type="pct"/>
          </w:tcPr>
          <w:p>
            <w:pPr>
              <w:rPr>
                <w:rFonts w:ascii="宋体"/>
                <w:sz w:val="18"/>
              </w:rPr>
            </w:pPr>
            <w:r>
              <w:rPr>
                <w:rFonts w:hint="eastAsia" w:ascii="宋体"/>
                <w:spacing w:val="-10"/>
                <w:szCs w:val="21"/>
              </w:rPr>
              <w:t>诊桌、诊椅、诊床、诊察凳、方盘、纱布罐、听诊器、血压计、体温表、注</w:t>
            </w:r>
            <w:r>
              <w:rPr>
                <w:rFonts w:hint="eastAsia" w:ascii="宋体"/>
                <w:spacing w:val="-12"/>
                <w:szCs w:val="21"/>
              </w:rPr>
              <w:t>射器、身高体重计、视力卡、视力灯箱、压舌板、药品柜、紫外线消毒灯、高压灭菌设备、处</w:t>
            </w:r>
            <w:r>
              <w:rPr>
                <w:rFonts w:hint="eastAsia" w:ascii="宋体"/>
                <w:spacing w:val="-16"/>
                <w:szCs w:val="21"/>
              </w:rPr>
              <w:t>置台、器械柜、便携式心电图机、血糖测定仪、雾化吸入器、出诊箱、轮椅、输液椅、候诊椅、</w:t>
            </w:r>
            <w:r>
              <w:rPr>
                <w:rFonts w:hint="eastAsia" w:ascii="宋体"/>
                <w:szCs w:val="21"/>
              </w:rPr>
              <w:t>医用冰箱、污物桶</w:t>
            </w:r>
          </w:p>
          <w:p>
            <w:pPr>
              <w:pStyle w:val="116"/>
              <w:ind w:firstLine="0" w:firstLineChars="0"/>
              <w:jc w:val="center"/>
              <w:rPr>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75" w:type="pct"/>
          </w:tcPr>
          <w:p>
            <w:pPr>
              <w:pStyle w:val="116"/>
              <w:ind w:firstLine="0" w:firstLineChars="0"/>
              <w:jc w:val="center"/>
              <w:rPr>
                <w:szCs w:val="18"/>
              </w:rPr>
            </w:pPr>
            <w:r>
              <w:rPr>
                <w:rFonts w:hint="eastAsia"/>
                <w:szCs w:val="18"/>
              </w:rPr>
              <w:t>2</w:t>
            </w:r>
          </w:p>
        </w:tc>
        <w:tc>
          <w:tcPr>
            <w:tcW w:w="814" w:type="pct"/>
          </w:tcPr>
          <w:p>
            <w:pPr>
              <w:pStyle w:val="116"/>
              <w:ind w:firstLine="0" w:firstLineChars="0"/>
              <w:jc w:val="center"/>
              <w:rPr>
                <w:szCs w:val="18"/>
              </w:rPr>
            </w:pPr>
            <w:r>
              <w:rPr>
                <w:szCs w:val="18"/>
              </w:rPr>
              <w:t>急救设备</w:t>
            </w:r>
          </w:p>
        </w:tc>
        <w:tc>
          <w:tcPr>
            <w:tcW w:w="3610" w:type="pct"/>
          </w:tcPr>
          <w:p>
            <w:pPr>
              <w:rPr>
                <w:rFonts w:ascii="宋体"/>
                <w:sz w:val="18"/>
              </w:rPr>
            </w:pPr>
            <w:r>
              <w:rPr>
                <w:rFonts w:hint="eastAsia" w:ascii="宋体"/>
                <w:szCs w:val="21"/>
              </w:rPr>
              <w:t>心电监护仪、心脏氧源（氧气瓶/制氧机）、供氧设备、吸痰器、开口器、牙垫、口腔通气道、简易呼吸器</w:t>
            </w:r>
          </w:p>
          <w:p>
            <w:pPr>
              <w:pStyle w:val="116"/>
              <w:ind w:firstLine="0" w:firstLineChars="0"/>
              <w:jc w:val="center"/>
              <w:rPr>
                <w:szCs w:val="18"/>
              </w:rPr>
            </w:pPr>
          </w:p>
        </w:tc>
      </w:tr>
    </w:tbl>
    <w:p>
      <w:pPr>
        <w:pStyle w:val="23"/>
        <w:rPr>
          <w:rFonts w:hint="eastAsia"/>
          <w:lang w:val="en-US" w:eastAsia="zh-CN"/>
        </w:rPr>
      </w:pPr>
    </w:p>
    <w:bookmarkEnd w:id="88"/>
    <w:p>
      <w:pPr>
        <w:pStyle w:val="23"/>
        <w:rPr>
          <w:rFonts w:hint="eastAsia"/>
          <w:lang w:val="en-US" w:eastAsia="zh-CN"/>
        </w:rPr>
      </w:pPr>
    </w:p>
    <w:p>
      <w:pPr>
        <w:pStyle w:val="107"/>
        <w:bidi w:val="0"/>
        <w:rPr>
          <w:rFonts w:hint="eastAsia"/>
          <w:lang w:val="en-US" w:eastAsia="zh-CN"/>
        </w:rPr>
      </w:pPr>
      <w:bookmarkStart w:id="94" w:name="EndLine"/>
      <w:r>
        <w:rPr>
          <w:rFonts w:hint="eastAsia"/>
          <w:lang w:val="en-US" w:eastAsia="zh-CN"/>
        </w:rPr>
        <w:t>_________________________________</w:t>
      </w:r>
      <w:bookmarkEnd w:id="94"/>
    </w:p>
    <w:sectPr>
      <w:pgSz w:w="11906" w:h="16838"/>
      <w:pgMar w:top="1871" w:right="1134" w:bottom="1134" w:left="1134" w:header="1418" w:footer="1134" w:gutter="284"/>
      <w:lnNumType w:countBy="0" w:restart="continuous"/>
      <w:pgNumType w:fmt="decimal" w:start="1"/>
      <w:cols w:space="425" w:num="1"/>
      <w:formProt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西文正文">
    <w:altName w:val="Segoe Print"/>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rPr>
        <w:rFonts w:hint="eastAsia"/>
        <w:lang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bidi w:val="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bidi w:val="0"/>
      <w:rPr>
        <w:rFonts w:hint="eastAsia"/>
        <w:lang w:eastAsia="zh-CN"/>
      </w:rPr>
    </w:pPr>
    <w:r>
      <w:rPr>
        <w:rFonts w:hint="eastAsia"/>
        <w:lang w:eastAsia="zh-CN"/>
      </w:rPr>
      <w:fldChar w:fldCharType="begin"/>
    </w:r>
    <w:r>
      <w:rPr>
        <w:rFonts w:hint="eastAsia"/>
        <w:lang w:eastAsia="zh-CN"/>
      </w:rPr>
      <w:instrText xml:space="preserve">  \* MERGEFORMAT </w:instrText>
    </w:r>
    <w:r>
      <w:rPr>
        <w:rFonts w:hint="eastAsia"/>
        <w:lang w:eastAsia="zh-CN"/>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bidi w:val="0"/>
      <w:rPr>
        <w:rFonts w:hint="eastAsia" w:eastAsia="黑体"/>
        <w:lang w:eastAsia="zh-CN"/>
      </w:rPr>
    </w:pPr>
    <w:r>
      <w:rPr>
        <w:rFonts w:hint="eastAsia"/>
        <w:lang w:eastAsia="zh-CN"/>
      </w:rPr>
      <w:t>DB XX XXXXX—XXXX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82F4D7"/>
    <w:multiLevelType w:val="multilevel"/>
    <w:tmpl w:val="8182F4D7"/>
    <w:lvl w:ilvl="0" w:tentative="0">
      <w:start w:val="1"/>
      <w:numFmt w:val="decimal"/>
      <w:pStyle w:val="16"/>
      <w:lvlText w:val="%1)"/>
      <w:lvlJc w:val="left"/>
      <w:pPr>
        <w:tabs>
          <w:tab w:val="left" w:pos="0"/>
        </w:tabs>
        <w:ind w:left="720" w:leftChars="0" w:hanging="357" w:firstLineChars="0"/>
      </w:pPr>
      <w:rPr>
        <w:rFonts w:hint="eastAsia" w:ascii="宋体" w:hAnsi="宋体" w:eastAsia="宋体" w:cs="宋体"/>
        <w:sz w:val="15"/>
        <w:vertAlign w:val="baseline"/>
      </w:rPr>
    </w:lvl>
    <w:lvl w:ilvl="1" w:tentative="0">
      <w:start w:val="1"/>
      <w:numFmt w:val="chineseCounting"/>
      <w:suff w:val="nothing"/>
      <w:lvlText w:val="%2、"/>
      <w:lvlJc w:val="left"/>
      <w:pPr>
        <w:ind w:left="0" w:firstLine="402"/>
      </w:pPr>
      <w:rPr>
        <w:rFonts w:hint="eastAsia"/>
      </w:rPr>
    </w:lvl>
    <w:lvl w:ilvl="2" w:tentative="0">
      <w:start w:val="1"/>
      <w:numFmt w:val="decimal"/>
      <w:suff w:val="nothing"/>
      <w:lvlText w:val="%3．"/>
      <w:lvlJc w:val="left"/>
      <w:pPr>
        <w:ind w:left="0" w:firstLine="402"/>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1">
    <w:nsid w:val="8D0268B1"/>
    <w:multiLevelType w:val="multilevel"/>
    <w:tmpl w:val="8D0268B1"/>
    <w:lvl w:ilvl="0" w:tentative="0">
      <w:start w:val="1"/>
      <w:numFmt w:val="lowerLetter"/>
      <w:pStyle w:val="54"/>
      <w:lvlText w:val="%1)"/>
      <w:lvlJc w:val="left"/>
      <w:pPr>
        <w:tabs>
          <w:tab w:val="left" w:pos="839"/>
        </w:tabs>
        <w:ind w:left="839" w:leftChars="0" w:hanging="419" w:firstLineChars="0"/>
      </w:pPr>
      <w:rPr>
        <w:rFonts w:hint="default" w:ascii="宋体" w:hAnsi="宋体" w:eastAsia="宋体" w:cs="宋体"/>
        <w:sz w:val="20"/>
      </w:rPr>
    </w:lvl>
    <w:lvl w:ilvl="1" w:tentative="0">
      <w:start w:val="1"/>
      <w:numFmt w:val="decimal"/>
      <w:pStyle w:val="55"/>
      <w:lvlText w:val="%2)"/>
      <w:lvlJc w:val="left"/>
      <w:pPr>
        <w:tabs>
          <w:tab w:val="left" w:pos="1259"/>
        </w:tabs>
        <w:ind w:left="1259" w:leftChars="0" w:hanging="420" w:firstLineChars="0"/>
      </w:pPr>
      <w:rPr>
        <w:rFonts w:hint="default" w:ascii="宋体" w:hAnsi="Times New Roman" w:eastAsia="宋体" w:cs="Times New Roman"/>
        <w:sz w:val="21"/>
      </w:rPr>
    </w:lvl>
    <w:lvl w:ilvl="2" w:tentative="0">
      <w:start w:val="1"/>
      <w:numFmt w:val="bullet"/>
      <w:pStyle w:val="53"/>
      <w:lvlText w:val=""/>
      <w:lvlJc w:val="left"/>
      <w:pPr>
        <w:tabs>
          <w:tab w:val="left" w:pos="1678"/>
        </w:tabs>
        <w:ind w:left="1678" w:leftChars="0" w:hanging="414" w:firstLineChars="0"/>
      </w:pPr>
      <w:rPr>
        <w:rFonts w:hint="default" w:ascii="Symbol" w:hAnsi="Symbol" w:cs="Symbol"/>
      </w:rPr>
    </w:lvl>
    <w:lvl w:ilvl="3" w:tentative="0">
      <w:start w:val="1"/>
      <w:numFmt w:val="decimalEnclosedCircleChinese"/>
      <w:suff w:val="nothing"/>
      <w:lvlText w:val="%4 "/>
      <w:lvlJc w:val="left"/>
      <w:pPr>
        <w:ind w:left="0" w:firstLine="402"/>
      </w:pPr>
      <w:rPr>
        <w:rFonts w:hint="eastAsia"/>
      </w:rPr>
    </w:lvl>
    <w:lvl w:ilvl="4" w:tentative="0">
      <w:start w:val="1"/>
      <w:numFmt w:val="decimal"/>
      <w:suff w:val="nothing"/>
      <w:lvlText w:val="%5）"/>
      <w:lvlJc w:val="left"/>
      <w:pPr>
        <w:ind w:left="0" w:firstLine="402"/>
      </w:pPr>
      <w:rPr>
        <w:rFonts w:hint="eastAsia"/>
      </w:rPr>
    </w:lvl>
    <w:lvl w:ilvl="5" w:tentative="0">
      <w:start w:val="1"/>
      <w:numFmt w:val="upperLetter"/>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w:lvlJc w:val="left"/>
      <w:pPr>
        <w:ind w:left="0" w:firstLine="402"/>
      </w:pPr>
      <w:rPr>
        <w:rFonts w:hint="eastAsia"/>
      </w:rPr>
    </w:lvl>
  </w:abstractNum>
  <w:abstractNum w:abstractNumId="2">
    <w:nsid w:val="A65B5E9C"/>
    <w:multiLevelType w:val="multilevel"/>
    <w:tmpl w:val="A65B5E9C"/>
    <w:lvl w:ilvl="0" w:tentative="0">
      <w:start w:val="1"/>
      <w:numFmt w:val="decimal"/>
      <w:pStyle w:val="102"/>
      <w:suff w:val="nothing"/>
      <w:lvlText w:val="注%1："/>
      <w:lvlJc w:val="left"/>
      <w:pPr>
        <w:tabs>
          <w:tab w:val="left" w:pos="539"/>
        </w:tabs>
        <w:ind w:left="811" w:leftChars="0" w:hanging="448" w:firstLineChars="0"/>
      </w:pPr>
      <w:rPr>
        <w:rFonts w:hint="eastAsia" w:ascii="黑体" w:hAnsi="黑体" w:eastAsia="黑体" w:cs="黑体"/>
        <w:sz w:val="18"/>
        <w:vertAlign w:val="baseline"/>
      </w:rPr>
    </w:lvl>
    <w:lvl w:ilvl="1" w:tentative="0">
      <w:start w:val="1"/>
      <w:numFmt w:val="chineseCounting"/>
      <w:suff w:val="nothing"/>
      <w:lvlText w:val="%2、"/>
      <w:lvlJc w:val="left"/>
      <w:pPr>
        <w:ind w:left="0" w:firstLine="402"/>
      </w:pPr>
      <w:rPr>
        <w:rFonts w:hint="eastAsia"/>
      </w:rPr>
    </w:lvl>
    <w:lvl w:ilvl="2" w:tentative="0">
      <w:start w:val="1"/>
      <w:numFmt w:val="decimal"/>
      <w:suff w:val="nothing"/>
      <w:lvlText w:val="%3．"/>
      <w:lvlJc w:val="left"/>
      <w:pPr>
        <w:ind w:left="0" w:firstLine="402"/>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3">
    <w:nsid w:val="B606DE7E"/>
    <w:multiLevelType w:val="multilevel"/>
    <w:tmpl w:val="B606DE7E"/>
    <w:lvl w:ilvl="0" w:tentative="0">
      <w:start w:val="1"/>
      <w:numFmt w:val="lowerLetter"/>
      <w:pStyle w:val="103"/>
      <w:lvlText w:val="%1"/>
      <w:lvlJc w:val="left"/>
      <w:pPr>
        <w:tabs>
          <w:tab w:val="left" w:pos="539"/>
        </w:tabs>
        <w:ind w:left="539" w:leftChars="0" w:hanging="119" w:firstLineChars="0"/>
      </w:pPr>
      <w:rPr>
        <w:rFonts w:hint="eastAsia" w:ascii="宋体" w:hAnsi="宋体" w:eastAsia="宋体" w:cs="宋体"/>
        <w:sz w:val="15"/>
        <w:vertAlign w:val="superscript"/>
      </w:rPr>
    </w:lvl>
    <w:lvl w:ilvl="1" w:tentative="0">
      <w:start w:val="1"/>
      <w:numFmt w:val="chineseCounting"/>
      <w:suff w:val="nothing"/>
      <w:lvlText w:val="%2、"/>
      <w:lvlJc w:val="left"/>
      <w:pPr>
        <w:ind w:left="0" w:firstLine="402"/>
      </w:pPr>
      <w:rPr>
        <w:rFonts w:hint="eastAsia"/>
      </w:rPr>
    </w:lvl>
    <w:lvl w:ilvl="2" w:tentative="0">
      <w:start w:val="1"/>
      <w:numFmt w:val="decimal"/>
      <w:suff w:val="nothing"/>
      <w:lvlText w:val="%3．"/>
      <w:lvlJc w:val="left"/>
      <w:pPr>
        <w:ind w:left="0" w:firstLine="402"/>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4">
    <w:nsid w:val="C833639B"/>
    <w:multiLevelType w:val="multilevel"/>
    <w:tmpl w:val="C833639B"/>
    <w:lvl w:ilvl="0" w:tentative="0">
      <w:start w:val="1"/>
      <w:numFmt w:val="upperLetter"/>
      <w:pStyle w:val="97"/>
      <w:lvlText w:val="%1"/>
      <w:lvlJc w:val="left"/>
      <w:pPr>
        <w:tabs>
          <w:tab w:val="left" w:pos="0"/>
        </w:tabs>
        <w:ind w:left="0" w:leftChars="0" w:firstLine="0" w:firstLineChars="0"/>
      </w:pPr>
      <w:rPr>
        <w:rFonts w:hint="default"/>
      </w:rPr>
    </w:lvl>
    <w:lvl w:ilvl="1" w:tentative="0">
      <w:start w:val="1"/>
      <w:numFmt w:val="decimal"/>
      <w:pStyle w:val="94"/>
      <w:suff w:val="nothing"/>
      <w:lvlText w:val="图%1.%2　"/>
      <w:lvlJc w:val="left"/>
      <w:pPr>
        <w:ind w:left="0" w:leftChars="0" w:firstLine="0" w:firstLineChars="0"/>
      </w:pPr>
      <w:rPr>
        <w:rFonts w:hint="default"/>
      </w:rPr>
    </w:lvl>
    <w:lvl w:ilvl="2" w:tentative="0">
      <w:start w:val="1"/>
      <w:numFmt w:val="decimal"/>
      <w:pStyle w:val="3"/>
      <w:lvlText w:val="%1.%2.%3."/>
      <w:lvlJc w:val="left"/>
      <w:pPr>
        <w:ind w:left="720" w:hanging="720"/>
      </w:pPr>
      <w:rPr>
        <w:rFonts w:hint="default"/>
      </w:rPr>
    </w:lvl>
    <w:lvl w:ilvl="3" w:tentative="0">
      <w:start w:val="1"/>
      <w:numFmt w:val="decimal"/>
      <w:pStyle w:val="4"/>
      <w:lvlText w:val="%1.%2.%3.%4."/>
      <w:lvlJc w:val="left"/>
      <w:pPr>
        <w:ind w:left="864" w:hanging="864"/>
      </w:pPr>
      <w:rPr>
        <w:rFonts w:hint="default"/>
      </w:rPr>
    </w:lvl>
    <w:lvl w:ilvl="4" w:tentative="0">
      <w:start w:val="1"/>
      <w:numFmt w:val="decimal"/>
      <w:pStyle w:val="5"/>
      <w:lvlText w:val="%1.%2.%3.%4.%5."/>
      <w:lvlJc w:val="left"/>
      <w:pPr>
        <w:ind w:left="1008" w:hanging="1008"/>
      </w:pPr>
      <w:rPr>
        <w:rFonts w:hint="default"/>
      </w:rPr>
    </w:lvl>
    <w:lvl w:ilvl="5" w:tentative="0">
      <w:start w:val="1"/>
      <w:numFmt w:val="decimal"/>
      <w:pStyle w:val="6"/>
      <w:lvlText w:val="%1.%2.%3.%4.%5.%6."/>
      <w:lvlJc w:val="left"/>
      <w:pPr>
        <w:ind w:left="1151" w:hanging="1151"/>
      </w:pPr>
      <w:rPr>
        <w:rFonts w:hint="default"/>
      </w:rPr>
    </w:lvl>
    <w:lvl w:ilvl="6" w:tentative="0">
      <w:start w:val="1"/>
      <w:numFmt w:val="decimal"/>
      <w:pStyle w:val="7"/>
      <w:lvlText w:val="%1.%2.%3.%4.%5.%6.%7."/>
      <w:lvlJc w:val="left"/>
      <w:pPr>
        <w:ind w:left="1296" w:hanging="1296"/>
      </w:pPr>
      <w:rPr>
        <w:rFonts w:hint="default"/>
      </w:rPr>
    </w:lvl>
    <w:lvl w:ilvl="7" w:tentative="0">
      <w:start w:val="1"/>
      <w:numFmt w:val="decimal"/>
      <w:pStyle w:val="8"/>
      <w:lvlText w:val="%1.%2.%3.%4.%5.%6.%7.%8."/>
      <w:lvlJc w:val="left"/>
      <w:pPr>
        <w:ind w:left="1440" w:hanging="1440"/>
      </w:pPr>
      <w:rPr>
        <w:rFonts w:hint="default"/>
      </w:rPr>
    </w:lvl>
    <w:lvl w:ilvl="8" w:tentative="0">
      <w:start w:val="1"/>
      <w:numFmt w:val="decimal"/>
      <w:pStyle w:val="9"/>
      <w:lvlText w:val="%1.%2.%3.%4.%5.%6.%7.%8.%9."/>
      <w:lvlJc w:val="left"/>
      <w:pPr>
        <w:ind w:left="1583" w:hanging="1583"/>
      </w:pPr>
      <w:rPr>
        <w:rFonts w:hint="default"/>
      </w:rPr>
    </w:lvl>
  </w:abstractNum>
  <w:abstractNum w:abstractNumId="5">
    <w:nsid w:val="DF787D7F"/>
    <w:multiLevelType w:val="multilevel"/>
    <w:tmpl w:val="DF787D7F"/>
    <w:lvl w:ilvl="0" w:tentative="0">
      <w:start w:val="1"/>
      <w:numFmt w:val="decimal"/>
      <w:pStyle w:val="100"/>
      <w:suff w:val="nothing"/>
      <w:lvlText w:val="示例%1："/>
      <w:lvlJc w:val="left"/>
      <w:pPr>
        <w:tabs>
          <w:tab w:val="left" w:pos="539"/>
        </w:tabs>
        <w:ind w:left="0" w:leftChars="0" w:firstLine="363" w:firstLineChars="0"/>
      </w:pPr>
      <w:rPr>
        <w:rFonts w:hint="eastAsia" w:ascii="黑体" w:hAnsi="黑体" w:eastAsia="黑体" w:cs="黑体"/>
        <w:sz w:val="18"/>
        <w:vertAlign w:val="baseline"/>
      </w:rPr>
    </w:lvl>
    <w:lvl w:ilvl="1" w:tentative="0">
      <w:start w:val="1"/>
      <w:numFmt w:val="chineseCounting"/>
      <w:suff w:val="nothing"/>
      <w:lvlText w:val="%2、"/>
      <w:lvlJc w:val="left"/>
      <w:pPr>
        <w:ind w:left="0" w:firstLine="402"/>
      </w:pPr>
      <w:rPr>
        <w:rFonts w:hint="eastAsia"/>
      </w:rPr>
    </w:lvl>
    <w:lvl w:ilvl="2" w:tentative="0">
      <w:start w:val="1"/>
      <w:numFmt w:val="decimal"/>
      <w:suff w:val="nothing"/>
      <w:lvlText w:val="%3．"/>
      <w:lvlJc w:val="left"/>
      <w:pPr>
        <w:ind w:left="0" w:firstLine="402"/>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6">
    <w:nsid w:val="E57AEDBE"/>
    <w:multiLevelType w:val="multilevel"/>
    <w:tmpl w:val="E57AEDBE"/>
    <w:lvl w:ilvl="0" w:tentative="0">
      <w:start w:val="1"/>
      <w:numFmt w:val="none"/>
      <w:pStyle w:val="101"/>
      <w:suff w:val="nothing"/>
      <w:lvlText w:val="%1注："/>
      <w:lvlJc w:val="left"/>
      <w:pPr>
        <w:tabs>
          <w:tab w:val="left" w:pos="539"/>
        </w:tabs>
        <w:ind w:left="737" w:leftChars="0" w:hanging="374" w:firstLineChars="0"/>
      </w:pPr>
      <w:rPr>
        <w:rFonts w:hint="eastAsia" w:ascii="黑体" w:hAnsi="黑体" w:eastAsia="黑体" w:cs="黑体"/>
        <w:sz w:val="18"/>
        <w:vertAlign w:val="baseline"/>
      </w:rPr>
    </w:lvl>
    <w:lvl w:ilvl="1" w:tentative="0">
      <w:start w:val="1"/>
      <w:numFmt w:val="chineseCounting"/>
      <w:suff w:val="nothing"/>
      <w:lvlText w:val="%2、"/>
      <w:lvlJc w:val="left"/>
      <w:pPr>
        <w:ind w:left="0" w:firstLine="402"/>
      </w:pPr>
      <w:rPr>
        <w:rFonts w:hint="eastAsia"/>
      </w:rPr>
    </w:lvl>
    <w:lvl w:ilvl="2" w:tentative="0">
      <w:start w:val="1"/>
      <w:numFmt w:val="decimal"/>
      <w:suff w:val="nothing"/>
      <w:lvlText w:val="%3．"/>
      <w:lvlJc w:val="left"/>
      <w:pPr>
        <w:ind w:left="0" w:firstLine="402"/>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7">
    <w:nsid w:val="F01AB0BB"/>
    <w:multiLevelType w:val="multilevel"/>
    <w:tmpl w:val="F01AB0BB"/>
    <w:lvl w:ilvl="0" w:tentative="0">
      <w:start w:val="1"/>
      <w:numFmt w:val="lowerLetter"/>
      <w:lvlText w:val="%1)"/>
      <w:lvlJc w:val="left"/>
      <w:pPr>
        <w:tabs>
          <w:tab w:val="left" w:pos="839"/>
        </w:tabs>
        <w:ind w:left="839" w:leftChars="0" w:hanging="419" w:firstLineChars="0"/>
      </w:pPr>
      <w:rPr>
        <w:rFonts w:hint="default" w:ascii="宋体" w:hAnsi="宋体" w:eastAsia="宋体" w:cs="宋体"/>
        <w:sz w:val="20"/>
      </w:rPr>
    </w:lvl>
    <w:lvl w:ilvl="1" w:tentative="0">
      <w:start w:val="1"/>
      <w:numFmt w:val="bullet"/>
      <w:pStyle w:val="52"/>
      <w:lvlText w:val=""/>
      <w:lvlJc w:val="left"/>
      <w:pPr>
        <w:tabs>
          <w:tab w:val="left" w:pos="760"/>
        </w:tabs>
        <w:ind w:left="1264" w:leftChars="0" w:hanging="414" w:firstLineChars="0"/>
      </w:pPr>
      <w:rPr>
        <w:rFonts w:hint="default" w:ascii="Symbol" w:hAnsi="Symbol" w:eastAsia="宋体" w:cs="Symbol"/>
        <w:sz w:val="21"/>
      </w:rPr>
    </w:lvl>
    <w:lvl w:ilvl="2" w:tentative="0">
      <w:start w:val="1"/>
      <w:numFmt w:val="bullet"/>
      <w:lvlText w:val=""/>
      <w:lvlJc w:val="left"/>
      <w:pPr>
        <w:tabs>
          <w:tab w:val="left" w:pos="1678"/>
        </w:tabs>
        <w:ind w:left="1678" w:leftChars="0" w:hanging="414" w:firstLineChars="0"/>
      </w:pPr>
      <w:rPr>
        <w:rFonts w:hint="default" w:ascii="Symbol" w:hAnsi="Symbol" w:cs="Symbol"/>
      </w:rPr>
    </w:lvl>
    <w:lvl w:ilvl="3" w:tentative="0">
      <w:start w:val="1"/>
      <w:numFmt w:val="decimalEnclosedCircleChinese"/>
      <w:suff w:val="nothing"/>
      <w:lvlText w:val="%4 "/>
      <w:lvlJc w:val="left"/>
      <w:pPr>
        <w:ind w:left="0" w:firstLine="402"/>
      </w:pPr>
      <w:rPr>
        <w:rFonts w:hint="eastAsia"/>
      </w:rPr>
    </w:lvl>
    <w:lvl w:ilvl="4" w:tentative="0">
      <w:start w:val="1"/>
      <w:numFmt w:val="decimal"/>
      <w:suff w:val="nothing"/>
      <w:lvlText w:val="%5）"/>
      <w:lvlJc w:val="left"/>
      <w:pPr>
        <w:ind w:left="0" w:firstLine="402"/>
      </w:pPr>
      <w:rPr>
        <w:rFonts w:hint="eastAsia"/>
      </w:rPr>
    </w:lvl>
    <w:lvl w:ilvl="5" w:tentative="0">
      <w:start w:val="1"/>
      <w:numFmt w:val="upperLetter"/>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w:lvlJc w:val="left"/>
      <w:pPr>
        <w:ind w:left="0" w:firstLine="402"/>
      </w:pPr>
      <w:rPr>
        <w:rFonts w:hint="eastAsia"/>
      </w:rPr>
    </w:lvl>
  </w:abstractNum>
  <w:abstractNum w:abstractNumId="8">
    <w:nsid w:val="05E44845"/>
    <w:multiLevelType w:val="multilevel"/>
    <w:tmpl w:val="05E44845"/>
    <w:lvl w:ilvl="0" w:tentative="0">
      <w:start w:val="1"/>
      <w:numFmt w:val="upperLetter"/>
      <w:pStyle w:val="95"/>
      <w:lvlText w:val="%1"/>
      <w:lvlJc w:val="left"/>
      <w:pPr>
        <w:tabs>
          <w:tab w:val="left" w:pos="0"/>
        </w:tabs>
        <w:ind w:left="0" w:leftChars="0" w:firstLine="0" w:firstLineChars="0"/>
      </w:pPr>
      <w:rPr>
        <w:rFonts w:hint="default"/>
      </w:rPr>
    </w:lvl>
    <w:lvl w:ilvl="1" w:tentative="0">
      <w:start w:val="1"/>
      <w:numFmt w:val="decimal"/>
      <w:pStyle w:val="96"/>
      <w:suff w:val="nothing"/>
      <w:lvlText w:val="表%1.%2　"/>
      <w:lvlJc w:val="left"/>
      <w:pPr>
        <w:ind w:left="0" w:leftChars="0" w:firstLine="0" w:firstLineChars="0"/>
      </w:pPr>
      <w:rPr>
        <w:rFonts w:hint="default"/>
      </w:rPr>
    </w:lvl>
    <w:lvl w:ilvl="2" w:tentative="0">
      <w:start w:val="1"/>
      <w:numFmt w:val="decimal"/>
      <w:lvlText w:val="%1.%2.%3."/>
      <w:lvlJc w:val="left"/>
      <w:pPr>
        <w:ind w:left="1508" w:hanging="708"/>
      </w:pPr>
      <w:rPr>
        <w:rFonts w:hint="default"/>
      </w:rPr>
    </w:lvl>
    <w:lvl w:ilvl="3" w:tentative="0">
      <w:start w:val="1"/>
      <w:numFmt w:val="decimal"/>
      <w:lvlText w:val="%1.%2.%3.%4."/>
      <w:lvlJc w:val="left"/>
      <w:pPr>
        <w:ind w:left="2053" w:hanging="853"/>
      </w:pPr>
      <w:rPr>
        <w:rFonts w:hint="default"/>
      </w:rPr>
    </w:lvl>
    <w:lvl w:ilvl="4" w:tentative="0">
      <w:start w:val="1"/>
      <w:numFmt w:val="decimal"/>
      <w:lvlText w:val="%1.%2.%3.%4.%5."/>
      <w:lvlJc w:val="left"/>
      <w:pPr>
        <w:ind w:left="2495" w:hanging="895"/>
      </w:pPr>
      <w:rPr>
        <w:rFonts w:hint="default"/>
      </w:rPr>
    </w:lvl>
    <w:lvl w:ilvl="5" w:tentative="0">
      <w:start w:val="1"/>
      <w:numFmt w:val="decimal"/>
      <w:lvlText w:val="%1.%2.%3.%4.%5.%6."/>
      <w:lvlJc w:val="left"/>
      <w:pPr>
        <w:ind w:left="3136" w:hanging="1136"/>
      </w:pPr>
      <w:rPr>
        <w:rFonts w:hint="default"/>
      </w:rPr>
    </w:lvl>
    <w:lvl w:ilvl="6" w:tentative="0">
      <w:start w:val="1"/>
      <w:numFmt w:val="decimal"/>
      <w:lvlText w:val="%1.%2.%3.%4.%5.%6.%7."/>
      <w:lvlJc w:val="left"/>
      <w:pPr>
        <w:ind w:left="3673" w:hanging="1273"/>
      </w:pPr>
      <w:rPr>
        <w:rFonts w:hint="default"/>
      </w:rPr>
    </w:lvl>
    <w:lvl w:ilvl="7" w:tentative="0">
      <w:start w:val="1"/>
      <w:numFmt w:val="decimal"/>
      <w:lvlText w:val="%1.%2.%3.%4.%5.%6.%7.%8."/>
      <w:lvlJc w:val="left"/>
      <w:pPr>
        <w:ind w:left="4218" w:hanging="1418"/>
      </w:pPr>
      <w:rPr>
        <w:rFonts w:hint="default"/>
      </w:rPr>
    </w:lvl>
    <w:lvl w:ilvl="8" w:tentative="0">
      <w:start w:val="1"/>
      <w:numFmt w:val="decimal"/>
      <w:lvlText w:val="%1.%2.%3.%4.%5.%6.%7.%8.%9."/>
      <w:lvlJc w:val="left"/>
      <w:pPr>
        <w:ind w:left="4648" w:hanging="1448"/>
      </w:pPr>
      <w:rPr>
        <w:rFonts w:hint="default"/>
      </w:rPr>
    </w:lvl>
  </w:abstractNum>
  <w:abstractNum w:abstractNumId="9">
    <w:nsid w:val="0A797603"/>
    <w:multiLevelType w:val="multilevel"/>
    <w:tmpl w:val="0A797603"/>
    <w:lvl w:ilvl="0" w:tentative="0">
      <w:start w:val="1"/>
      <w:numFmt w:val="upperLetter"/>
      <w:pStyle w:val="82"/>
      <w:suff w:val="nothing"/>
      <w:lvlText w:val="附录%1"/>
      <w:lvlJc w:val="left"/>
      <w:pPr>
        <w:ind w:left="0" w:leftChars="0" w:firstLine="0" w:firstLineChars="0"/>
      </w:pPr>
      <w:rPr>
        <w:rFonts w:hint="default"/>
        <w:spacing w:val="102"/>
      </w:rPr>
    </w:lvl>
    <w:lvl w:ilvl="1" w:tentative="0">
      <w:start w:val="1"/>
      <w:numFmt w:val="decimal"/>
      <w:pStyle w:val="83"/>
      <w:suff w:val="nothing"/>
      <w:lvlText w:val="%1.%2　"/>
      <w:lvlJc w:val="left"/>
      <w:pPr>
        <w:ind w:left="0" w:leftChars="0" w:firstLine="0" w:firstLineChars="0"/>
      </w:pPr>
      <w:rPr>
        <w:rFonts w:hint="default" w:ascii="黑体" w:hAnsi="黑体" w:eastAsia="黑体" w:cs="黑体"/>
        <w:sz w:val="20"/>
      </w:rPr>
    </w:lvl>
    <w:lvl w:ilvl="2" w:tentative="0">
      <w:start w:val="1"/>
      <w:numFmt w:val="decimal"/>
      <w:pStyle w:val="84"/>
      <w:suff w:val="nothing"/>
      <w:lvlText w:val="%1.%2.%3　"/>
      <w:lvlJc w:val="left"/>
      <w:pPr>
        <w:ind w:left="0" w:leftChars="0" w:firstLine="0" w:firstLineChars="0"/>
      </w:pPr>
      <w:rPr>
        <w:rFonts w:hint="default" w:ascii="黑体" w:hAnsi="黑体" w:eastAsia="黑体" w:cs="黑体"/>
        <w:sz w:val="20"/>
      </w:rPr>
    </w:lvl>
    <w:lvl w:ilvl="3" w:tentative="0">
      <w:start w:val="1"/>
      <w:numFmt w:val="decimal"/>
      <w:pStyle w:val="85"/>
      <w:suff w:val="nothing"/>
      <w:lvlText w:val="%1.%2.%3.%4　"/>
      <w:lvlJc w:val="left"/>
      <w:pPr>
        <w:ind w:left="0" w:leftChars="0" w:firstLine="0" w:firstLineChars="0"/>
      </w:pPr>
      <w:rPr>
        <w:rFonts w:hint="default" w:ascii="黑体" w:hAnsi="黑体" w:eastAsia="黑体" w:cs="黑体"/>
        <w:sz w:val="20"/>
      </w:rPr>
    </w:lvl>
    <w:lvl w:ilvl="4" w:tentative="0">
      <w:start w:val="1"/>
      <w:numFmt w:val="decimal"/>
      <w:pStyle w:val="86"/>
      <w:suff w:val="nothing"/>
      <w:lvlText w:val="%1.%2.%3.%4.%5　"/>
      <w:lvlJc w:val="left"/>
      <w:pPr>
        <w:ind w:left="0" w:leftChars="0" w:firstLine="0" w:firstLineChars="0"/>
      </w:pPr>
      <w:rPr>
        <w:rFonts w:hint="default" w:ascii="黑体" w:hAnsi="黑体" w:eastAsia="黑体" w:cs="黑体"/>
        <w:sz w:val="20"/>
      </w:rPr>
    </w:lvl>
    <w:lvl w:ilvl="5" w:tentative="0">
      <w:start w:val="1"/>
      <w:numFmt w:val="decimal"/>
      <w:pStyle w:val="87"/>
      <w:suff w:val="nothing"/>
      <w:lvlText w:val="%1.%2.%3.%4.%5.%6　"/>
      <w:lvlJc w:val="left"/>
      <w:pPr>
        <w:ind w:left="0" w:leftChars="0" w:firstLine="0" w:firstLineChars="0"/>
      </w:pPr>
      <w:rPr>
        <w:rFonts w:hint="default" w:ascii="黑体" w:hAnsi="黑体" w:eastAsia="黑体" w:cs="黑体"/>
        <w:sz w:val="20"/>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10">
    <w:nsid w:val="18772873"/>
    <w:multiLevelType w:val="multilevel"/>
    <w:tmpl w:val="18772873"/>
    <w:lvl w:ilvl="0" w:tentative="0">
      <w:start w:val="1"/>
      <w:numFmt w:val="upperLetter"/>
      <w:lvlText w:val="%1"/>
      <w:lvlJc w:val="left"/>
      <w:pPr>
        <w:tabs>
          <w:tab w:val="left" w:pos="0"/>
        </w:tabs>
        <w:ind w:left="0" w:leftChars="0" w:firstLine="0" w:firstLineChars="0"/>
      </w:pPr>
      <w:rPr>
        <w:rFonts w:hint="default"/>
      </w:rPr>
    </w:lvl>
    <w:lvl w:ilvl="1" w:tentative="0">
      <w:start w:val="1"/>
      <w:numFmt w:val="decimal"/>
      <w:pStyle w:val="2"/>
      <w:lvlText w:val="%1.%2."/>
      <w:lvlJc w:val="left"/>
      <w:pPr>
        <w:ind w:left="575" w:hanging="575"/>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864" w:hanging="864"/>
      </w:pPr>
      <w:rPr>
        <w:rFonts w:hint="default"/>
      </w:rPr>
    </w:lvl>
    <w:lvl w:ilvl="4" w:tentative="0">
      <w:start w:val="1"/>
      <w:numFmt w:val="decimal"/>
      <w:lvlText w:val="%1.%2.%3.%4.%5."/>
      <w:lvlJc w:val="left"/>
      <w:pPr>
        <w:ind w:left="1008" w:hanging="1008"/>
      </w:pPr>
      <w:rPr>
        <w:rFonts w:hint="default"/>
      </w:rPr>
    </w:lvl>
    <w:lvl w:ilvl="5" w:tentative="0">
      <w:start w:val="1"/>
      <w:numFmt w:val="decimal"/>
      <w:lvlText w:val="%1.%2.%3.%4.%5.%6."/>
      <w:lvlJc w:val="left"/>
      <w:pPr>
        <w:ind w:left="1151" w:hanging="1151"/>
      </w:pPr>
      <w:rPr>
        <w:rFonts w:hint="default"/>
      </w:rPr>
    </w:lvl>
    <w:lvl w:ilvl="6" w:tentative="0">
      <w:start w:val="1"/>
      <w:numFmt w:val="decimal"/>
      <w:lvlText w:val="%1.%2.%3.%4.%5.%6.%7."/>
      <w:lvlJc w:val="left"/>
      <w:pPr>
        <w:ind w:left="1296" w:hanging="1296"/>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583" w:hanging="1583"/>
      </w:pPr>
      <w:rPr>
        <w:rFonts w:hint="default"/>
      </w:rPr>
    </w:lvl>
  </w:abstractNum>
  <w:abstractNum w:abstractNumId="11">
    <w:nsid w:val="1C78A4E6"/>
    <w:multiLevelType w:val="multilevel"/>
    <w:tmpl w:val="1C78A4E6"/>
    <w:lvl w:ilvl="0" w:tentative="0">
      <w:start w:val="1"/>
      <w:numFmt w:val="upperLetter"/>
      <w:pStyle w:val="93"/>
      <w:lvlText w:val="%1"/>
      <w:lvlJc w:val="left"/>
      <w:pPr>
        <w:tabs>
          <w:tab w:val="left" w:pos="0"/>
        </w:tabs>
        <w:ind w:left="0" w:leftChars="0" w:firstLine="0" w:firstLineChars="0"/>
      </w:pPr>
      <w:rPr>
        <w:rFonts w:hint="default"/>
      </w:rPr>
    </w:lvl>
    <w:lvl w:ilvl="1" w:tentative="0">
      <w:start w:val="1"/>
      <w:numFmt w:val="decimal"/>
      <w:suff w:val="nothing"/>
      <w:lvlText w:val="图%1.%2　"/>
      <w:lvlJc w:val="left"/>
      <w:pPr>
        <w:ind w:left="0" w:leftChars="0" w:firstLine="0" w:firstLineChars="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864" w:hanging="864"/>
      </w:pPr>
      <w:rPr>
        <w:rFonts w:hint="default"/>
      </w:rPr>
    </w:lvl>
    <w:lvl w:ilvl="4" w:tentative="0">
      <w:start w:val="1"/>
      <w:numFmt w:val="decimal"/>
      <w:lvlText w:val="%1.%2.%3.%4.%5."/>
      <w:lvlJc w:val="left"/>
      <w:pPr>
        <w:ind w:left="1008" w:hanging="1008"/>
      </w:pPr>
      <w:rPr>
        <w:rFonts w:hint="default"/>
      </w:rPr>
    </w:lvl>
    <w:lvl w:ilvl="5" w:tentative="0">
      <w:start w:val="1"/>
      <w:numFmt w:val="decimal"/>
      <w:lvlText w:val="%1.%2.%3.%4.%5.%6."/>
      <w:lvlJc w:val="left"/>
      <w:pPr>
        <w:ind w:left="1151" w:hanging="1151"/>
      </w:pPr>
      <w:rPr>
        <w:rFonts w:hint="default"/>
      </w:rPr>
    </w:lvl>
    <w:lvl w:ilvl="6" w:tentative="0">
      <w:start w:val="1"/>
      <w:numFmt w:val="decimal"/>
      <w:lvlText w:val="%1.%2.%3.%4.%5.%6.%7."/>
      <w:lvlJc w:val="left"/>
      <w:pPr>
        <w:ind w:left="1296" w:hanging="1296"/>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583" w:hanging="1583"/>
      </w:pPr>
      <w:rPr>
        <w:rFonts w:hint="default"/>
      </w:rPr>
    </w:lvl>
  </w:abstractNum>
  <w:abstractNum w:abstractNumId="12">
    <w:nsid w:val="1FC91163"/>
    <w:multiLevelType w:val="multilevel"/>
    <w:tmpl w:val="1FC91163"/>
    <w:lvl w:ilvl="0" w:tentative="0">
      <w:start w:val="1"/>
      <w:numFmt w:val="decimal"/>
      <w:pStyle w:val="117"/>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115"/>
      <w:suff w:val="nothing"/>
      <w:lvlText w:val="%1.%2　"/>
      <w:lvlJc w:val="left"/>
      <w:pPr>
        <w:ind w:left="0" w:firstLine="0"/>
      </w:pPr>
      <w:rPr>
        <w:rFonts w:hint="eastAsia" w:ascii="黑体" w:hAnsi="Times New Roman" w:eastAsia="黑体" w:cs="Times New Roman"/>
        <w:b w:val="0"/>
        <w:bCs w:val="0"/>
        <w:i w:val="0"/>
        <w:iCs w:val="0"/>
        <w:caps w:val="0"/>
        <w:strike w:val="0"/>
        <w:dstrike w:val="0"/>
        <w:vanish w:val="0"/>
        <w:spacing w:val="0"/>
        <w:kern w:val="0"/>
        <w:position w:val="0"/>
        <w:sz w:val="21"/>
        <w:szCs w:val="21"/>
        <w:u w:val="none"/>
        <w:vertAlign w:val="baseline"/>
      </w:rPr>
    </w:lvl>
    <w:lvl w:ilvl="2" w:tentative="0">
      <w:start w:val="1"/>
      <w:numFmt w:val="decimal"/>
      <w:pStyle w:val="118"/>
      <w:suff w:val="nothing"/>
      <w:lvlText w:val="%1.%2.%3　"/>
      <w:lvlJc w:val="left"/>
      <w:pPr>
        <w:ind w:left="0" w:firstLine="0"/>
      </w:pPr>
      <w:rPr>
        <w:rFonts w:hint="eastAsia" w:ascii="黑体" w:hAnsi="Times New Roman" w:eastAsia="黑体"/>
        <w:b w:val="0"/>
        <w:i w:val="0"/>
        <w:sz w:val="21"/>
      </w:rPr>
    </w:lvl>
    <w:lvl w:ilvl="3" w:tentative="0">
      <w:start w:val="1"/>
      <w:numFmt w:val="decimal"/>
      <w:pStyle w:val="120"/>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3">
    <w:nsid w:val="21E4B792"/>
    <w:multiLevelType w:val="multilevel"/>
    <w:tmpl w:val="21E4B792"/>
    <w:lvl w:ilvl="0" w:tentative="0">
      <w:start w:val="1"/>
      <w:numFmt w:val="decimal"/>
      <w:pStyle w:val="109"/>
      <w:suff w:val="nothing"/>
      <w:lvlText w:val="图%1  "/>
      <w:lvlJc w:val="left"/>
      <w:pPr>
        <w:tabs>
          <w:tab w:val="left" w:pos="539"/>
        </w:tabs>
        <w:ind w:left="0" w:leftChars="0" w:firstLine="0" w:firstLineChars="0"/>
      </w:pPr>
      <w:rPr>
        <w:rFonts w:hint="eastAsia" w:ascii="黑体" w:hAnsi="黑体" w:eastAsia="黑体" w:cs="黑体"/>
        <w:sz w:val="21"/>
        <w:vertAlign w:val="baseline"/>
      </w:rPr>
    </w:lvl>
    <w:lvl w:ilvl="1" w:tentative="0">
      <w:start w:val="1"/>
      <w:numFmt w:val="chineseCounting"/>
      <w:suff w:val="nothing"/>
      <w:lvlText w:val="%2、"/>
      <w:lvlJc w:val="left"/>
      <w:pPr>
        <w:ind w:left="0" w:firstLine="402"/>
      </w:pPr>
      <w:rPr>
        <w:rFonts w:hint="eastAsia"/>
      </w:rPr>
    </w:lvl>
    <w:lvl w:ilvl="2" w:tentative="0">
      <w:start w:val="1"/>
      <w:numFmt w:val="decimal"/>
      <w:suff w:val="nothing"/>
      <w:lvlText w:val="%3．"/>
      <w:lvlJc w:val="left"/>
      <w:pPr>
        <w:ind w:left="0" w:firstLine="402"/>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14">
    <w:nsid w:val="24D229EF"/>
    <w:multiLevelType w:val="multilevel"/>
    <w:tmpl w:val="24D229EF"/>
    <w:lvl w:ilvl="0" w:tentative="0">
      <w:start w:val="1"/>
      <w:numFmt w:val="none"/>
      <w:pStyle w:val="51"/>
      <w:lvlText w:val="%1——"/>
      <w:lvlJc w:val="left"/>
      <w:pPr>
        <w:tabs>
          <w:tab w:val="left" w:pos="839"/>
        </w:tabs>
        <w:ind w:left="845" w:leftChars="0" w:hanging="425" w:firstLineChars="0"/>
      </w:pPr>
      <w:rPr>
        <w:rFonts w:hint="default" w:ascii="Times New Roman" w:hAnsi="Times New Roman" w:eastAsia="宋体" w:cs="Times New Roman"/>
        <w:sz w:val="20"/>
      </w:rPr>
    </w:lvl>
    <w:lvl w:ilvl="1" w:tentative="0">
      <w:start w:val="1"/>
      <w:numFmt w:val="bullet"/>
      <w:lvlText w:val=""/>
      <w:lvlJc w:val="left"/>
      <w:pPr>
        <w:tabs>
          <w:tab w:val="left" w:pos="760"/>
        </w:tabs>
        <w:ind w:left="1264" w:leftChars="0" w:hanging="414" w:firstLineChars="0"/>
      </w:pPr>
      <w:rPr>
        <w:rFonts w:hint="default" w:ascii="Symbol" w:hAnsi="Symbol" w:eastAsia="宋体" w:cs="Symbol"/>
        <w:sz w:val="21"/>
      </w:rPr>
    </w:lvl>
    <w:lvl w:ilvl="2" w:tentative="0">
      <w:start w:val="1"/>
      <w:numFmt w:val="bullet"/>
      <w:lvlText w:val=""/>
      <w:lvlJc w:val="left"/>
      <w:pPr>
        <w:tabs>
          <w:tab w:val="left" w:pos="1678"/>
        </w:tabs>
        <w:ind w:left="1678" w:leftChars="0" w:hanging="414" w:firstLineChars="0"/>
      </w:pPr>
      <w:rPr>
        <w:rFonts w:hint="default" w:ascii="Symbol" w:hAnsi="Symbol" w:cs="Symbol"/>
      </w:rPr>
    </w:lvl>
    <w:lvl w:ilvl="3" w:tentative="0">
      <w:start w:val="1"/>
      <w:numFmt w:val="decimalEnclosedCircleChinese"/>
      <w:suff w:val="nothing"/>
      <w:lvlText w:val="%4 "/>
      <w:lvlJc w:val="left"/>
      <w:pPr>
        <w:ind w:left="0" w:firstLine="402"/>
      </w:pPr>
      <w:rPr>
        <w:rFonts w:hint="eastAsia"/>
      </w:rPr>
    </w:lvl>
    <w:lvl w:ilvl="4" w:tentative="0">
      <w:start w:val="1"/>
      <w:numFmt w:val="decimal"/>
      <w:suff w:val="nothing"/>
      <w:lvlText w:val="%5）"/>
      <w:lvlJc w:val="left"/>
      <w:pPr>
        <w:ind w:left="0" w:firstLine="402"/>
      </w:pPr>
      <w:rPr>
        <w:rFonts w:hint="eastAsia"/>
      </w:rPr>
    </w:lvl>
    <w:lvl w:ilvl="5" w:tentative="0">
      <w:start w:val="1"/>
      <w:numFmt w:val="upperLetter"/>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w:lvlJc w:val="left"/>
      <w:pPr>
        <w:ind w:left="0" w:firstLine="402"/>
      </w:pPr>
      <w:rPr>
        <w:rFonts w:hint="eastAsia"/>
      </w:rPr>
    </w:lvl>
  </w:abstractNum>
  <w:abstractNum w:abstractNumId="15">
    <w:nsid w:val="257E299E"/>
    <w:multiLevelType w:val="multilevel"/>
    <w:tmpl w:val="257E299E"/>
    <w:lvl w:ilvl="0" w:tentative="0">
      <w:start w:val="1"/>
      <w:numFmt w:val="decimal"/>
      <w:pStyle w:val="108"/>
      <w:suff w:val="nothing"/>
      <w:lvlText w:val="表%1  "/>
      <w:lvlJc w:val="left"/>
      <w:pPr>
        <w:tabs>
          <w:tab w:val="left" w:pos="539"/>
        </w:tabs>
        <w:ind w:left="0" w:leftChars="0" w:firstLine="0" w:firstLineChars="0"/>
      </w:pPr>
      <w:rPr>
        <w:rFonts w:hint="eastAsia" w:ascii="黑体" w:hAnsi="黑体" w:eastAsia="黑体" w:cs="黑体"/>
        <w:sz w:val="21"/>
        <w:vertAlign w:val="baseline"/>
      </w:rPr>
    </w:lvl>
    <w:lvl w:ilvl="1" w:tentative="0">
      <w:start w:val="1"/>
      <w:numFmt w:val="chineseCounting"/>
      <w:suff w:val="nothing"/>
      <w:lvlText w:val="%2、"/>
      <w:lvlJc w:val="left"/>
      <w:pPr>
        <w:ind w:left="0" w:firstLine="402"/>
      </w:pPr>
      <w:rPr>
        <w:rFonts w:hint="eastAsia"/>
      </w:rPr>
    </w:lvl>
    <w:lvl w:ilvl="2" w:tentative="0">
      <w:start w:val="1"/>
      <w:numFmt w:val="decimal"/>
      <w:suff w:val="nothing"/>
      <w:lvlText w:val="%3．"/>
      <w:lvlJc w:val="left"/>
      <w:pPr>
        <w:ind w:left="0" w:firstLine="402"/>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16">
    <w:nsid w:val="2C5917C3"/>
    <w:multiLevelType w:val="multilevel"/>
    <w:tmpl w:val="2C5917C3"/>
    <w:lvl w:ilvl="0" w:tentative="0">
      <w:start w:val="1"/>
      <w:numFmt w:val="none"/>
      <w:pStyle w:val="122"/>
      <w:suff w:val="nothing"/>
      <w:lvlText w:val="%1——"/>
      <w:lvlJc w:val="left"/>
      <w:pPr>
        <w:ind w:left="408" w:hanging="408"/>
      </w:pPr>
      <w:rPr>
        <w:rFonts w:hint="eastAsia"/>
      </w:rPr>
    </w:lvl>
    <w:lvl w:ilvl="1" w:tentative="0">
      <w:start w:val="1"/>
      <w:numFmt w:val="bullet"/>
      <w:lvlText w:val=""/>
      <w:lvlJc w:val="left"/>
      <w:pPr>
        <w:tabs>
          <w:tab w:val="left" w:pos="760"/>
        </w:tabs>
        <w:ind w:left="1264" w:hanging="413"/>
      </w:pPr>
      <w:rPr>
        <w:rFonts w:hint="default" w:ascii="Symbol" w:hAnsi="Symbol"/>
        <w:color w:val="auto"/>
      </w:rPr>
    </w:lvl>
    <w:lvl w:ilvl="2" w:tentative="0">
      <w:start w:val="1"/>
      <w:numFmt w:val="bullet"/>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7">
    <w:nsid w:val="3B38677F"/>
    <w:multiLevelType w:val="multilevel"/>
    <w:tmpl w:val="3B38677F"/>
    <w:lvl w:ilvl="0" w:tentative="0">
      <w:start w:val="1"/>
      <w:numFmt w:val="decimal"/>
      <w:pStyle w:val="66"/>
      <w:suff w:val="nothing"/>
      <w:lvlText w:val="%1　"/>
      <w:lvlJc w:val="left"/>
      <w:pPr>
        <w:ind w:left="0" w:leftChars="0" w:firstLine="0" w:firstLineChars="0"/>
      </w:pPr>
      <w:rPr>
        <w:rFonts w:hint="default" w:ascii="黑体" w:hAnsi="黑体" w:eastAsia="黑体" w:cs="黑体"/>
        <w:sz w:val="20"/>
      </w:rPr>
    </w:lvl>
    <w:lvl w:ilvl="1" w:tentative="0">
      <w:start w:val="1"/>
      <w:numFmt w:val="decimal"/>
      <w:pStyle w:val="67"/>
      <w:suff w:val="nothing"/>
      <w:lvlText w:val="%1.%2　"/>
      <w:lvlJc w:val="left"/>
      <w:pPr>
        <w:ind w:left="0" w:leftChars="0" w:firstLine="0" w:firstLineChars="0"/>
      </w:pPr>
      <w:rPr>
        <w:rFonts w:hint="default" w:ascii="黑体" w:hAnsi="黑体" w:eastAsia="黑体" w:cs="黑体"/>
        <w:sz w:val="20"/>
      </w:rPr>
    </w:lvl>
    <w:lvl w:ilvl="2" w:tentative="0">
      <w:start w:val="1"/>
      <w:numFmt w:val="decimal"/>
      <w:pStyle w:val="68"/>
      <w:suff w:val="nothing"/>
      <w:lvlText w:val="%1.%2.%3　"/>
      <w:lvlJc w:val="left"/>
      <w:pPr>
        <w:ind w:left="0" w:leftChars="0" w:firstLine="0" w:firstLineChars="0"/>
      </w:pPr>
      <w:rPr>
        <w:rFonts w:hint="default" w:ascii="黑体" w:hAnsi="黑体" w:eastAsia="黑体" w:cs="黑体"/>
        <w:sz w:val="20"/>
      </w:rPr>
    </w:lvl>
    <w:lvl w:ilvl="3" w:tentative="0">
      <w:start w:val="1"/>
      <w:numFmt w:val="decimal"/>
      <w:pStyle w:val="69"/>
      <w:suff w:val="nothing"/>
      <w:lvlText w:val="%1.%2.%3.%4　"/>
      <w:lvlJc w:val="left"/>
      <w:pPr>
        <w:ind w:left="0" w:leftChars="0" w:firstLine="0" w:firstLineChars="0"/>
      </w:pPr>
      <w:rPr>
        <w:rFonts w:hint="default" w:ascii="黑体" w:hAnsi="黑体" w:eastAsia="黑体" w:cs="黑体"/>
        <w:sz w:val="20"/>
      </w:rPr>
    </w:lvl>
    <w:lvl w:ilvl="4" w:tentative="0">
      <w:start w:val="1"/>
      <w:numFmt w:val="decimal"/>
      <w:pStyle w:val="70"/>
      <w:suff w:val="nothing"/>
      <w:lvlText w:val="%1.%2.%3.%4.%5　"/>
      <w:lvlJc w:val="left"/>
      <w:pPr>
        <w:ind w:left="0" w:leftChars="0" w:firstLine="0" w:firstLineChars="0"/>
      </w:pPr>
      <w:rPr>
        <w:rFonts w:hint="default" w:ascii="黑体" w:hAnsi="黑体" w:eastAsia="黑体" w:cs="黑体"/>
        <w:sz w:val="20"/>
      </w:rPr>
    </w:lvl>
    <w:lvl w:ilvl="5" w:tentative="0">
      <w:start w:val="1"/>
      <w:numFmt w:val="decimal"/>
      <w:pStyle w:val="71"/>
      <w:suff w:val="nothing"/>
      <w:lvlText w:val="%1.%2.%3.%4.%5.%6　"/>
      <w:lvlJc w:val="left"/>
      <w:pPr>
        <w:ind w:left="0" w:leftChars="0" w:firstLine="0" w:firstLineChars="0"/>
      </w:pPr>
      <w:rPr>
        <w:rFonts w:hint="default" w:ascii="黑体" w:hAnsi="黑体" w:eastAsia="黑体" w:cs="黑体"/>
        <w:sz w:val="20"/>
      </w:rPr>
    </w:lvl>
    <w:lvl w:ilvl="6" w:tentative="0">
      <w:start w:val="1"/>
      <w:numFmt w:val="lowerLetter"/>
      <w:suff w:val="nothing"/>
      <w:lvlText w:val="%7）"/>
      <w:lvlJc w:val="left"/>
      <w:pPr>
        <w:ind w:left="0" w:firstLine="402"/>
      </w:pPr>
      <w:rPr>
        <w:rFonts w:hint="eastAsia"/>
      </w:rPr>
    </w:lvl>
    <w:lvl w:ilvl="7" w:tentative="0">
      <w:start w:val="1"/>
      <w:numFmt w:val="lowerRoman"/>
      <w:suff w:val="nothing"/>
      <w:lvlText w:val="%8. "/>
      <w:lvlJc w:val="left"/>
      <w:pPr>
        <w:ind w:left="0" w:firstLine="402"/>
      </w:pPr>
      <w:rPr>
        <w:rFonts w:hint="eastAsia"/>
      </w:rPr>
    </w:lvl>
    <w:lvl w:ilvl="8" w:tentative="0">
      <w:start w:val="1"/>
      <w:numFmt w:val="lowerRoman"/>
      <w:suff w:val="nothing"/>
      <w:lvlText w:val="%9）"/>
      <w:lvlJc w:val="left"/>
      <w:pPr>
        <w:ind w:left="0" w:firstLine="402"/>
      </w:pPr>
      <w:rPr>
        <w:rFonts w:hint="eastAsia"/>
      </w:rPr>
    </w:lvl>
  </w:abstractNum>
  <w:abstractNum w:abstractNumId="18">
    <w:nsid w:val="542B8DC3"/>
    <w:multiLevelType w:val="multilevel"/>
    <w:tmpl w:val="542B8DC3"/>
    <w:lvl w:ilvl="0" w:tentative="0">
      <w:start w:val="1"/>
      <w:numFmt w:val="none"/>
      <w:pStyle w:val="99"/>
      <w:suff w:val="nothing"/>
      <w:lvlText w:val="%1示例："/>
      <w:lvlJc w:val="left"/>
      <w:pPr>
        <w:tabs>
          <w:tab w:val="left" w:pos="539"/>
        </w:tabs>
        <w:ind w:left="0" w:leftChars="0" w:firstLine="363" w:firstLineChars="0"/>
      </w:pPr>
      <w:rPr>
        <w:rFonts w:hint="eastAsia" w:ascii="黑体" w:hAnsi="黑体" w:eastAsia="黑体" w:cs="黑体"/>
        <w:sz w:val="18"/>
        <w:vertAlign w:val="baseline"/>
      </w:rPr>
    </w:lvl>
    <w:lvl w:ilvl="1" w:tentative="0">
      <w:start w:val="1"/>
      <w:numFmt w:val="chineseCounting"/>
      <w:suff w:val="nothing"/>
      <w:lvlText w:val="%2、"/>
      <w:lvlJc w:val="left"/>
      <w:pPr>
        <w:ind w:left="0" w:firstLine="402"/>
      </w:pPr>
      <w:rPr>
        <w:rFonts w:hint="eastAsia"/>
      </w:rPr>
    </w:lvl>
    <w:lvl w:ilvl="2" w:tentative="0">
      <w:start w:val="1"/>
      <w:numFmt w:val="decimal"/>
      <w:suff w:val="nothing"/>
      <w:lvlText w:val="%3．"/>
      <w:lvlJc w:val="left"/>
      <w:pPr>
        <w:ind w:left="0" w:firstLine="402"/>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19">
    <w:nsid w:val="6F9288BA"/>
    <w:multiLevelType w:val="multilevel"/>
    <w:tmpl w:val="6F9288BA"/>
    <w:lvl w:ilvl="0" w:tentative="0">
      <w:start w:val="1"/>
      <w:numFmt w:val="none"/>
      <w:pStyle w:val="49"/>
      <w:lvlText w:val="%1"/>
      <w:lvlJc w:val="left"/>
      <w:pPr>
        <w:ind w:left="425" w:leftChars="0" w:hanging="425" w:firstLineChars="0"/>
      </w:pPr>
      <w:rPr>
        <w:rFonts w:hint="default"/>
      </w:rPr>
    </w:lvl>
    <w:lvl w:ilvl="1" w:tentative="0">
      <w:start w:val="1"/>
      <w:numFmt w:val="decimal"/>
      <w:pStyle w:val="56"/>
      <w:suff w:val="nothing"/>
      <w:lvlText w:val="%10.%2 "/>
      <w:lvlJc w:val="left"/>
      <w:pPr>
        <w:ind w:left="0" w:leftChars="0" w:firstLine="0" w:firstLineChars="0"/>
      </w:pPr>
      <w:rPr>
        <w:rFonts w:hint="default" w:ascii="黑体" w:hAnsi="黑体" w:eastAsia="黑体" w:cs="黑体"/>
        <w:sz w:val="20"/>
      </w:rPr>
    </w:lvl>
    <w:lvl w:ilvl="2" w:tentative="0">
      <w:start w:val="1"/>
      <w:numFmt w:val="decimal"/>
      <w:pStyle w:val="57"/>
      <w:suff w:val="nothing"/>
      <w:lvlText w:val="%10.%2.%3 "/>
      <w:lvlJc w:val="left"/>
      <w:pPr>
        <w:ind w:left="0" w:leftChars="0" w:firstLine="0" w:firstLineChars="0"/>
      </w:pPr>
      <w:rPr>
        <w:rFonts w:hint="default" w:ascii="黑体" w:hAnsi="黑体" w:eastAsia="黑体" w:cs="黑体"/>
        <w:sz w:val="20"/>
      </w:rPr>
    </w:lvl>
    <w:lvl w:ilvl="3" w:tentative="0">
      <w:start w:val="1"/>
      <w:numFmt w:val="decimal"/>
      <w:pStyle w:val="58"/>
      <w:suff w:val="nothing"/>
      <w:lvlText w:val="%10.%2.%3.%4 "/>
      <w:lvlJc w:val="left"/>
      <w:pPr>
        <w:ind w:left="0" w:leftChars="0" w:firstLine="0" w:firstLineChars="0"/>
      </w:pPr>
      <w:rPr>
        <w:rFonts w:hint="default" w:ascii="黑体" w:hAnsi="黑体" w:eastAsia="黑体" w:cs="黑体"/>
        <w:sz w:val="20"/>
      </w:rPr>
    </w:lvl>
    <w:lvl w:ilvl="4" w:tentative="0">
      <w:start w:val="1"/>
      <w:numFmt w:val="decimal"/>
      <w:pStyle w:val="59"/>
      <w:suff w:val="nothing"/>
      <w:lvlText w:val="%10.%2.%3.%4.%5 "/>
      <w:lvlJc w:val="left"/>
      <w:pPr>
        <w:ind w:left="0" w:leftChars="0" w:firstLine="0" w:firstLineChars="0"/>
      </w:pPr>
      <w:rPr>
        <w:rFonts w:hint="default" w:ascii="黑体" w:hAnsi="黑体" w:eastAsia="黑体" w:cs="黑体"/>
        <w:sz w:val="20"/>
      </w:rPr>
    </w:lvl>
    <w:lvl w:ilvl="5" w:tentative="0">
      <w:start w:val="1"/>
      <w:numFmt w:val="decimal"/>
      <w:pStyle w:val="60"/>
      <w:suff w:val="nothing"/>
      <w:lvlText w:val="%10.%2.%3.%4.%5.%6 "/>
      <w:lvlJc w:val="left"/>
      <w:pPr>
        <w:ind w:left="0" w:leftChars="0" w:firstLine="0" w:firstLineChars="0"/>
      </w:pPr>
      <w:rPr>
        <w:rFonts w:hint="default" w:ascii="黑体" w:hAnsi="黑体" w:eastAsia="黑体" w:cs="黑体"/>
        <w:sz w:val="20"/>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num w:numId="1">
    <w:abstractNumId w:val="10"/>
  </w:num>
  <w:num w:numId="2">
    <w:abstractNumId w:val="4"/>
  </w:num>
  <w:num w:numId="3">
    <w:abstractNumId w:val="0"/>
  </w:num>
  <w:num w:numId="4">
    <w:abstractNumId w:val="19"/>
  </w:num>
  <w:num w:numId="5">
    <w:abstractNumId w:val="14"/>
  </w:num>
  <w:num w:numId="6">
    <w:abstractNumId w:val="7"/>
  </w:num>
  <w:num w:numId="7">
    <w:abstractNumId w:val="1"/>
  </w:num>
  <w:num w:numId="8">
    <w:abstractNumId w:val="17"/>
  </w:num>
  <w:num w:numId="9">
    <w:abstractNumId w:val="9"/>
  </w:num>
  <w:num w:numId="10">
    <w:abstractNumId w:val="11"/>
  </w:num>
  <w:num w:numId="11">
    <w:abstractNumId w:val="8"/>
  </w:num>
  <w:num w:numId="12">
    <w:abstractNumId w:val="18"/>
  </w:num>
  <w:num w:numId="13">
    <w:abstractNumId w:val="5"/>
  </w:num>
  <w:num w:numId="14">
    <w:abstractNumId w:val="6"/>
  </w:num>
  <w:num w:numId="15">
    <w:abstractNumId w:val="2"/>
  </w:num>
  <w:num w:numId="16">
    <w:abstractNumId w:val="3"/>
  </w:num>
  <w:num w:numId="17">
    <w:abstractNumId w:val="15"/>
  </w:num>
  <w:num w:numId="18">
    <w:abstractNumId w:val="13"/>
  </w:num>
  <w:num w:numId="19">
    <w:abstractNumId w:val="12"/>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dit="forms"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F16687"/>
    <w:rsid w:val="00433DF9"/>
    <w:rsid w:val="00EE2595"/>
    <w:rsid w:val="01770A9D"/>
    <w:rsid w:val="06775414"/>
    <w:rsid w:val="0F394288"/>
    <w:rsid w:val="0F4946DB"/>
    <w:rsid w:val="149D64CC"/>
    <w:rsid w:val="175A77F9"/>
    <w:rsid w:val="182432B1"/>
    <w:rsid w:val="18882256"/>
    <w:rsid w:val="1BEC4B29"/>
    <w:rsid w:val="1C357F4A"/>
    <w:rsid w:val="1E97084A"/>
    <w:rsid w:val="21D9030C"/>
    <w:rsid w:val="2943621C"/>
    <w:rsid w:val="2AC14BD6"/>
    <w:rsid w:val="2D4B6C6E"/>
    <w:rsid w:val="2E284BFD"/>
    <w:rsid w:val="2FCC237E"/>
    <w:rsid w:val="30196EED"/>
    <w:rsid w:val="30F01DDB"/>
    <w:rsid w:val="317740D7"/>
    <w:rsid w:val="31AE0C44"/>
    <w:rsid w:val="33FA7C35"/>
    <w:rsid w:val="365C20C1"/>
    <w:rsid w:val="3BC956F7"/>
    <w:rsid w:val="3BE32E31"/>
    <w:rsid w:val="3FCC2EC7"/>
    <w:rsid w:val="4A66545A"/>
    <w:rsid w:val="4C3F2BD7"/>
    <w:rsid w:val="4CD67F87"/>
    <w:rsid w:val="4D734C5A"/>
    <w:rsid w:val="51476B9D"/>
    <w:rsid w:val="550D21AD"/>
    <w:rsid w:val="55D10544"/>
    <w:rsid w:val="57E66B6A"/>
    <w:rsid w:val="5B5A645C"/>
    <w:rsid w:val="5CCF3C55"/>
    <w:rsid w:val="5D5F695A"/>
    <w:rsid w:val="60BC4A08"/>
    <w:rsid w:val="620A6C8F"/>
    <w:rsid w:val="65F16687"/>
    <w:rsid w:val="6B716A1F"/>
    <w:rsid w:val="6F542E23"/>
    <w:rsid w:val="717D3BB9"/>
    <w:rsid w:val="79C45CEA"/>
    <w:rsid w:val="7C0C4A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hint="eastAsia" w:ascii="宋体" w:hAnsi="Times New Roman" w:eastAsia="宋体" w:cs="宋体"/>
      <w:kern w:val="2"/>
      <w:sz w:val="21"/>
      <w:szCs w:val="24"/>
      <w:lang w:val="en-US" w:eastAsia="zh-CN" w:bidi="ar-SA"/>
    </w:rPr>
  </w:style>
  <w:style w:type="paragraph" w:styleId="2">
    <w:name w:val="heading 2"/>
    <w:basedOn w:val="1"/>
    <w:next w:val="1"/>
    <w:semiHidden/>
    <w:unhideWhenUsed/>
    <w:qFormat/>
    <w:uiPriority w:val="0"/>
    <w:pPr>
      <w:keepNext/>
      <w:keepLines/>
      <w:numPr>
        <w:ilvl w:val="1"/>
        <w:numId w:val="1"/>
      </w:numPr>
      <w:spacing w:before="260" w:beforeLines="0" w:beforeAutospacing="0" w:after="260" w:afterLines="0" w:afterAutospacing="0" w:line="413" w:lineRule="auto"/>
      <w:ind w:left="575" w:hanging="575"/>
      <w:outlineLvl w:val="1"/>
    </w:pPr>
    <w:rPr>
      <w:rFonts w:ascii="Arial" w:hAnsi="Arial" w:eastAsia="黑体"/>
      <w:b/>
      <w:sz w:val="32"/>
    </w:rPr>
  </w:style>
  <w:style w:type="paragraph" w:styleId="3">
    <w:name w:val="heading 3"/>
    <w:basedOn w:val="1"/>
    <w:next w:val="1"/>
    <w:semiHidden/>
    <w:unhideWhenUsed/>
    <w:qFormat/>
    <w:uiPriority w:val="0"/>
    <w:pPr>
      <w:keepNext/>
      <w:keepLines/>
      <w:numPr>
        <w:ilvl w:val="2"/>
        <w:numId w:val="2"/>
      </w:numPr>
      <w:spacing w:before="260" w:beforeLines="0" w:beforeAutospacing="0" w:after="260" w:afterLines="0" w:afterAutospacing="0" w:line="413" w:lineRule="auto"/>
      <w:ind w:left="720" w:hanging="720"/>
      <w:outlineLvl w:val="2"/>
    </w:pPr>
    <w:rPr>
      <w:b/>
      <w:sz w:val="32"/>
    </w:rPr>
  </w:style>
  <w:style w:type="paragraph" w:styleId="4">
    <w:name w:val="heading 4"/>
    <w:basedOn w:val="1"/>
    <w:next w:val="1"/>
    <w:semiHidden/>
    <w:unhideWhenUsed/>
    <w:qFormat/>
    <w:uiPriority w:val="0"/>
    <w:pPr>
      <w:keepNext/>
      <w:keepLines/>
      <w:numPr>
        <w:ilvl w:val="3"/>
        <w:numId w:val="2"/>
      </w:numPr>
      <w:spacing w:before="280" w:beforeLines="0" w:beforeAutospacing="0" w:after="290" w:afterLines="0" w:afterAutospacing="0" w:line="372" w:lineRule="auto"/>
      <w:ind w:left="864" w:hanging="864"/>
      <w:outlineLvl w:val="3"/>
    </w:pPr>
    <w:rPr>
      <w:rFonts w:ascii="Arial" w:hAnsi="Arial" w:eastAsia="黑体"/>
      <w:b/>
      <w:sz w:val="28"/>
    </w:rPr>
  </w:style>
  <w:style w:type="paragraph" w:styleId="5">
    <w:name w:val="heading 5"/>
    <w:basedOn w:val="1"/>
    <w:next w:val="1"/>
    <w:semiHidden/>
    <w:unhideWhenUsed/>
    <w:qFormat/>
    <w:uiPriority w:val="0"/>
    <w:pPr>
      <w:keepNext/>
      <w:keepLines/>
      <w:numPr>
        <w:ilvl w:val="4"/>
        <w:numId w:val="2"/>
      </w:numPr>
      <w:spacing w:before="280" w:beforeLines="0" w:beforeAutospacing="0" w:after="290" w:afterLines="0" w:afterAutospacing="0" w:line="372" w:lineRule="auto"/>
      <w:ind w:left="1008" w:hanging="1008"/>
      <w:outlineLvl w:val="4"/>
    </w:pPr>
    <w:rPr>
      <w:b/>
      <w:sz w:val="28"/>
    </w:rPr>
  </w:style>
  <w:style w:type="paragraph" w:styleId="6">
    <w:name w:val="heading 6"/>
    <w:basedOn w:val="1"/>
    <w:next w:val="1"/>
    <w:semiHidden/>
    <w:unhideWhenUsed/>
    <w:qFormat/>
    <w:uiPriority w:val="0"/>
    <w:pPr>
      <w:keepNext/>
      <w:keepLines/>
      <w:numPr>
        <w:ilvl w:val="5"/>
        <w:numId w:val="2"/>
      </w:numPr>
      <w:spacing w:before="240" w:beforeLines="0" w:beforeAutospacing="0" w:after="64" w:afterLines="0" w:afterAutospacing="0" w:line="317" w:lineRule="auto"/>
      <w:ind w:left="1151" w:hanging="1151"/>
      <w:outlineLvl w:val="5"/>
    </w:pPr>
    <w:rPr>
      <w:rFonts w:ascii="Arial" w:hAnsi="Arial" w:eastAsia="黑体"/>
      <w:b/>
      <w:sz w:val="24"/>
    </w:rPr>
  </w:style>
  <w:style w:type="paragraph" w:styleId="7">
    <w:name w:val="heading 7"/>
    <w:basedOn w:val="1"/>
    <w:next w:val="1"/>
    <w:semiHidden/>
    <w:unhideWhenUsed/>
    <w:qFormat/>
    <w:uiPriority w:val="0"/>
    <w:pPr>
      <w:keepNext/>
      <w:keepLines/>
      <w:numPr>
        <w:ilvl w:val="6"/>
        <w:numId w:val="2"/>
      </w:numPr>
      <w:spacing w:before="240" w:beforeLines="0" w:beforeAutospacing="0" w:after="64" w:afterLines="0" w:afterAutospacing="0" w:line="317" w:lineRule="auto"/>
      <w:ind w:left="1296" w:hanging="1296"/>
      <w:outlineLvl w:val="6"/>
    </w:pPr>
    <w:rPr>
      <w:b/>
      <w:sz w:val="24"/>
    </w:rPr>
  </w:style>
  <w:style w:type="paragraph" w:styleId="8">
    <w:name w:val="heading 8"/>
    <w:basedOn w:val="1"/>
    <w:next w:val="1"/>
    <w:semiHidden/>
    <w:unhideWhenUsed/>
    <w:qFormat/>
    <w:uiPriority w:val="0"/>
    <w:pPr>
      <w:keepNext/>
      <w:keepLines/>
      <w:numPr>
        <w:ilvl w:val="7"/>
        <w:numId w:val="2"/>
      </w:numPr>
      <w:spacing w:before="240" w:beforeLines="0" w:beforeAutospacing="0" w:after="64" w:afterLines="0" w:afterAutospacing="0" w:line="317" w:lineRule="auto"/>
      <w:ind w:left="1440" w:hanging="1440"/>
      <w:outlineLvl w:val="7"/>
    </w:pPr>
    <w:rPr>
      <w:rFonts w:ascii="Arial" w:hAnsi="Arial" w:eastAsia="黑体"/>
      <w:sz w:val="24"/>
    </w:rPr>
  </w:style>
  <w:style w:type="paragraph" w:styleId="9">
    <w:name w:val="heading 9"/>
    <w:basedOn w:val="1"/>
    <w:next w:val="1"/>
    <w:semiHidden/>
    <w:unhideWhenUsed/>
    <w:qFormat/>
    <w:uiPriority w:val="0"/>
    <w:pPr>
      <w:keepNext/>
      <w:keepLines/>
      <w:numPr>
        <w:ilvl w:val="8"/>
        <w:numId w:val="2"/>
      </w:numPr>
      <w:spacing w:before="240" w:beforeLines="0" w:beforeAutospacing="0" w:after="64" w:afterLines="0" w:afterAutospacing="0" w:line="317" w:lineRule="auto"/>
      <w:ind w:left="1583" w:hanging="1583"/>
      <w:outlineLvl w:val="8"/>
    </w:pPr>
    <w:rPr>
      <w:rFonts w:ascii="Arial" w:hAnsi="Arial" w:eastAsia="黑体"/>
      <w:sz w:val="21"/>
    </w:rPr>
  </w:style>
  <w:style w:type="character" w:default="1" w:styleId="21">
    <w:name w:val="Default Paragraph Font"/>
    <w:semiHidden/>
    <w:qFormat/>
    <w:uiPriority w:val="0"/>
  </w:style>
  <w:style w:type="table" w:default="1" w:styleId="19">
    <w:name w:val="Normal Table"/>
    <w:semiHidden/>
    <w:qFormat/>
    <w:uiPriority w:val="0"/>
    <w:tblPr>
      <w:tblCellMar>
        <w:top w:w="0" w:type="dxa"/>
        <w:left w:w="108" w:type="dxa"/>
        <w:bottom w:w="0" w:type="dxa"/>
        <w:right w:w="108" w:type="dxa"/>
      </w:tblCellMar>
    </w:tblPr>
  </w:style>
  <w:style w:type="paragraph" w:styleId="10">
    <w:name w:val="toc 5"/>
    <w:basedOn w:val="1"/>
    <w:next w:val="1"/>
    <w:qFormat/>
    <w:uiPriority w:val="0"/>
    <w:pPr>
      <w:spacing w:line="300" w:lineRule="exact"/>
      <w:ind w:left="1680" w:leftChars="800"/>
    </w:pPr>
    <w:rPr>
      <w:rFonts w:hAnsi="宋体"/>
    </w:rPr>
  </w:style>
  <w:style w:type="paragraph" w:styleId="11">
    <w:name w:val="toc 3"/>
    <w:basedOn w:val="1"/>
    <w:next w:val="1"/>
    <w:qFormat/>
    <w:uiPriority w:val="0"/>
    <w:pPr>
      <w:spacing w:line="300" w:lineRule="exact"/>
      <w:ind w:left="840" w:leftChars="400"/>
    </w:pPr>
    <w:rPr>
      <w:rFonts w:hAnsi="宋体"/>
    </w:rPr>
  </w:style>
  <w:style w:type="paragraph" w:styleId="12">
    <w:name w:val="footer"/>
    <w:basedOn w:val="1"/>
    <w:qFormat/>
    <w:uiPriority w:val="0"/>
    <w:pPr>
      <w:tabs>
        <w:tab w:val="center" w:pos="4153"/>
        <w:tab w:val="right" w:pos="8306"/>
      </w:tabs>
      <w:snapToGrid w:val="0"/>
      <w:jc w:val="left"/>
    </w:pPr>
    <w:rPr>
      <w:sz w:val="18"/>
    </w:rPr>
  </w:style>
  <w:style w:type="paragraph" w:styleId="1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4">
    <w:name w:val="toc 1"/>
    <w:basedOn w:val="1"/>
    <w:next w:val="1"/>
    <w:qFormat/>
    <w:uiPriority w:val="0"/>
    <w:pPr>
      <w:spacing w:line="400" w:lineRule="exact"/>
    </w:pPr>
    <w:rPr>
      <w:rFonts w:hAnsi="宋体"/>
    </w:rPr>
  </w:style>
  <w:style w:type="paragraph" w:styleId="15">
    <w:name w:val="toc 4"/>
    <w:basedOn w:val="1"/>
    <w:next w:val="1"/>
    <w:qFormat/>
    <w:uiPriority w:val="0"/>
    <w:pPr>
      <w:spacing w:line="300" w:lineRule="exact"/>
      <w:ind w:left="1260" w:leftChars="600"/>
    </w:pPr>
    <w:rPr>
      <w:rFonts w:hAnsi="宋体"/>
    </w:rPr>
  </w:style>
  <w:style w:type="paragraph" w:styleId="16">
    <w:name w:val="footnote text"/>
    <w:basedOn w:val="1"/>
    <w:qFormat/>
    <w:uiPriority w:val="0"/>
    <w:pPr>
      <w:widowControl/>
      <w:numPr>
        <w:ilvl w:val="0"/>
        <w:numId w:val="3"/>
      </w:numPr>
      <w:autoSpaceDE w:val="0"/>
      <w:autoSpaceDN w:val="0"/>
      <w:snapToGrid/>
      <w:ind w:left="840" w:leftChars="200" w:hanging="420" w:hangingChars="200"/>
      <w:jc w:val="both"/>
    </w:pPr>
    <w:rPr>
      <w:rFonts w:hAnsi="宋体"/>
      <w:sz w:val="15"/>
    </w:rPr>
  </w:style>
  <w:style w:type="paragraph" w:styleId="17">
    <w:name w:val="toc 6"/>
    <w:basedOn w:val="1"/>
    <w:next w:val="1"/>
    <w:qFormat/>
    <w:uiPriority w:val="0"/>
    <w:pPr>
      <w:spacing w:line="300" w:lineRule="exact"/>
      <w:ind w:left="2100" w:leftChars="1000"/>
    </w:pPr>
    <w:rPr>
      <w:rFonts w:hAnsi="宋体"/>
    </w:rPr>
  </w:style>
  <w:style w:type="paragraph" w:styleId="18">
    <w:name w:val="toc 2"/>
    <w:basedOn w:val="1"/>
    <w:next w:val="1"/>
    <w:qFormat/>
    <w:uiPriority w:val="0"/>
    <w:pPr>
      <w:spacing w:line="300" w:lineRule="exact"/>
      <w:ind w:left="420" w:leftChars="200"/>
    </w:pPr>
    <w:rPr>
      <w:rFonts w:hAnsi="宋体"/>
    </w:rPr>
  </w:style>
  <w:style w:type="table" w:styleId="20">
    <w:name w:val="Table Grid"/>
    <w:basedOn w:val="1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2">
    <w:name w:val="footnote reference"/>
    <w:basedOn w:val="21"/>
    <w:qFormat/>
    <w:uiPriority w:val="0"/>
    <w:rPr>
      <w:rFonts w:hint="eastAsia" w:ascii="宋体" w:hAnsi="宋体" w:eastAsia="宋体" w:cs="宋体"/>
      <w:sz w:val="18"/>
      <w:vertAlign w:val="superscript"/>
    </w:rPr>
  </w:style>
  <w:style w:type="paragraph" w:customStyle="1" w:styleId="23">
    <w:name w:val="标准文件_段"/>
    <w:qFormat/>
    <w:uiPriority w:val="0"/>
    <w:pPr>
      <w:ind w:firstLine="420" w:firstLineChars="200"/>
      <w:jc w:val="both"/>
    </w:pPr>
    <w:rPr>
      <w:rFonts w:hint="eastAsia" w:ascii="宋体" w:hAnsi="Times New Roman" w:eastAsia="宋体" w:cs="宋体"/>
      <w:sz w:val="21"/>
    </w:rPr>
  </w:style>
  <w:style w:type="paragraph" w:customStyle="1" w:styleId="24">
    <w:name w:val="标准标志"/>
    <w:next w:val="1"/>
    <w:qFormat/>
    <w:uiPriority w:val="0"/>
    <w:pPr>
      <w:framePr w:w="2546" w:h="1134" w:hRule="exact" w:hSpace="181" w:wrap="around" w:vAnchor="margin" w:hAnchor="margin" w:x="6521" w:y="421" w:anchorLock="1"/>
      <w:shd w:val="clear" w:fill="FFFFFF"/>
      <w:spacing w:line="0" w:lineRule="atLeast"/>
      <w:jc w:val="right"/>
    </w:pPr>
    <w:rPr>
      <w:rFonts w:hint="eastAsia" w:ascii="Times New Roman" w:hAnsi="Times New Roman" w:eastAsia="宋体" w:cs="Times New Roman"/>
      <w:b/>
      <w:w w:val="170"/>
      <w:sz w:val="96"/>
    </w:rPr>
  </w:style>
  <w:style w:type="paragraph" w:customStyle="1" w:styleId="25">
    <w:name w:val="标准标志2"/>
    <w:next w:val="1"/>
    <w:qFormat/>
    <w:uiPriority w:val="0"/>
    <w:pPr>
      <w:framePr w:wrap="around" w:vAnchor="margin" w:hAnchor="margin" w:x="5614" w:y="398" w:anchorLock="1"/>
      <w:shd w:val="clear" w:fill="FFFFFF"/>
      <w:spacing w:line="0" w:lineRule="atLeast"/>
      <w:jc w:val="right"/>
    </w:pPr>
    <w:rPr>
      <w:rFonts w:hint="eastAsia" w:ascii="Times New Roman" w:hAnsi="Times New Roman" w:eastAsia="宋体" w:cs="Times New Roman"/>
      <w:b/>
      <w:w w:val="130"/>
      <w:sz w:val="96"/>
    </w:rPr>
  </w:style>
  <w:style w:type="paragraph" w:customStyle="1" w:styleId="26">
    <w:name w:val="标准称谓"/>
    <w:next w:val="1"/>
    <w:qFormat/>
    <w:uiPriority w:val="0"/>
    <w:pPr>
      <w:framePr w:w="9639" w:h="624" w:hRule="exact" w:hSpace="181" w:vSpace="181" w:wrap="around" w:vAnchor="page" w:hAnchor="page" w:x="1305" w:y="2269" w:anchorLock="1"/>
      <w:widowControl w:val="0"/>
      <w:kinsoku w:val="0"/>
      <w:overflowPunct w:val="0"/>
      <w:autoSpaceDE w:val="0"/>
      <w:autoSpaceDN w:val="0"/>
      <w:spacing w:line="0" w:lineRule="atLeast"/>
      <w:jc w:val="distribute"/>
    </w:pPr>
    <w:rPr>
      <w:rFonts w:hint="eastAsia" w:ascii="宋体" w:hAnsi="Times New Roman" w:eastAsia="宋体" w:cs="Times New Roman"/>
      <w:b/>
      <w:w w:val="148"/>
      <w:sz w:val="48"/>
    </w:rPr>
  </w:style>
  <w:style w:type="paragraph" w:customStyle="1" w:styleId="27">
    <w:name w:val="标准称谓2"/>
    <w:next w:val="1"/>
    <w:qFormat/>
    <w:uiPriority w:val="0"/>
    <w:pPr>
      <w:framePr w:w="6781" w:h="907" w:hRule="exact" w:hSpace="181" w:vSpace="181" w:wrap="around" w:vAnchor="page" w:hAnchor="page" w:xAlign="center" w:y="2269" w:anchorLock="1"/>
      <w:widowControl w:val="0"/>
      <w:kinsoku w:val="0"/>
      <w:overflowPunct w:val="0"/>
      <w:autoSpaceDE w:val="0"/>
      <w:autoSpaceDN w:val="0"/>
      <w:spacing w:line="0" w:lineRule="atLeast"/>
      <w:jc w:val="distribute"/>
    </w:pPr>
    <w:rPr>
      <w:rFonts w:hint="eastAsia" w:ascii="Times New Roman" w:hAnsi="Times New Roman" w:eastAsia="黑体" w:cs="Times New Roman"/>
      <w:spacing w:val="-40"/>
      <w:kern w:val="2"/>
      <w:sz w:val="72"/>
      <w:szCs w:val="72"/>
    </w:rPr>
  </w:style>
  <w:style w:type="paragraph" w:customStyle="1" w:styleId="28">
    <w:name w:val="标准书脚_奇数页"/>
    <w:qFormat/>
    <w:uiPriority w:val="0"/>
    <w:pPr>
      <w:ind w:right="227"/>
      <w:jc w:val="right"/>
    </w:pPr>
    <w:rPr>
      <w:rFonts w:hint="eastAsia" w:ascii="宋体" w:hAnsi="Times New Roman" w:eastAsia="宋体" w:cs="宋体"/>
      <w:sz w:val="18"/>
    </w:rPr>
  </w:style>
  <w:style w:type="paragraph" w:customStyle="1" w:styleId="29">
    <w:name w:val="标准书眉_奇数页"/>
    <w:next w:val="1"/>
    <w:qFormat/>
    <w:uiPriority w:val="0"/>
    <w:pPr>
      <w:tabs>
        <w:tab w:val="center" w:pos="4153"/>
        <w:tab w:val="right" w:pos="8306"/>
      </w:tabs>
      <w:spacing w:after="120"/>
      <w:jc w:val="right"/>
    </w:pPr>
    <w:rPr>
      <w:rFonts w:hint="eastAsia" w:ascii="黑体" w:hAnsi="Times New Roman" w:eastAsia="黑体" w:cs="黑体"/>
      <w:sz w:val="21"/>
    </w:rPr>
  </w:style>
  <w:style w:type="paragraph" w:customStyle="1" w:styleId="30">
    <w:name w:val="标准书眉_偶数页"/>
    <w:next w:val="1"/>
    <w:qFormat/>
    <w:uiPriority w:val="0"/>
    <w:pPr>
      <w:spacing w:after="120"/>
    </w:pPr>
    <w:rPr>
      <w:rFonts w:hint="eastAsia" w:ascii="黑体" w:hAnsi="Times New Roman" w:eastAsia="黑体" w:cs="黑体"/>
      <w:sz w:val="21"/>
    </w:rPr>
  </w:style>
  <w:style w:type="paragraph" w:customStyle="1" w:styleId="31">
    <w:name w:val="标准文件_参考文献标题"/>
    <w:basedOn w:val="1"/>
    <w:next w:val="1"/>
    <w:qFormat/>
    <w:uiPriority w:val="0"/>
    <w:pPr>
      <w:keepNext/>
      <w:pageBreakBefore/>
      <w:widowControl/>
      <w:spacing w:before="126" w:beforeLines="40" w:after="157" w:afterLines="50"/>
      <w:jc w:val="center"/>
      <w:outlineLvl w:val="0"/>
    </w:pPr>
    <w:rPr>
      <w:rFonts w:ascii="黑体" w:hAnsi="Times New Roman" w:eastAsia="黑体" w:cs="黑体"/>
      <w:spacing w:val="108"/>
      <w:kern w:val="0"/>
    </w:rPr>
  </w:style>
  <w:style w:type="paragraph" w:customStyle="1" w:styleId="32">
    <w:name w:val="发布部门"/>
    <w:next w:val="23"/>
    <w:qFormat/>
    <w:uiPriority w:val="0"/>
    <w:pPr>
      <w:framePr w:w="7938" w:h="1134" w:hRule="exact" w:hSpace="125" w:vSpace="181" w:wrap="around" w:vAnchor="page" w:hAnchor="page" w:x="2150" w:y="14630" w:anchorLock="1"/>
      <w:spacing w:before="100"/>
      <w:jc w:val="center"/>
    </w:pPr>
    <w:rPr>
      <w:rFonts w:hint="eastAsia" w:ascii="宋体" w:hAnsi="Times New Roman" w:eastAsia="宋体" w:cs="Times New Roman"/>
      <w:spacing w:val="20"/>
      <w:w w:val="135"/>
      <w:sz w:val="28"/>
    </w:rPr>
  </w:style>
  <w:style w:type="paragraph" w:customStyle="1" w:styleId="33">
    <w:name w:val="发布日期"/>
    <w:qFormat/>
    <w:uiPriority w:val="0"/>
    <w:pPr>
      <w:framePr w:w="3997" w:h="471" w:hRule="exact" w:hSpace="181" w:vSpace="181" w:wrap="around" w:vAnchor="margin" w:hAnchor="page" w:y="14080" w:anchorLock="1"/>
      <w:spacing w:line="360" w:lineRule="exact"/>
    </w:pPr>
    <w:rPr>
      <w:rFonts w:hint="eastAsia" w:ascii="黑体" w:hAnsi="Times New Roman" w:eastAsia="黑体" w:cs="Times New Roman"/>
      <w:sz w:val="28"/>
    </w:rPr>
  </w:style>
  <w:style w:type="paragraph" w:customStyle="1" w:styleId="34">
    <w:name w:val="实施日期"/>
    <w:basedOn w:val="33"/>
    <w:qFormat/>
    <w:uiPriority w:val="0"/>
    <w:pPr>
      <w:framePr w:hSpace="0" w:vAnchor="page" w:hAnchor="page" w:x="7089" w:y="14176"/>
      <w:jc w:val="right"/>
    </w:pPr>
  </w:style>
  <w:style w:type="paragraph" w:customStyle="1" w:styleId="35">
    <w:name w:val="封面标准代替信息"/>
    <w:qFormat/>
    <w:uiPriority w:val="0"/>
    <w:pPr>
      <w:framePr w:w="9355" w:h="624" w:hRule="exact" w:hSpace="181" w:vSpace="181" w:wrap="around" w:vAnchor="page" w:hAnchor="page" w:x="1419" w:y="3284"/>
      <w:spacing w:before="57" w:line="280" w:lineRule="exact"/>
      <w:jc w:val="right"/>
    </w:pPr>
    <w:rPr>
      <w:rFonts w:hint="eastAsia" w:ascii="宋体" w:hAnsi="Times New Roman" w:eastAsia="宋体" w:cs="Times New Roman"/>
      <w:sz w:val="21"/>
    </w:rPr>
  </w:style>
  <w:style w:type="paragraph" w:customStyle="1" w:styleId="36">
    <w:name w:val="封面标准号2"/>
    <w:qFormat/>
    <w:uiPriority w:val="0"/>
    <w:pPr>
      <w:framePr w:w="9355" w:h="624" w:hRule="exact" w:hSpace="181" w:vSpace="181" w:wrap="around" w:vAnchor="page" w:hAnchor="page" w:x="1419" w:y="3284"/>
      <w:spacing w:line="280" w:lineRule="exact"/>
      <w:jc w:val="right"/>
    </w:pPr>
    <w:rPr>
      <w:rFonts w:hint="eastAsia" w:ascii="黑体" w:hAnsi="Times New Roman" w:eastAsia="黑体" w:cs="Times New Roman"/>
      <w:sz w:val="28"/>
    </w:rPr>
  </w:style>
  <w:style w:type="paragraph" w:customStyle="1" w:styleId="37">
    <w:name w:val="封面标准名称"/>
    <w:qFormat/>
    <w:uiPriority w:val="0"/>
    <w:pPr>
      <w:framePr w:w="9639" w:h="6974" w:hRule="exact" w:wrap="around" w:vAnchor="page" w:hAnchor="page" w:x="1419" w:y="6408"/>
      <w:spacing w:line="700" w:lineRule="exact"/>
      <w:jc w:val="center"/>
    </w:pPr>
    <w:rPr>
      <w:rFonts w:hint="eastAsia" w:ascii="黑体" w:hAnsi="Times New Roman" w:eastAsia="黑体" w:cs="Times New Roman"/>
      <w:sz w:val="52"/>
    </w:rPr>
  </w:style>
  <w:style w:type="paragraph" w:customStyle="1" w:styleId="38">
    <w:name w:val="封面标准英文名称"/>
    <w:basedOn w:val="37"/>
    <w:qFormat/>
    <w:uiPriority w:val="0"/>
    <w:pPr>
      <w:widowControl w:val="0"/>
      <w:spacing w:before="410" w:line="360" w:lineRule="exact"/>
      <w:textAlignment w:val="bottom"/>
    </w:pPr>
    <w:rPr>
      <w:rFonts w:ascii="Times New Roman" w:hAnsi="Times New Roman" w:cs="Times New Roman"/>
      <w:sz w:val="28"/>
    </w:rPr>
  </w:style>
  <w:style w:type="paragraph" w:customStyle="1" w:styleId="39">
    <w:name w:val="封面一致性程度标识"/>
    <w:basedOn w:val="38"/>
    <w:qFormat/>
    <w:uiPriority w:val="0"/>
    <w:pPr>
      <w:spacing w:before="760"/>
    </w:pPr>
  </w:style>
  <w:style w:type="paragraph" w:customStyle="1" w:styleId="40">
    <w:name w:val="封面标准文稿类别"/>
    <w:basedOn w:val="39"/>
    <w:qFormat/>
    <w:uiPriority w:val="0"/>
    <w:pPr>
      <w:spacing w:before="440" w:after="160"/>
    </w:pPr>
    <w:rPr>
      <w:rFonts w:ascii="宋体" w:hAnsi="宋体" w:eastAsia="宋体" w:cs="宋体"/>
      <w:sz w:val="24"/>
    </w:rPr>
  </w:style>
  <w:style w:type="paragraph" w:customStyle="1" w:styleId="41">
    <w:name w:val="封面标准文稿编辑信息"/>
    <w:basedOn w:val="40"/>
    <w:qFormat/>
    <w:uiPriority w:val="0"/>
    <w:pPr>
      <w:spacing w:before="180" w:line="240" w:lineRule="atLeast"/>
    </w:pPr>
    <w:rPr>
      <w:sz w:val="21"/>
    </w:rPr>
  </w:style>
  <w:style w:type="paragraph" w:customStyle="1" w:styleId="42">
    <w:name w:val="封面标准文稿附件"/>
    <w:basedOn w:val="40"/>
    <w:qFormat/>
    <w:uiPriority w:val="0"/>
    <w:pPr>
      <w:spacing w:before="937" w:beforeLines="300" w:afterLines="30" w:line="240" w:lineRule="auto"/>
    </w:pPr>
    <w:rPr>
      <w:rFonts w:ascii="Times New Roman" w:hAnsi="Times New Roman" w:cs="Times New Roman"/>
      <w:b/>
      <w:sz w:val="21"/>
    </w:rPr>
  </w:style>
  <w:style w:type="paragraph" w:customStyle="1" w:styleId="43">
    <w:name w:val="其他发布部门"/>
    <w:basedOn w:val="32"/>
    <w:qFormat/>
    <w:uiPriority w:val="0"/>
    <w:pPr>
      <w:framePr w:y="15310"/>
      <w:spacing w:line="0" w:lineRule="atLeast"/>
    </w:pPr>
    <w:rPr>
      <w:rFonts w:ascii="黑体" w:hAnsi="黑体" w:eastAsia="黑体" w:cs="黑体"/>
    </w:rPr>
  </w:style>
  <w:style w:type="paragraph" w:customStyle="1" w:styleId="44">
    <w:name w:val="其他发布部门2"/>
    <w:basedOn w:val="32"/>
    <w:qFormat/>
    <w:uiPriority w:val="0"/>
    <w:pPr>
      <w:framePr w:w="7433" w:h="584" w:hRule="exact" w:hSpace="181" w:vAnchor="margin" w:hAnchor="margin" w:xAlign="center" w:y="15027"/>
      <w:spacing w:line="0" w:lineRule="atLeast"/>
    </w:pPr>
    <w:rPr>
      <w:rFonts w:ascii="黑体" w:hAnsi="黑体" w:eastAsia="黑体" w:cs="Times New Roman"/>
      <w:spacing w:val="0"/>
      <w:w w:val="100"/>
    </w:rPr>
  </w:style>
  <w:style w:type="paragraph" w:customStyle="1" w:styleId="45">
    <w:name w:val="其他发布日期"/>
    <w:basedOn w:val="33"/>
    <w:qFormat/>
    <w:uiPriority w:val="0"/>
    <w:pPr>
      <w:framePr w:hSpace="0" w:vAnchor="page" w:hAnchor="page" w:x="1419" w:y="14176"/>
    </w:pPr>
  </w:style>
  <w:style w:type="paragraph" w:customStyle="1" w:styleId="46">
    <w:name w:val="其他实施日期"/>
    <w:basedOn w:val="34"/>
    <w:qFormat/>
    <w:uiPriority w:val="0"/>
  </w:style>
  <w:style w:type="paragraph" w:customStyle="1" w:styleId="47">
    <w:name w:val="文献分类号"/>
    <w:qFormat/>
    <w:uiPriority w:val="0"/>
    <w:pPr>
      <w:framePr w:wrap="around" w:vAnchor="page" w:hAnchor="page" w:x="1373" w:y="568"/>
      <w:widowControl w:val="0"/>
      <w:textAlignment w:val="center"/>
    </w:pPr>
    <w:rPr>
      <w:rFonts w:hint="eastAsia" w:ascii="Times New Roman" w:hAnsi="Times New Roman" w:eastAsia="黑体" w:cs="Times New Roman"/>
      <w:kern w:val="21"/>
      <w:sz w:val="21"/>
    </w:rPr>
  </w:style>
  <w:style w:type="paragraph" w:customStyle="1" w:styleId="48">
    <w:name w:val="标准文件_目录标题"/>
    <w:basedOn w:val="1"/>
    <w:qFormat/>
    <w:uiPriority w:val="0"/>
    <w:pPr>
      <w:shd w:val="clear" w:fill="FFFFFF"/>
      <w:spacing w:after="469" w:afterLines="150"/>
      <w:jc w:val="center"/>
    </w:pPr>
    <w:rPr>
      <w:rFonts w:ascii="黑体" w:hAnsi="Times New Roman" w:eastAsia="黑体" w:cs="黑体"/>
      <w:kern w:val="0"/>
      <w:sz w:val="32"/>
    </w:rPr>
  </w:style>
  <w:style w:type="paragraph" w:customStyle="1" w:styleId="49">
    <w:name w:val="标准文件_前言、引言标题"/>
    <w:next w:val="1"/>
    <w:qFormat/>
    <w:uiPriority w:val="0"/>
    <w:pPr>
      <w:numPr>
        <w:ilvl w:val="0"/>
        <w:numId w:val="4"/>
      </w:numPr>
      <w:suppressAutoHyphens w:val="0"/>
      <w:spacing w:after="469" w:afterLines="150"/>
      <w:ind w:left="425" w:hanging="425"/>
      <w:jc w:val="center"/>
      <w:outlineLvl w:val="0"/>
    </w:pPr>
    <w:rPr>
      <w:rFonts w:hint="eastAsia" w:ascii="黑体" w:hAnsi="Times New Roman" w:eastAsia="黑体" w:cs="黑体"/>
      <w:sz w:val="32"/>
    </w:rPr>
  </w:style>
  <w:style w:type="paragraph" w:customStyle="1" w:styleId="50">
    <w:name w:val="标准文件_正文标准名称"/>
    <w:basedOn w:val="1"/>
    <w:link w:val="113"/>
    <w:qFormat/>
    <w:uiPriority w:val="0"/>
    <w:pPr>
      <w:widowControl/>
      <w:suppressAutoHyphens w:val="0"/>
      <w:spacing w:before="569" w:beforeLines="182" w:after="687" w:afterLines="220" w:line="400" w:lineRule="exact"/>
      <w:jc w:val="center"/>
    </w:pPr>
    <w:rPr>
      <w:rFonts w:ascii="黑体" w:hAnsi="黑体" w:eastAsia="黑体" w:cs="黑体"/>
      <w:sz w:val="32"/>
    </w:rPr>
  </w:style>
  <w:style w:type="paragraph" w:customStyle="1" w:styleId="51">
    <w:name w:val="标准文件_一级项"/>
    <w:next w:val="23"/>
    <w:qFormat/>
    <w:uiPriority w:val="0"/>
    <w:pPr>
      <w:numPr>
        <w:ilvl w:val="0"/>
        <w:numId w:val="5"/>
      </w:numPr>
      <w:suppressAutoHyphens w:val="0"/>
      <w:ind w:left="845" w:hanging="425"/>
    </w:pPr>
    <w:rPr>
      <w:rFonts w:hint="eastAsia" w:ascii="宋体" w:hAnsi="Times New Roman" w:eastAsia="宋体" w:cs="宋体"/>
      <w:sz w:val="21"/>
    </w:rPr>
  </w:style>
  <w:style w:type="paragraph" w:customStyle="1" w:styleId="52">
    <w:name w:val="标准文件_二级项2"/>
    <w:basedOn w:val="23"/>
    <w:next w:val="23"/>
    <w:qFormat/>
    <w:uiPriority w:val="0"/>
    <w:pPr>
      <w:numPr>
        <w:ilvl w:val="1"/>
        <w:numId w:val="6"/>
      </w:numPr>
      <w:tabs>
        <w:tab w:val="left" w:pos="839"/>
      </w:tabs>
      <w:suppressAutoHyphens w:val="0"/>
      <w:ind w:left="1264" w:hanging="414" w:firstLineChars="0"/>
    </w:pPr>
    <w:rPr>
      <w:rFonts w:hAnsi="Times New Roman"/>
    </w:rPr>
  </w:style>
  <w:style w:type="paragraph" w:customStyle="1" w:styleId="53">
    <w:name w:val="标准文件_三级项"/>
    <w:basedOn w:val="1"/>
    <w:next w:val="23"/>
    <w:qFormat/>
    <w:uiPriority w:val="0"/>
    <w:pPr>
      <w:numPr>
        <w:ilvl w:val="2"/>
        <w:numId w:val="7"/>
      </w:numPr>
      <w:suppressAutoHyphens w:val="0"/>
      <w:spacing w:line="300" w:lineRule="exact"/>
      <w:ind w:left="1678" w:hanging="414"/>
    </w:pPr>
    <w:rPr>
      <w:rFonts w:hAnsi="+西文正文"/>
    </w:rPr>
  </w:style>
  <w:style w:type="paragraph" w:customStyle="1" w:styleId="54">
    <w:name w:val="标准文件_字母编号列项（一级）"/>
    <w:next w:val="23"/>
    <w:qFormat/>
    <w:uiPriority w:val="0"/>
    <w:pPr>
      <w:numPr>
        <w:ilvl w:val="0"/>
        <w:numId w:val="7"/>
      </w:numPr>
      <w:ind w:left="839" w:hanging="419"/>
      <w:jc w:val="both"/>
    </w:pPr>
    <w:rPr>
      <w:rFonts w:hint="eastAsia" w:ascii="宋体" w:hAnsi="Times New Roman" w:eastAsia="宋体" w:cs="宋体"/>
      <w:sz w:val="21"/>
    </w:rPr>
  </w:style>
  <w:style w:type="paragraph" w:customStyle="1" w:styleId="55">
    <w:name w:val="标准文件_数字编号列项（二级）"/>
    <w:next w:val="23"/>
    <w:qFormat/>
    <w:uiPriority w:val="0"/>
    <w:pPr>
      <w:numPr>
        <w:ilvl w:val="1"/>
        <w:numId w:val="7"/>
      </w:numPr>
      <w:ind w:left="1259" w:hanging="419"/>
      <w:jc w:val="both"/>
    </w:pPr>
    <w:rPr>
      <w:rFonts w:hint="eastAsia" w:ascii="宋体" w:hAnsi="Times New Roman" w:eastAsia="宋体" w:cs="Times New Roman"/>
      <w:sz w:val="21"/>
    </w:rPr>
  </w:style>
  <w:style w:type="paragraph" w:customStyle="1" w:styleId="56">
    <w:name w:val="标准文件_引言一级条标题"/>
    <w:basedOn w:val="23"/>
    <w:next w:val="23"/>
    <w:qFormat/>
    <w:uiPriority w:val="0"/>
    <w:pPr>
      <w:numPr>
        <w:ilvl w:val="1"/>
        <w:numId w:val="4"/>
      </w:numPr>
      <w:spacing w:before="157" w:beforeLines="50" w:after="157" w:afterLines="50"/>
    </w:pPr>
    <w:rPr>
      <w:rFonts w:ascii="黑体" w:hAnsi="黑体" w:eastAsia="黑体" w:cs="黑体"/>
    </w:rPr>
  </w:style>
  <w:style w:type="paragraph" w:customStyle="1" w:styleId="57">
    <w:name w:val="标准文件_引言二级条标题"/>
    <w:basedOn w:val="23"/>
    <w:next w:val="23"/>
    <w:qFormat/>
    <w:uiPriority w:val="0"/>
    <w:pPr>
      <w:numPr>
        <w:ilvl w:val="2"/>
        <w:numId w:val="4"/>
      </w:numPr>
      <w:spacing w:before="157" w:beforeLines="50" w:after="157" w:afterLines="50"/>
    </w:pPr>
    <w:rPr>
      <w:rFonts w:ascii="黑体" w:hAnsi="黑体" w:eastAsia="黑体" w:cs="黑体"/>
    </w:rPr>
  </w:style>
  <w:style w:type="paragraph" w:customStyle="1" w:styleId="58">
    <w:name w:val="标准文件_引言三级条标题"/>
    <w:basedOn w:val="23"/>
    <w:next w:val="23"/>
    <w:qFormat/>
    <w:uiPriority w:val="0"/>
    <w:pPr>
      <w:numPr>
        <w:ilvl w:val="3"/>
        <w:numId w:val="4"/>
      </w:numPr>
      <w:spacing w:before="157" w:beforeLines="50" w:after="157" w:afterLines="50"/>
    </w:pPr>
    <w:rPr>
      <w:rFonts w:ascii="黑体" w:hAnsi="黑体" w:eastAsia="黑体" w:cs="黑体"/>
    </w:rPr>
  </w:style>
  <w:style w:type="paragraph" w:customStyle="1" w:styleId="59">
    <w:name w:val="标准文件_引言四级条标题"/>
    <w:basedOn w:val="23"/>
    <w:next w:val="23"/>
    <w:qFormat/>
    <w:uiPriority w:val="0"/>
    <w:pPr>
      <w:numPr>
        <w:ilvl w:val="4"/>
        <w:numId w:val="4"/>
      </w:numPr>
      <w:spacing w:before="157" w:beforeLines="50" w:after="157" w:afterLines="50"/>
    </w:pPr>
    <w:rPr>
      <w:rFonts w:ascii="黑体" w:hAnsi="黑体" w:eastAsia="黑体" w:cs="黑体"/>
    </w:rPr>
  </w:style>
  <w:style w:type="paragraph" w:customStyle="1" w:styleId="60">
    <w:name w:val="标准文件_引言五级条标题"/>
    <w:basedOn w:val="23"/>
    <w:next w:val="23"/>
    <w:qFormat/>
    <w:uiPriority w:val="0"/>
    <w:pPr>
      <w:numPr>
        <w:ilvl w:val="5"/>
        <w:numId w:val="4"/>
      </w:numPr>
      <w:spacing w:before="157" w:beforeLines="50" w:after="157" w:afterLines="50"/>
    </w:pPr>
    <w:rPr>
      <w:rFonts w:ascii="黑体" w:hAnsi="黑体" w:eastAsia="黑体" w:cs="黑体"/>
    </w:rPr>
  </w:style>
  <w:style w:type="paragraph" w:customStyle="1" w:styleId="61">
    <w:name w:val="标准文件_引言一级无标题"/>
    <w:basedOn w:val="56"/>
    <w:next w:val="23"/>
    <w:qFormat/>
    <w:uiPriority w:val="0"/>
    <w:pPr>
      <w:spacing w:before="4" w:beforeLines="1" w:after="4" w:afterLines="1" w:line="276" w:lineRule="auto"/>
    </w:pPr>
    <w:rPr>
      <w:rFonts w:ascii="宋体" w:hAnsi="宋体" w:eastAsia="宋体" w:cs="宋体"/>
    </w:rPr>
  </w:style>
  <w:style w:type="paragraph" w:customStyle="1" w:styleId="62">
    <w:name w:val="标准文件_引言二级无标题"/>
    <w:basedOn w:val="57"/>
    <w:next w:val="23"/>
    <w:qFormat/>
    <w:uiPriority w:val="0"/>
    <w:pPr>
      <w:spacing w:before="4" w:beforeLines="1" w:after="4" w:afterLines="1" w:line="276" w:lineRule="auto"/>
    </w:pPr>
    <w:rPr>
      <w:rFonts w:ascii="宋体" w:hAnsi="宋体" w:eastAsia="宋体" w:cs="宋体"/>
    </w:rPr>
  </w:style>
  <w:style w:type="paragraph" w:customStyle="1" w:styleId="63">
    <w:name w:val="标准文件_引言三级无标题"/>
    <w:basedOn w:val="58"/>
    <w:next w:val="23"/>
    <w:qFormat/>
    <w:uiPriority w:val="0"/>
    <w:pPr>
      <w:spacing w:before="4" w:beforeLines="1" w:after="4" w:afterLines="1" w:line="276" w:lineRule="auto"/>
    </w:pPr>
    <w:rPr>
      <w:rFonts w:ascii="宋体" w:hAnsi="宋体" w:eastAsia="宋体" w:cs="宋体"/>
    </w:rPr>
  </w:style>
  <w:style w:type="paragraph" w:customStyle="1" w:styleId="64">
    <w:name w:val="标准文件_引言四级无标题"/>
    <w:basedOn w:val="59"/>
    <w:next w:val="23"/>
    <w:qFormat/>
    <w:uiPriority w:val="0"/>
    <w:pPr>
      <w:spacing w:before="4" w:beforeLines="1" w:after="4" w:afterLines="1" w:line="276" w:lineRule="auto"/>
    </w:pPr>
    <w:rPr>
      <w:rFonts w:ascii="宋体" w:hAnsi="宋体" w:eastAsia="宋体" w:cs="宋体"/>
    </w:rPr>
  </w:style>
  <w:style w:type="paragraph" w:customStyle="1" w:styleId="65">
    <w:name w:val="标准文件_引言五级无标题"/>
    <w:basedOn w:val="60"/>
    <w:next w:val="23"/>
    <w:qFormat/>
    <w:uiPriority w:val="0"/>
    <w:pPr>
      <w:spacing w:before="4" w:beforeLines="1" w:after="4" w:afterLines="1" w:line="276" w:lineRule="auto"/>
    </w:pPr>
    <w:rPr>
      <w:rFonts w:ascii="宋体" w:hAnsi="宋体" w:eastAsia="宋体" w:cs="宋体"/>
    </w:rPr>
  </w:style>
  <w:style w:type="paragraph" w:customStyle="1" w:styleId="66">
    <w:name w:val="标准文件_章标题"/>
    <w:next w:val="23"/>
    <w:qFormat/>
    <w:uiPriority w:val="0"/>
    <w:pPr>
      <w:numPr>
        <w:ilvl w:val="0"/>
        <w:numId w:val="8"/>
      </w:numPr>
      <w:suppressAutoHyphens w:val="0"/>
      <w:spacing w:before="313" w:beforeLines="100" w:after="313" w:afterLines="100"/>
      <w:jc w:val="both"/>
      <w:outlineLvl w:val="0"/>
    </w:pPr>
    <w:rPr>
      <w:rFonts w:hint="eastAsia" w:ascii="黑体" w:hAnsi="Times New Roman" w:eastAsia="黑体" w:cs="黑体"/>
      <w:sz w:val="21"/>
    </w:rPr>
  </w:style>
  <w:style w:type="paragraph" w:customStyle="1" w:styleId="67">
    <w:name w:val="标准文件_一级条标题"/>
    <w:basedOn w:val="66"/>
    <w:next w:val="23"/>
    <w:qFormat/>
    <w:uiPriority w:val="0"/>
    <w:pPr>
      <w:numPr>
        <w:ilvl w:val="1"/>
      </w:numPr>
      <w:spacing w:before="157" w:beforeLines="50" w:after="157" w:afterLines="50"/>
      <w:outlineLvl w:val="1"/>
    </w:pPr>
    <w:rPr>
      <w:rFonts w:hAnsi="Times New Roman"/>
    </w:rPr>
  </w:style>
  <w:style w:type="paragraph" w:customStyle="1" w:styleId="68">
    <w:name w:val="标准文件_二级条标题"/>
    <w:next w:val="23"/>
    <w:qFormat/>
    <w:uiPriority w:val="0"/>
    <w:pPr>
      <w:numPr>
        <w:ilvl w:val="2"/>
        <w:numId w:val="8"/>
      </w:numPr>
      <w:suppressAutoHyphens w:val="0"/>
      <w:spacing w:before="157" w:beforeLines="50" w:after="157" w:afterLines="50"/>
      <w:jc w:val="both"/>
      <w:outlineLvl w:val="2"/>
    </w:pPr>
    <w:rPr>
      <w:rFonts w:hint="eastAsia" w:ascii="黑体" w:hAnsi="黑体" w:eastAsia="黑体" w:cs="黑体"/>
      <w:sz w:val="21"/>
    </w:rPr>
  </w:style>
  <w:style w:type="paragraph" w:customStyle="1" w:styleId="69">
    <w:name w:val="标准文件_三级条标题"/>
    <w:basedOn w:val="68"/>
    <w:next w:val="23"/>
    <w:qFormat/>
    <w:uiPriority w:val="0"/>
    <w:pPr>
      <w:numPr>
        <w:ilvl w:val="3"/>
      </w:numPr>
      <w:spacing w:before="157" w:after="157"/>
      <w:outlineLvl w:val="3"/>
    </w:pPr>
  </w:style>
  <w:style w:type="paragraph" w:customStyle="1" w:styleId="70">
    <w:name w:val="标准文件_四级条标题"/>
    <w:next w:val="23"/>
    <w:qFormat/>
    <w:uiPriority w:val="0"/>
    <w:pPr>
      <w:numPr>
        <w:ilvl w:val="4"/>
        <w:numId w:val="8"/>
      </w:numPr>
      <w:suppressAutoHyphens w:val="0"/>
      <w:spacing w:before="157" w:beforeLines="50" w:after="157" w:afterLines="50"/>
      <w:jc w:val="both"/>
      <w:outlineLvl w:val="4"/>
    </w:pPr>
    <w:rPr>
      <w:rFonts w:hint="eastAsia" w:ascii="黑体" w:hAnsi="黑体" w:eastAsia="黑体" w:cs="黑体"/>
      <w:sz w:val="21"/>
    </w:rPr>
  </w:style>
  <w:style w:type="paragraph" w:customStyle="1" w:styleId="71">
    <w:name w:val="标准文件_五级条标题"/>
    <w:next w:val="23"/>
    <w:qFormat/>
    <w:uiPriority w:val="0"/>
    <w:pPr>
      <w:numPr>
        <w:ilvl w:val="5"/>
        <w:numId w:val="8"/>
      </w:numPr>
      <w:suppressAutoHyphens w:val="0"/>
      <w:spacing w:before="157" w:beforeLines="50" w:after="157" w:afterLines="50"/>
      <w:jc w:val="both"/>
      <w:outlineLvl w:val="4"/>
    </w:pPr>
    <w:rPr>
      <w:rFonts w:hint="eastAsia" w:ascii="黑体" w:hAnsi="黑体" w:eastAsia="黑体" w:cs="黑体"/>
      <w:sz w:val="21"/>
    </w:rPr>
  </w:style>
  <w:style w:type="paragraph" w:customStyle="1" w:styleId="72">
    <w:name w:val="标准文件_一级无标题"/>
    <w:basedOn w:val="67"/>
    <w:qFormat/>
    <w:uiPriority w:val="0"/>
    <w:pPr>
      <w:spacing w:before="4" w:beforeLines="1" w:after="4" w:afterLines="1"/>
      <w:outlineLvl w:val="9"/>
    </w:pPr>
    <w:rPr>
      <w:rFonts w:ascii="宋体" w:hAnsi="宋体" w:eastAsia="宋体" w:cs="宋体"/>
    </w:rPr>
  </w:style>
  <w:style w:type="paragraph" w:customStyle="1" w:styleId="73">
    <w:name w:val="标准文件_二级无标题"/>
    <w:basedOn w:val="68"/>
    <w:qFormat/>
    <w:uiPriority w:val="0"/>
    <w:pPr>
      <w:spacing w:before="4" w:beforeLines="1" w:after="4" w:afterLines="1"/>
      <w:outlineLvl w:val="9"/>
    </w:pPr>
    <w:rPr>
      <w:rFonts w:ascii="宋体" w:hAnsi="宋体" w:eastAsia="宋体" w:cs="宋体"/>
    </w:rPr>
  </w:style>
  <w:style w:type="paragraph" w:customStyle="1" w:styleId="74">
    <w:name w:val="标准文件_三级无标题"/>
    <w:basedOn w:val="69"/>
    <w:qFormat/>
    <w:uiPriority w:val="0"/>
    <w:pPr>
      <w:spacing w:before="4" w:beforeLines="1" w:after="4" w:afterLines="1"/>
    </w:pPr>
    <w:rPr>
      <w:rFonts w:ascii="宋体" w:hAnsi="宋体" w:eastAsia="宋体" w:cs="宋体"/>
    </w:rPr>
  </w:style>
  <w:style w:type="paragraph" w:customStyle="1" w:styleId="75">
    <w:name w:val="标准文件_四级无标题"/>
    <w:basedOn w:val="70"/>
    <w:qFormat/>
    <w:uiPriority w:val="0"/>
    <w:pPr>
      <w:spacing w:before="4" w:beforeLines="1" w:after="4" w:afterLines="1"/>
      <w:outlineLvl w:val="9"/>
    </w:pPr>
    <w:rPr>
      <w:rFonts w:ascii="宋体" w:hAnsi="宋体" w:eastAsia="宋体" w:cs="宋体"/>
    </w:rPr>
  </w:style>
  <w:style w:type="paragraph" w:customStyle="1" w:styleId="76">
    <w:name w:val="标准文件_五级无标题"/>
    <w:basedOn w:val="71"/>
    <w:qFormat/>
    <w:uiPriority w:val="0"/>
    <w:pPr>
      <w:spacing w:before="4" w:beforeLines="1" w:after="4" w:afterLines="1"/>
      <w:outlineLvl w:val="9"/>
    </w:pPr>
    <w:rPr>
      <w:rFonts w:ascii="宋体" w:hAnsi="宋体" w:eastAsia="宋体" w:cs="宋体"/>
    </w:rPr>
  </w:style>
  <w:style w:type="paragraph" w:customStyle="1" w:styleId="77">
    <w:name w:val="标准文件_术语条一"/>
    <w:basedOn w:val="72"/>
    <w:next w:val="23"/>
    <w:qFormat/>
    <w:uiPriority w:val="0"/>
    <w:pPr>
      <w:ind w:left="420" w:hanging="420" w:hangingChars="200"/>
    </w:pPr>
    <w:rPr>
      <w:rFonts w:ascii="黑体" w:hAnsi="黑体" w:eastAsia="黑体" w:cs="黑体"/>
    </w:rPr>
  </w:style>
  <w:style w:type="paragraph" w:customStyle="1" w:styleId="78">
    <w:name w:val="标准文件_术语条二"/>
    <w:basedOn w:val="73"/>
    <w:next w:val="23"/>
    <w:qFormat/>
    <w:uiPriority w:val="0"/>
    <w:pPr>
      <w:ind w:left="420" w:hanging="420" w:hangingChars="200"/>
    </w:pPr>
    <w:rPr>
      <w:rFonts w:ascii="黑体" w:hAnsi="黑体" w:eastAsia="黑体" w:cs="黑体"/>
    </w:rPr>
  </w:style>
  <w:style w:type="paragraph" w:customStyle="1" w:styleId="79">
    <w:name w:val="标准文件_术语条三"/>
    <w:basedOn w:val="74"/>
    <w:next w:val="23"/>
    <w:qFormat/>
    <w:uiPriority w:val="0"/>
    <w:pPr>
      <w:ind w:left="420" w:hanging="420" w:hangingChars="200"/>
    </w:pPr>
    <w:rPr>
      <w:rFonts w:ascii="黑体" w:hAnsi="黑体" w:eastAsia="黑体" w:cs="黑体"/>
    </w:rPr>
  </w:style>
  <w:style w:type="paragraph" w:customStyle="1" w:styleId="80">
    <w:name w:val="标准文件_术语条四"/>
    <w:basedOn w:val="75"/>
    <w:next w:val="23"/>
    <w:qFormat/>
    <w:uiPriority w:val="0"/>
    <w:pPr>
      <w:ind w:left="420" w:hanging="420" w:hangingChars="200"/>
    </w:pPr>
    <w:rPr>
      <w:rFonts w:ascii="黑体" w:hAnsi="黑体" w:eastAsia="黑体" w:cs="黑体"/>
    </w:rPr>
  </w:style>
  <w:style w:type="paragraph" w:customStyle="1" w:styleId="81">
    <w:name w:val="标准文件_术语条五"/>
    <w:basedOn w:val="76"/>
    <w:next w:val="23"/>
    <w:qFormat/>
    <w:uiPriority w:val="0"/>
    <w:pPr>
      <w:ind w:left="420" w:hanging="420" w:hangingChars="200"/>
    </w:pPr>
    <w:rPr>
      <w:rFonts w:ascii="黑体" w:hAnsi="黑体" w:eastAsia="黑体" w:cs="黑体"/>
    </w:rPr>
  </w:style>
  <w:style w:type="paragraph" w:customStyle="1" w:styleId="82">
    <w:name w:val="标准文件_附录标识"/>
    <w:basedOn w:val="1"/>
    <w:next w:val="23"/>
    <w:qFormat/>
    <w:uiPriority w:val="0"/>
    <w:pPr>
      <w:widowControl/>
      <w:numPr>
        <w:ilvl w:val="0"/>
        <w:numId w:val="9"/>
      </w:numPr>
      <w:suppressAutoHyphens w:val="0"/>
      <w:spacing w:before="79" w:beforeLines="25" w:after="157" w:afterLines="50"/>
      <w:jc w:val="center"/>
      <w:outlineLvl w:val="0"/>
    </w:pPr>
    <w:rPr>
      <w:rFonts w:ascii="黑体" w:hAnsi="黑体" w:eastAsia="黑体" w:cs="黑体"/>
    </w:rPr>
  </w:style>
  <w:style w:type="paragraph" w:customStyle="1" w:styleId="83">
    <w:name w:val="标准文件_附录一级条标题"/>
    <w:next w:val="23"/>
    <w:qFormat/>
    <w:uiPriority w:val="0"/>
    <w:pPr>
      <w:numPr>
        <w:ilvl w:val="1"/>
        <w:numId w:val="9"/>
      </w:numPr>
      <w:suppressAutoHyphens w:val="0"/>
      <w:spacing w:before="157" w:beforeLines="50" w:after="157" w:afterLines="50"/>
      <w:jc w:val="both"/>
      <w:outlineLvl w:val="2"/>
    </w:pPr>
    <w:rPr>
      <w:rFonts w:hint="eastAsia" w:ascii="黑体" w:hAnsi="黑体" w:eastAsia="黑体" w:cs="黑体"/>
      <w:sz w:val="21"/>
    </w:rPr>
  </w:style>
  <w:style w:type="paragraph" w:customStyle="1" w:styleId="84">
    <w:name w:val="标准文件_附录二级条标题"/>
    <w:next w:val="23"/>
    <w:qFormat/>
    <w:uiPriority w:val="0"/>
    <w:pPr>
      <w:numPr>
        <w:ilvl w:val="2"/>
        <w:numId w:val="9"/>
      </w:numPr>
      <w:suppressAutoHyphens w:val="0"/>
      <w:spacing w:before="157" w:beforeLines="50" w:after="157" w:afterLines="50"/>
      <w:jc w:val="both"/>
      <w:outlineLvl w:val="2"/>
    </w:pPr>
    <w:rPr>
      <w:rFonts w:hint="eastAsia" w:ascii="黑体" w:hAnsi="黑体" w:eastAsia="黑体" w:cs="黑体"/>
      <w:sz w:val="21"/>
    </w:rPr>
  </w:style>
  <w:style w:type="paragraph" w:customStyle="1" w:styleId="85">
    <w:name w:val="标准文件_附录三级条标题"/>
    <w:next w:val="23"/>
    <w:qFormat/>
    <w:uiPriority w:val="0"/>
    <w:pPr>
      <w:numPr>
        <w:ilvl w:val="3"/>
        <w:numId w:val="9"/>
      </w:numPr>
      <w:suppressAutoHyphens w:val="0"/>
      <w:spacing w:before="157" w:beforeLines="50" w:after="157" w:afterLines="50"/>
      <w:jc w:val="both"/>
      <w:outlineLvl w:val="2"/>
    </w:pPr>
    <w:rPr>
      <w:rFonts w:hint="eastAsia" w:ascii="黑体" w:hAnsi="黑体" w:eastAsia="黑体" w:cs="黑体"/>
      <w:sz w:val="21"/>
    </w:rPr>
  </w:style>
  <w:style w:type="paragraph" w:customStyle="1" w:styleId="86">
    <w:name w:val="标准文件_附录四级条标题"/>
    <w:next w:val="23"/>
    <w:qFormat/>
    <w:uiPriority w:val="0"/>
    <w:pPr>
      <w:numPr>
        <w:ilvl w:val="4"/>
        <w:numId w:val="9"/>
      </w:numPr>
      <w:suppressAutoHyphens w:val="0"/>
      <w:spacing w:before="157" w:beforeLines="50" w:after="157" w:afterLines="50"/>
      <w:jc w:val="both"/>
      <w:outlineLvl w:val="2"/>
    </w:pPr>
    <w:rPr>
      <w:rFonts w:hint="eastAsia" w:ascii="黑体" w:hAnsi="黑体" w:eastAsia="黑体" w:cs="黑体"/>
      <w:sz w:val="21"/>
    </w:rPr>
  </w:style>
  <w:style w:type="paragraph" w:customStyle="1" w:styleId="87">
    <w:name w:val="标准文件_附录五级条标题"/>
    <w:next w:val="23"/>
    <w:qFormat/>
    <w:uiPriority w:val="0"/>
    <w:pPr>
      <w:numPr>
        <w:ilvl w:val="5"/>
        <w:numId w:val="9"/>
      </w:numPr>
      <w:suppressAutoHyphens w:val="0"/>
      <w:spacing w:before="157" w:beforeLines="50" w:after="157" w:afterLines="50"/>
      <w:jc w:val="both"/>
      <w:outlineLvl w:val="2"/>
    </w:pPr>
    <w:rPr>
      <w:rFonts w:hint="eastAsia" w:ascii="黑体" w:hAnsi="黑体" w:eastAsia="黑体" w:cs="黑体"/>
      <w:sz w:val="21"/>
    </w:rPr>
  </w:style>
  <w:style w:type="paragraph" w:customStyle="1" w:styleId="88">
    <w:name w:val="标准文件_附录一级无标题"/>
    <w:basedOn w:val="83"/>
    <w:qFormat/>
    <w:uiPriority w:val="0"/>
    <w:pPr>
      <w:spacing w:before="4" w:beforeLines="1" w:after="4" w:afterLines="1" w:line="276" w:lineRule="auto"/>
    </w:pPr>
    <w:rPr>
      <w:rFonts w:ascii="宋体" w:hAnsi="宋体" w:eastAsia="宋体" w:cs="宋体"/>
    </w:rPr>
  </w:style>
  <w:style w:type="paragraph" w:customStyle="1" w:styleId="89">
    <w:name w:val="标准文件_附录二级无标题"/>
    <w:basedOn w:val="84"/>
    <w:qFormat/>
    <w:uiPriority w:val="0"/>
    <w:pPr>
      <w:spacing w:before="4" w:beforeLines="1" w:after="4" w:afterLines="1" w:line="276" w:lineRule="auto"/>
    </w:pPr>
    <w:rPr>
      <w:rFonts w:ascii="宋体" w:hAnsi="宋体" w:eastAsia="宋体" w:cs="宋体"/>
    </w:rPr>
  </w:style>
  <w:style w:type="paragraph" w:customStyle="1" w:styleId="90">
    <w:name w:val="标准文件_附录三级无标题"/>
    <w:basedOn w:val="85"/>
    <w:qFormat/>
    <w:uiPriority w:val="0"/>
    <w:pPr>
      <w:spacing w:before="4" w:beforeLines="1" w:after="4" w:afterLines="1" w:line="276" w:lineRule="auto"/>
    </w:pPr>
    <w:rPr>
      <w:rFonts w:ascii="宋体" w:hAnsi="宋体" w:eastAsia="宋体" w:cs="宋体"/>
    </w:rPr>
  </w:style>
  <w:style w:type="paragraph" w:customStyle="1" w:styleId="91">
    <w:name w:val="标准文件_附录四级无标题"/>
    <w:basedOn w:val="86"/>
    <w:qFormat/>
    <w:uiPriority w:val="0"/>
    <w:pPr>
      <w:spacing w:before="4" w:beforeLines="1" w:after="4" w:afterLines="1" w:line="276" w:lineRule="auto"/>
    </w:pPr>
    <w:rPr>
      <w:rFonts w:ascii="宋体" w:hAnsi="宋体" w:eastAsia="宋体" w:cs="宋体"/>
    </w:rPr>
  </w:style>
  <w:style w:type="paragraph" w:customStyle="1" w:styleId="92">
    <w:name w:val="标准文件_附录五级无标题"/>
    <w:basedOn w:val="87"/>
    <w:qFormat/>
    <w:uiPriority w:val="0"/>
    <w:pPr>
      <w:spacing w:before="4" w:beforeLines="1" w:after="4" w:afterLines="1" w:line="276" w:lineRule="auto"/>
    </w:pPr>
    <w:rPr>
      <w:rFonts w:ascii="宋体" w:hAnsi="宋体" w:eastAsia="宋体" w:cs="宋体"/>
    </w:rPr>
  </w:style>
  <w:style w:type="paragraph" w:customStyle="1" w:styleId="93">
    <w:name w:val="附录图标号"/>
    <w:basedOn w:val="23"/>
    <w:next w:val="23"/>
    <w:qFormat/>
    <w:uiPriority w:val="0"/>
    <w:pPr>
      <w:numPr>
        <w:ilvl w:val="0"/>
        <w:numId w:val="10"/>
      </w:numPr>
      <w:spacing w:line="14" w:lineRule="exact"/>
      <w:ind w:left="0"/>
      <w:jc w:val="center"/>
    </w:pPr>
    <w:rPr>
      <w:sz w:val="2"/>
    </w:rPr>
  </w:style>
  <w:style w:type="paragraph" w:customStyle="1" w:styleId="94">
    <w:name w:val="附录图标题"/>
    <w:next w:val="23"/>
    <w:qFormat/>
    <w:uiPriority w:val="0"/>
    <w:pPr>
      <w:numPr>
        <w:ilvl w:val="1"/>
        <w:numId w:val="2"/>
      </w:numPr>
      <w:spacing w:before="157" w:beforeLines="50" w:after="157" w:afterLines="50"/>
      <w:jc w:val="center"/>
    </w:pPr>
    <w:rPr>
      <w:rFonts w:hint="eastAsia" w:ascii="黑体" w:hAnsi="黑体" w:eastAsia="黑体" w:cs="黑体"/>
      <w:sz w:val="21"/>
    </w:rPr>
  </w:style>
  <w:style w:type="paragraph" w:customStyle="1" w:styleId="95">
    <w:name w:val="附录表标号"/>
    <w:basedOn w:val="23"/>
    <w:next w:val="23"/>
    <w:qFormat/>
    <w:uiPriority w:val="0"/>
    <w:pPr>
      <w:numPr>
        <w:ilvl w:val="0"/>
        <w:numId w:val="11"/>
      </w:numPr>
      <w:spacing w:line="14" w:lineRule="exact"/>
      <w:ind w:left="0"/>
      <w:jc w:val="center"/>
    </w:pPr>
    <w:rPr>
      <w:sz w:val="2"/>
    </w:rPr>
  </w:style>
  <w:style w:type="paragraph" w:customStyle="1" w:styleId="96">
    <w:name w:val="附录表标题"/>
    <w:next w:val="23"/>
    <w:qFormat/>
    <w:uiPriority w:val="0"/>
    <w:pPr>
      <w:numPr>
        <w:ilvl w:val="1"/>
        <w:numId w:val="11"/>
      </w:numPr>
      <w:spacing w:before="157" w:beforeLines="50" w:after="157" w:afterLines="50"/>
      <w:jc w:val="center"/>
    </w:pPr>
    <w:rPr>
      <w:rFonts w:hint="eastAsia" w:ascii="黑体" w:hAnsi="黑体" w:eastAsia="黑体" w:cs="黑体"/>
      <w:sz w:val="21"/>
    </w:rPr>
  </w:style>
  <w:style w:type="paragraph" w:customStyle="1" w:styleId="97">
    <w:name w:val="附录公式标号"/>
    <w:basedOn w:val="23"/>
    <w:next w:val="23"/>
    <w:qFormat/>
    <w:uiPriority w:val="0"/>
    <w:pPr>
      <w:numPr>
        <w:ilvl w:val="0"/>
        <w:numId w:val="2"/>
      </w:numPr>
      <w:spacing w:line="14" w:lineRule="exact"/>
      <w:ind w:left="425"/>
      <w:jc w:val="center"/>
    </w:pPr>
    <w:rPr>
      <w:sz w:val="2"/>
    </w:rPr>
  </w:style>
  <w:style w:type="paragraph" w:customStyle="1" w:styleId="98">
    <w:name w:val="标准文件_示例内容"/>
    <w:basedOn w:val="23"/>
    <w:qFormat/>
    <w:uiPriority w:val="0"/>
    <w:pPr>
      <w:suppressAutoHyphens w:val="0"/>
    </w:pPr>
    <w:rPr>
      <w:rFonts w:hAnsi="宋体"/>
      <w:sz w:val="18"/>
    </w:rPr>
  </w:style>
  <w:style w:type="paragraph" w:customStyle="1" w:styleId="99">
    <w:name w:val="标准文件_示例"/>
    <w:next w:val="98"/>
    <w:qFormat/>
    <w:uiPriority w:val="0"/>
    <w:pPr>
      <w:numPr>
        <w:ilvl w:val="0"/>
        <w:numId w:val="12"/>
      </w:numPr>
      <w:suppressAutoHyphens w:val="0"/>
      <w:jc w:val="both"/>
    </w:pPr>
    <w:rPr>
      <w:rFonts w:hint="eastAsia" w:ascii="宋体" w:hAnsi="宋体" w:eastAsia="宋体" w:cs="宋体"/>
      <w:sz w:val="18"/>
    </w:rPr>
  </w:style>
  <w:style w:type="paragraph" w:customStyle="1" w:styleId="100">
    <w:name w:val="标准文件_示例×"/>
    <w:basedOn w:val="1"/>
    <w:next w:val="98"/>
    <w:qFormat/>
    <w:uiPriority w:val="0"/>
    <w:pPr>
      <w:widowControl/>
      <w:numPr>
        <w:ilvl w:val="0"/>
        <w:numId w:val="13"/>
      </w:numPr>
      <w:suppressAutoHyphens w:val="0"/>
      <w:ind w:firstLine="363"/>
    </w:pPr>
    <w:rPr>
      <w:rFonts w:hAnsi="宋体"/>
      <w:sz w:val="18"/>
    </w:rPr>
  </w:style>
  <w:style w:type="paragraph" w:customStyle="1" w:styleId="101">
    <w:name w:val="标准文件_注"/>
    <w:next w:val="23"/>
    <w:qFormat/>
    <w:uiPriority w:val="0"/>
    <w:pPr>
      <w:numPr>
        <w:ilvl w:val="0"/>
        <w:numId w:val="14"/>
      </w:numPr>
      <w:autoSpaceDE w:val="0"/>
      <w:autoSpaceDN w:val="0"/>
      <w:jc w:val="both"/>
    </w:pPr>
    <w:rPr>
      <w:rFonts w:hint="eastAsia" w:ascii="宋体" w:hAnsi="宋体" w:eastAsia="宋体" w:cs="宋体"/>
      <w:sz w:val="18"/>
    </w:rPr>
  </w:style>
  <w:style w:type="paragraph" w:customStyle="1" w:styleId="102">
    <w:name w:val="标准文件_注×"/>
    <w:next w:val="23"/>
    <w:qFormat/>
    <w:uiPriority w:val="0"/>
    <w:pPr>
      <w:numPr>
        <w:ilvl w:val="0"/>
        <w:numId w:val="15"/>
      </w:numPr>
      <w:jc w:val="both"/>
    </w:pPr>
    <w:rPr>
      <w:rFonts w:hint="eastAsia" w:ascii="宋体" w:hAnsi="宋体" w:eastAsia="宋体" w:cs="宋体"/>
      <w:sz w:val="18"/>
    </w:rPr>
  </w:style>
  <w:style w:type="paragraph" w:customStyle="1" w:styleId="103">
    <w:name w:val="标准文件_图表脚注"/>
    <w:basedOn w:val="1"/>
    <w:next w:val="23"/>
    <w:qFormat/>
    <w:uiPriority w:val="0"/>
    <w:pPr>
      <w:numPr>
        <w:ilvl w:val="0"/>
        <w:numId w:val="16"/>
      </w:numPr>
      <w:suppressAutoHyphens w:val="0"/>
      <w:adjustRightInd w:val="0"/>
      <w:jc w:val="left"/>
    </w:pPr>
    <w:rPr>
      <w:rFonts w:hAnsi="宋体"/>
      <w:sz w:val="18"/>
    </w:rPr>
  </w:style>
  <w:style w:type="paragraph" w:customStyle="1" w:styleId="104">
    <w:name w:val="标准文件_标准正文"/>
    <w:basedOn w:val="1"/>
    <w:next w:val="23"/>
    <w:qFormat/>
    <w:uiPriority w:val="0"/>
    <w:pPr>
      <w:ind w:firstLine="420" w:firstLineChars="200"/>
    </w:pPr>
  </w:style>
  <w:style w:type="paragraph" w:customStyle="1" w:styleId="105">
    <w:name w:val="标准文件_正文公式"/>
    <w:basedOn w:val="1"/>
    <w:next w:val="104"/>
    <w:qFormat/>
    <w:uiPriority w:val="0"/>
    <w:pPr>
      <w:tabs>
        <w:tab w:val="center" w:pos="4678"/>
        <w:tab w:val="right" w:leader="middleDot" w:pos="9355"/>
      </w:tabs>
    </w:pPr>
  </w:style>
  <w:style w:type="paragraph" w:customStyle="1" w:styleId="106">
    <w:name w:val="标准文件_表格"/>
    <w:basedOn w:val="23"/>
    <w:qFormat/>
    <w:uiPriority w:val="0"/>
    <w:pPr>
      <w:jc w:val="center"/>
    </w:pPr>
    <w:rPr>
      <w:sz w:val="18"/>
    </w:rPr>
  </w:style>
  <w:style w:type="paragraph" w:customStyle="1" w:styleId="107">
    <w:name w:val="终结线"/>
    <w:basedOn w:val="1"/>
    <w:qFormat/>
    <w:uiPriority w:val="0"/>
    <w:pPr>
      <w:framePr w:hSpace="181" w:vSpace="181" w:wrap="around" w:vAnchor="text" w:hAnchor="margin" w:xAlign="center" w:y="285"/>
    </w:pPr>
    <w:rPr>
      <w:rFonts w:ascii="Times New Roman" w:hAnsi="Times New Roman" w:cs="Times New Roman"/>
      <w:b/>
      <w:sz w:val="34"/>
    </w:rPr>
  </w:style>
  <w:style w:type="paragraph" w:customStyle="1" w:styleId="108">
    <w:name w:val="标准文件_正文表标题"/>
    <w:next w:val="23"/>
    <w:qFormat/>
    <w:uiPriority w:val="0"/>
    <w:pPr>
      <w:numPr>
        <w:ilvl w:val="0"/>
        <w:numId w:val="17"/>
      </w:numPr>
      <w:spacing w:before="157" w:beforeLines="50" w:after="157" w:afterLines="50"/>
      <w:jc w:val="center"/>
    </w:pPr>
    <w:rPr>
      <w:rFonts w:hint="eastAsia" w:ascii="黑体" w:hAnsi="黑体" w:eastAsia="黑体" w:cs="黑体"/>
      <w:sz w:val="21"/>
    </w:rPr>
  </w:style>
  <w:style w:type="paragraph" w:customStyle="1" w:styleId="109">
    <w:name w:val="标准文件_正文图标题"/>
    <w:next w:val="23"/>
    <w:qFormat/>
    <w:uiPriority w:val="0"/>
    <w:pPr>
      <w:numPr>
        <w:ilvl w:val="0"/>
        <w:numId w:val="18"/>
      </w:numPr>
      <w:spacing w:before="157" w:beforeLines="50" w:after="157" w:afterLines="50"/>
      <w:jc w:val="center"/>
    </w:pPr>
    <w:rPr>
      <w:rFonts w:hint="eastAsia" w:ascii="黑体" w:hAnsi="黑体" w:eastAsia="黑体" w:cs="黑体"/>
      <w:sz w:val="21"/>
    </w:rPr>
  </w:style>
  <w:style w:type="paragraph" w:customStyle="1" w:styleId="110">
    <w:name w:val="标准文件_索引标题"/>
    <w:basedOn w:val="31"/>
    <w:next w:val="23"/>
    <w:qFormat/>
    <w:uiPriority w:val="0"/>
    <w:rPr>
      <w:rFonts w:hAnsi="黑体"/>
    </w:rPr>
  </w:style>
  <w:style w:type="paragraph" w:customStyle="1" w:styleId="111">
    <w:name w:val="标准文件_索引项"/>
    <w:basedOn w:val="23"/>
    <w:next w:val="23"/>
    <w:qFormat/>
    <w:uiPriority w:val="0"/>
    <w:pPr>
      <w:tabs>
        <w:tab w:val="right" w:leader="dot" w:pos="9355"/>
      </w:tabs>
      <w:autoSpaceDE w:val="0"/>
      <w:autoSpaceDN w:val="0"/>
      <w:ind w:left="77" w:hanging="77" w:hangingChars="37"/>
      <w:jc w:val="left"/>
    </w:pPr>
  </w:style>
  <w:style w:type="paragraph" w:customStyle="1" w:styleId="112">
    <w:name w:val="标准文件_索引字母"/>
    <w:next w:val="23"/>
    <w:qFormat/>
    <w:uiPriority w:val="0"/>
    <w:pPr>
      <w:jc w:val="center"/>
    </w:pPr>
    <w:rPr>
      <w:rFonts w:hint="eastAsia" w:ascii="宋体" w:hAnsi="宋体" w:eastAsia="宋体" w:cs="宋体"/>
      <w:b/>
      <w:kern w:val="2"/>
      <w:sz w:val="21"/>
    </w:rPr>
  </w:style>
  <w:style w:type="character" w:customStyle="1" w:styleId="113">
    <w:name w:val="标准文件_正文标准名称 Char"/>
    <w:link w:val="50"/>
    <w:qFormat/>
    <w:uiPriority w:val="0"/>
    <w:rPr>
      <w:rFonts w:ascii="黑体" w:hAnsi="黑体" w:eastAsia="黑体" w:cs="黑体"/>
      <w:sz w:val="32"/>
    </w:rPr>
  </w:style>
  <w:style w:type="paragraph" w:customStyle="1" w:styleId="114">
    <w:name w:val="一级无"/>
    <w:basedOn w:val="115"/>
    <w:qFormat/>
    <w:uiPriority w:val="0"/>
    <w:pPr>
      <w:spacing w:beforeLines="0" w:afterLines="0"/>
    </w:pPr>
    <w:rPr>
      <w:rFonts w:ascii="宋体" w:eastAsia="宋体"/>
    </w:rPr>
  </w:style>
  <w:style w:type="paragraph" w:customStyle="1" w:styleId="115">
    <w:name w:val="一级条标题"/>
    <w:next w:val="116"/>
    <w:qFormat/>
    <w:uiPriority w:val="0"/>
    <w:pPr>
      <w:numPr>
        <w:ilvl w:val="1"/>
        <w:numId w:val="19"/>
      </w:numPr>
      <w:spacing w:beforeLines="50" w:afterLines="50"/>
      <w:outlineLvl w:val="2"/>
    </w:pPr>
    <w:rPr>
      <w:rFonts w:ascii="黑体" w:hAnsi="Times New Roman" w:eastAsia="黑体" w:cs="Times New Roman"/>
      <w:sz w:val="21"/>
      <w:szCs w:val="21"/>
      <w:lang w:val="en-US" w:eastAsia="zh-CN" w:bidi="ar-SA"/>
    </w:rPr>
  </w:style>
  <w:style w:type="paragraph" w:customStyle="1" w:styleId="116">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117">
    <w:name w:val="章标题"/>
    <w:next w:val="116"/>
    <w:qFormat/>
    <w:uiPriority w:val="0"/>
    <w:pPr>
      <w:numPr>
        <w:ilvl w:val="0"/>
        <w:numId w:val="19"/>
      </w:numPr>
      <w:spacing w:beforeLines="100" w:afterLines="100"/>
      <w:jc w:val="both"/>
      <w:outlineLvl w:val="1"/>
    </w:pPr>
    <w:rPr>
      <w:rFonts w:ascii="黑体" w:hAnsi="Times New Roman" w:eastAsia="黑体" w:cs="Times New Roman"/>
      <w:sz w:val="21"/>
      <w:lang w:val="en-US" w:eastAsia="zh-CN" w:bidi="ar-SA"/>
    </w:rPr>
  </w:style>
  <w:style w:type="paragraph" w:customStyle="1" w:styleId="118">
    <w:name w:val="二级条标题"/>
    <w:basedOn w:val="115"/>
    <w:next w:val="116"/>
    <w:qFormat/>
    <w:uiPriority w:val="0"/>
    <w:pPr>
      <w:numPr>
        <w:ilvl w:val="2"/>
      </w:numPr>
      <w:spacing w:before="50" w:after="50"/>
      <w:outlineLvl w:val="3"/>
    </w:pPr>
  </w:style>
  <w:style w:type="paragraph" w:customStyle="1" w:styleId="119">
    <w:name w:val="三级无"/>
    <w:basedOn w:val="120"/>
    <w:qFormat/>
    <w:uiPriority w:val="0"/>
    <w:pPr>
      <w:spacing w:beforeLines="0" w:afterLines="0"/>
    </w:pPr>
    <w:rPr>
      <w:rFonts w:ascii="宋体" w:eastAsia="宋体"/>
    </w:rPr>
  </w:style>
  <w:style w:type="paragraph" w:customStyle="1" w:styleId="120">
    <w:name w:val="三级条标题"/>
    <w:basedOn w:val="118"/>
    <w:next w:val="116"/>
    <w:qFormat/>
    <w:uiPriority w:val="0"/>
    <w:pPr>
      <w:numPr>
        <w:ilvl w:val="3"/>
      </w:numPr>
      <w:outlineLvl w:val="4"/>
    </w:pPr>
  </w:style>
  <w:style w:type="paragraph" w:customStyle="1" w:styleId="121">
    <w:name w:val="二级无"/>
    <w:basedOn w:val="118"/>
    <w:qFormat/>
    <w:uiPriority w:val="0"/>
    <w:pPr>
      <w:spacing w:beforeLines="0" w:afterLines="0"/>
    </w:pPr>
    <w:rPr>
      <w:rFonts w:ascii="宋体" w:eastAsia="宋体"/>
    </w:rPr>
  </w:style>
  <w:style w:type="paragraph" w:customStyle="1" w:styleId="122">
    <w:name w:val="列项——（一级）"/>
    <w:qFormat/>
    <w:uiPriority w:val="0"/>
    <w:pPr>
      <w:widowControl w:val="0"/>
      <w:numPr>
        <w:ilvl w:val="0"/>
        <w:numId w:val="20"/>
      </w:numPr>
      <w:ind w:left="833"/>
      <w:jc w:val="both"/>
    </w:pPr>
    <w:rPr>
      <w:rFonts w:ascii="宋体" w:hAnsi="Times New Roman" w:eastAsia="宋体" w:cs="Times New Roman"/>
      <w:sz w:val="21"/>
      <w:lang w:val="en-US" w:eastAsia="zh-CN" w:bidi="ar-SA"/>
    </w:rPr>
  </w:style>
  <w:style w:type="paragraph" w:customStyle="1" w:styleId="123">
    <w:name w:val="Normal"/>
    <w:qFormat/>
    <w:uiPriority w:val="0"/>
    <w:pPr>
      <w:jc w:val="both"/>
    </w:pPr>
    <w:rPr>
      <w:rFonts w:ascii="Arial" w:hAnsi="Arial" w:eastAsia="宋体" w:cs="Arial"/>
      <w:kern w:val="2"/>
      <w:sz w:val="21"/>
      <w:szCs w:val="21"/>
      <w:lang w:val="en-US" w:eastAsia="zh-CN" w:bidi="ar-SA"/>
    </w:rPr>
  </w:style>
  <w:style w:type="paragraph" w:customStyle="1" w:styleId="124">
    <w:name w:val="标准称谓3"/>
    <w:next w:val="1"/>
    <w:uiPriority w:val="0"/>
    <w:pPr>
      <w:framePr w:w="9639" w:h="624" w:hRule="exact" w:hSpace="181" w:vSpace="181" w:wrap="around" w:vAnchor="page" w:hAnchor="page" w:x="1305" w:y="2269" w:anchorLock="1"/>
      <w:widowControl w:val="0"/>
      <w:kinsoku w:val="0"/>
      <w:overflowPunct w:val="0"/>
      <w:autoSpaceDE w:val="0"/>
      <w:autoSpaceDN w:val="0"/>
      <w:spacing w:line="0" w:lineRule="atLeast"/>
      <w:jc w:val="distribute"/>
    </w:pPr>
    <w:rPr>
      <w:rFonts w:hint="eastAsia" w:ascii="黑体" w:hAnsi="Times New Roman" w:eastAsia="黑体" w:cs="Times New Roman"/>
      <w:sz w:val="48"/>
    </w:rPr>
  </w:style>
  <w:style w:type="paragraph" w:customStyle="1" w:styleId="125">
    <w:name w:val="标准文件_提示"/>
    <w:basedOn w:val="1"/>
    <w:uiPriority w:val="0"/>
    <w:pPr>
      <w:ind w:firstLine="420" w:firstLineChars="200"/>
    </w:pPr>
    <w:rPr>
      <w:rFonts w:ascii="黑体" w:hAnsi="黑体" w:eastAsia="黑体" w:cs="黑体"/>
    </w:rPr>
  </w:style>
  <w:style w:type="paragraph" w:customStyle="1" w:styleId="126">
    <w:name w:val="封面标准顶部线"/>
    <w:uiPriority w:val="0"/>
    <w:pPr>
      <w:framePr w:w="9673" w:hSpace="181" w:wrap="around" w:vAnchor="page" w:hAnchor="page" w:x="1390" w:y="4242"/>
      <w:spacing w:line="0" w:lineRule="atLeast"/>
    </w:pPr>
    <w:rPr>
      <w:rFonts w:hint="eastAsia" w:ascii="宋体" w:hAnsi="Times New Roman" w:eastAsia="宋体" w:cs="Times New Roman"/>
      <w:sz w:val="21"/>
    </w:rPr>
  </w:style>
  <w:style w:type="paragraph" w:customStyle="1" w:styleId="127">
    <w:name w:val="封面日期"/>
    <w:uiPriority w:val="0"/>
    <w:pPr>
      <w:framePr w:w="9673" w:vSpace="181" w:wrap="around" w:vAnchor="page" w:hAnchor="page" w:x="1419" w:y="14176" w:anchorLock="1"/>
      <w:spacing w:line="360" w:lineRule="exact"/>
    </w:pPr>
    <w:rPr>
      <w:rFonts w:hint="eastAsia" w:ascii="黑体" w:hAnsi="Times New Roman" w:eastAsia="黑体" w:cs="Times New Roman"/>
      <w:sz w:val="28"/>
    </w:rPr>
  </w:style>
  <w:style w:type="paragraph" w:customStyle="1" w:styleId="128">
    <w:name w:val="其他发布部门3"/>
    <w:uiPriority w:val="0"/>
    <w:pPr>
      <w:framePr w:w="9248" w:h="1259" w:hRule="exact" w:hSpace="181" w:vSpace="181" w:wrap="around" w:vAnchor="margin" w:hAnchor="margin" w:xAlign="center" w:y="14545"/>
      <w:spacing w:line="0" w:lineRule="atLeast"/>
      <w:jc w:val="center"/>
    </w:pPr>
    <w:rPr>
      <w:rFonts w:hint="eastAsia" w:ascii="黑体" w:hAnsi="Times New Roman" w:eastAsia="黑体" w:cs="Times New Roman"/>
      <w:sz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glossaryDocument" Target="glossary/document.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d09b0bdd-73fd-46ba-8b56-930a3a43e714}"/>
        <w:style w:val=""/>
        <w:category>
          <w:name w:val="常规"/>
          <w:gallery w:val="placeholder"/>
        </w:category>
        <w:types>
          <w:type w:val="bbPlcHdr"/>
        </w:types>
        <w:behaviors>
          <w:behavior w:val="content"/>
        </w:behaviors>
        <w:description w:val=""/>
        <w:guid w:val="{d09b0bdd-73fd-46ba-8b56-930a3a43e714}"/>
      </w:docPartPr>
      <w:docPartBody>
        <w:p>
          <w:r>
            <w:rPr>
              <w:color w:val="808080"/>
            </w:rPr>
            <w:t>单击此处输入文字。</w:t>
          </w:r>
        </w:p>
      </w:docPartBody>
    </w:docPart>
    <w:docPart>
      <w:docPartPr>
        <w:name w:val="{026453d7-3f96-404a-abf9-8f0d65515a4a}"/>
        <w:style w:val=""/>
        <w:category>
          <w:name w:val="常规"/>
          <w:gallery w:val="placeholder"/>
        </w:category>
        <w:types>
          <w:type w:val="bbPlcHdr"/>
        </w:types>
        <w:behaviors>
          <w:behavior w:val="content"/>
        </w:behaviors>
        <w:description w:val=""/>
        <w:guid w:val="{026453d7-3f96-404a-abf9-8f0d65515a4a}"/>
      </w:docPartPr>
      <w:docPartBody>
        <w:p>
          <w:r>
            <w:rPr>
              <w:color w:val="808080"/>
            </w:rPr>
            <w:t>选择一项。</w:t>
          </w:r>
        </w:p>
      </w:docPartBody>
    </w:docPart>
    <w:docPart>
      <w:docPartPr>
        <w:name w:val="{0fccfbc7-3ac2-492d-bf97-1fa426b9fa0e}"/>
        <w:style w:val=""/>
        <w:category>
          <w:name w:val="常规"/>
          <w:gallery w:val="placeholder"/>
        </w:category>
        <w:types>
          <w:type w:val="bbPlcHdr"/>
        </w:types>
        <w:behaviors>
          <w:behavior w:val="content"/>
        </w:behaviors>
        <w:description w:val=""/>
        <w:guid w:val="{0fccfbc7-3ac2-492d-bf97-1fa426b9fa0e}"/>
      </w:docPartPr>
      <w:docPartBody>
        <w:p>
          <w:r>
            <w:rPr>
              <w:color w:val="808080"/>
            </w:rPr>
            <w:t>选择一项。</w:t>
          </w:r>
        </w:p>
      </w:docPartBody>
    </w:docPart>
    <w:docPart>
      <w:docPartPr>
        <w:name w:val="{3747aea6-0092-4a72-9e2f-df25e478601f}"/>
        <w:style w:val=""/>
        <w:category>
          <w:name w:val="常规"/>
          <w:gallery w:val="placeholder"/>
        </w:category>
        <w:types>
          <w:type w:val="bbPlcHdr"/>
        </w:types>
        <w:behaviors>
          <w:behavior w:val="content"/>
        </w:behaviors>
        <w:description w:val=""/>
        <w:guid w:val="{3747aea6-0092-4a72-9e2f-df25e478601f}"/>
      </w:docPartPr>
      <w:docPartBody>
        <w:p>
          <w:r>
            <w:rPr>
              <w:color w:val="808080"/>
            </w:rPr>
            <w:t>选择一项。</w:t>
          </w:r>
        </w:p>
      </w:docPartBody>
    </w:docPart>
    <w:docPart>
      <w:docPartPr>
        <w:name w:val="{566105e0-e534-4987-97a6-af02f7dfaf9e}"/>
        <w:style w:val=""/>
        <w:category>
          <w:name w:val="常规"/>
          <w:gallery w:val="placeholder"/>
        </w:category>
        <w:types>
          <w:type w:val="bbPlcHdr"/>
        </w:types>
        <w:behaviors>
          <w:behavior w:val="content"/>
        </w:behaviors>
        <w:description w:val=""/>
        <w:guid w:val="{566105e0-e534-4987-97a6-af02f7dfaf9e}"/>
      </w:docPartPr>
      <w:docPartBody>
        <w:p>
          <w:r>
            <w:rPr>
              <w:color w:val="808080"/>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compat>
    <w:useFELayout/>
    <w:splitPgBreakAndParaMark/>
    <w:compatSetting w:name="compatibilityMode" w:uri="http://schemas.microsoft.com/office/word" w:val="14"/>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Office_11.3.0.9236_F1E327BC-269C-435d-A152-05C5408002CA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2021-01-05T13:10:00Z</dcterms:created>
  <dc:creator>狂奔的小蜗牛</dc:creator>
  <cp:lastModifiedBy>狂奔的小蜗牛</cp:lastModifiedBy>
  <dcterms:modified xsi:type="dcterms:W3CDTF">2021-03-17T06:56:32Z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2052-11.3.0.9236</vt:lpwstr>
  </property>
</Properties>
</file>