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jc w:val="center"/>
        <w:rPr>
          <w:rFonts w:hint="eastAsia" w:ascii="方正小标宋简体" w:hAnsi="宋体" w:eastAsia="方正小标宋简体" w:cs="宋体"/>
          <w:b w:val="0"/>
          <w:bCs/>
          <w:spacing w:val="-20"/>
          <w:sz w:val="36"/>
          <w:szCs w:val="36"/>
        </w:rPr>
      </w:pPr>
      <w:r>
        <w:rPr>
          <w:rFonts w:hint="eastAsia" w:ascii="方正小标宋简体" w:hAnsi="宋体" w:eastAsia="方正小标宋简体" w:cs="宋体"/>
          <w:b w:val="0"/>
          <w:bCs/>
          <w:spacing w:val="-20"/>
          <w:sz w:val="36"/>
          <w:szCs w:val="36"/>
        </w:rPr>
        <w:t>南昌市全球环境基金可持续城市发展综合方式项目</w:t>
      </w:r>
    </w:p>
    <w:p>
      <w:pPr>
        <w:pStyle w:val="2"/>
        <w:spacing w:before="0" w:after="0" w:line="600" w:lineRule="exact"/>
        <w:jc w:val="center"/>
        <w:rPr>
          <w:rFonts w:ascii="方正小标宋简体" w:hAnsi="宋体" w:eastAsia="方正小标宋简体" w:cs="宋体"/>
          <w:b w:val="0"/>
          <w:bCs/>
          <w:spacing w:val="-20"/>
          <w:sz w:val="36"/>
          <w:szCs w:val="36"/>
        </w:rPr>
      </w:pPr>
      <w:r>
        <w:rPr>
          <w:rFonts w:hint="eastAsia" w:ascii="方正小标宋简体" w:hAnsi="宋体" w:eastAsia="方正小标宋简体" w:cs="宋体"/>
          <w:b w:val="0"/>
          <w:bCs/>
          <w:spacing w:val="-20"/>
          <w:sz w:val="36"/>
          <w:szCs w:val="36"/>
        </w:rPr>
        <w:t>南昌TOD理念宣传及知识普及项目任务大纲</w:t>
      </w:r>
      <w:bookmarkStart w:id="0" w:name="_GoBack"/>
      <w:bookmarkEnd w:id="0"/>
    </w:p>
    <w:p>
      <w:pPr>
        <w:spacing w:line="520" w:lineRule="exact"/>
      </w:pPr>
    </w:p>
    <w:p>
      <w:pPr>
        <w:pStyle w:val="2"/>
        <w:spacing w:before="0" w:after="0" w:line="520" w:lineRule="exact"/>
        <w:ind w:firstLine="643" w:firstLineChars="200"/>
        <w:rPr>
          <w:rFonts w:ascii="黑体" w:hAnsi="黑体" w:eastAsia="黑体"/>
          <w:sz w:val="32"/>
          <w:szCs w:val="32"/>
        </w:rPr>
      </w:pPr>
      <w:r>
        <w:rPr>
          <w:rFonts w:hint="eastAsia" w:ascii="黑体" w:hAnsi="黑体" w:eastAsia="黑体"/>
          <w:sz w:val="32"/>
          <w:szCs w:val="32"/>
        </w:rPr>
        <w:t>一、项目背景</w:t>
      </w:r>
    </w:p>
    <w:p>
      <w:pPr>
        <w:pStyle w:val="5"/>
        <w:spacing w:line="520" w:lineRule="exact"/>
        <w:ind w:left="0"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rPr>
        <w:t>可持续城市发展综合方式试点项目是全球环境基金会实施的全球性创新型项目，全球环境基金会在全球范围内以提供赠款的方式，资助试点国家（地区）开展可持续城市发展综合方式研究，旨在通过采取综合管理措施缓解全球城镇化过程中出现的各类环境问题。该项目覆盖了包含中国在内的11个国家的27个城市，围绕不同主题，开展专题研究工作。全球环境基金委托世界银行管理中国项目，</w:t>
      </w:r>
      <w:r>
        <w:rPr>
          <w:rFonts w:hint="eastAsia" w:ascii="仿宋_GB2312" w:hAnsi="宋体" w:eastAsia="仿宋_GB2312" w:cs="宋体"/>
          <w:sz w:val="32"/>
          <w:szCs w:val="32"/>
          <w:highlight w:val="none"/>
        </w:rPr>
        <w:t>推进项目研究。</w:t>
      </w:r>
    </w:p>
    <w:p>
      <w:pPr>
        <w:pStyle w:val="5"/>
        <w:spacing w:line="520" w:lineRule="exact"/>
        <w:ind w:left="0"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2017年9月，中国财政部与世界银行正式签署《全球环境基金赠款协议》《全球环境基金项目协议》，南昌成为全球环境基金赠款中国可持续城市综合方式七个试点城市之一，获得5</w:t>
      </w:r>
      <w:r>
        <w:rPr>
          <w:rFonts w:ascii="仿宋_GB2312" w:hAnsi="宋体" w:eastAsia="仿宋_GB2312" w:cs="宋体"/>
          <w:sz w:val="32"/>
          <w:szCs w:val="32"/>
        </w:rPr>
        <w:t>00</w:t>
      </w:r>
      <w:r>
        <w:rPr>
          <w:rFonts w:hint="eastAsia" w:ascii="仿宋_GB2312" w:hAnsi="宋体" w:eastAsia="仿宋_GB2312" w:cs="宋体"/>
          <w:sz w:val="32"/>
          <w:szCs w:val="32"/>
        </w:rPr>
        <w:t>万美元赠款用于推动开展以公共交通为导向的城市发展战略研究、公众宣传、能力建设等活动。</w:t>
      </w:r>
    </w:p>
    <w:p>
      <w:pPr>
        <w:pStyle w:val="2"/>
        <w:spacing w:before="0" w:after="0" w:line="520" w:lineRule="exact"/>
        <w:ind w:firstLine="640" w:firstLineChars="200"/>
        <w:rPr>
          <w:rFonts w:ascii="黑体" w:hAnsi="黑体" w:eastAsia="黑体"/>
          <w:b w:val="0"/>
          <w:bCs/>
          <w:sz w:val="32"/>
          <w:szCs w:val="32"/>
        </w:rPr>
      </w:pPr>
      <w:r>
        <w:rPr>
          <w:rFonts w:hint="eastAsia" w:ascii="黑体" w:hAnsi="黑体" w:eastAsia="黑体"/>
          <w:b w:val="0"/>
          <w:bCs/>
          <w:sz w:val="32"/>
          <w:szCs w:val="32"/>
        </w:rPr>
        <w:t>二、总体目标</w:t>
      </w:r>
    </w:p>
    <w:p>
      <w:pPr>
        <w:pStyle w:val="8"/>
        <w:widowControl/>
        <w:spacing w:beforeAutospacing="0" w:afterAutospacing="0" w:line="520" w:lineRule="exact"/>
        <w:ind w:firstLine="640" w:firstLineChars="200"/>
        <w:jc w:val="both"/>
        <w:rPr>
          <w:rFonts w:ascii="仿宋_GB2312" w:hAnsi="宋体" w:eastAsia="仿宋_GB2312" w:cs="宋体"/>
          <w:sz w:val="32"/>
          <w:szCs w:val="32"/>
        </w:rPr>
      </w:pPr>
      <w:r>
        <w:rPr>
          <w:rFonts w:hint="eastAsia" w:ascii="仿宋_GB2312" w:hAnsi="宋体" w:eastAsia="仿宋_GB2312" w:cs="宋体"/>
          <w:sz w:val="32"/>
          <w:szCs w:val="32"/>
        </w:rPr>
        <w:t>执行期内，项目开展了城市、廊道、站点三个层面的战略研究，并召开了系列专题会议，形成了一系列专业研究成果。为全面系统总结项目不同层面开展的研究成果、总结项目执行管理经验、向社会公众宣传城市TOD发展理念，项目办拟组织开展以下项目成果宣传工作：（1）制作项目成果宣传片、项目推进纪录片；（2）制作以公共交通出行体验南昌生活为主题的系列</w:t>
      </w:r>
      <w:r>
        <w:rPr>
          <w:rFonts w:hint="eastAsia" w:ascii="仿宋_GB2312" w:hAnsi="宋体" w:eastAsia="仿宋_GB2312" w:cs="宋体"/>
          <w:sz w:val="32"/>
          <w:szCs w:val="32"/>
          <w:lang w:eastAsia="zh-Hans"/>
        </w:rPr>
        <w:t>短片</w:t>
      </w:r>
      <w:r>
        <w:rPr>
          <w:rFonts w:hint="eastAsia" w:ascii="仿宋_GB2312" w:hAnsi="宋体" w:eastAsia="仿宋_GB2312" w:cs="宋体"/>
          <w:sz w:val="32"/>
          <w:szCs w:val="32"/>
        </w:rPr>
        <w:t>；（3）</w:t>
      </w:r>
      <w:r>
        <w:rPr>
          <w:rFonts w:hint="eastAsia" w:ascii="仿宋_GB2312" w:hAnsi="宋体" w:eastAsia="仿宋_GB2312" w:cs="宋体"/>
          <w:sz w:val="32"/>
          <w:szCs w:val="32"/>
          <w:lang w:eastAsia="zh-Hans"/>
        </w:rPr>
        <w:t>打造官方发声重要窗口，</w:t>
      </w:r>
      <w:r>
        <w:rPr>
          <w:rFonts w:hint="eastAsia" w:ascii="仿宋_GB2312" w:hAnsi="宋体" w:eastAsia="仿宋_GB2312" w:cs="宋体"/>
          <w:sz w:val="32"/>
          <w:szCs w:val="32"/>
        </w:rPr>
        <w:t>全年不间断输出创意传播内容；（4）打造南昌TOD项目</w:t>
      </w:r>
      <w:r>
        <w:rPr>
          <w:rFonts w:hint="eastAsia" w:ascii="仿宋_GB2312" w:hAnsi="宋体" w:eastAsia="仿宋_GB2312" w:cs="宋体"/>
          <w:sz w:val="32"/>
          <w:szCs w:val="32"/>
          <w:lang w:eastAsia="zh-Hans"/>
        </w:rPr>
        <w:t>形象</w:t>
      </w:r>
      <w:r>
        <w:rPr>
          <w:rFonts w:hint="eastAsia" w:ascii="仿宋_GB2312" w:hAnsi="宋体" w:eastAsia="仿宋_GB2312" w:cs="宋体"/>
          <w:sz w:val="32"/>
          <w:szCs w:val="32"/>
        </w:rPr>
        <w:t>IP；（5）结合南昌现有公众</w:t>
      </w:r>
      <w:r>
        <w:rPr>
          <w:rFonts w:hint="eastAsia" w:ascii="仿宋_GB2312" w:hAnsi="宋体" w:eastAsia="仿宋_GB2312" w:cs="宋体"/>
          <w:sz w:val="32"/>
          <w:szCs w:val="32"/>
          <w:lang w:eastAsia="zh-Hans"/>
        </w:rPr>
        <w:t>平台</w:t>
      </w:r>
      <w:r>
        <w:rPr>
          <w:rFonts w:hint="eastAsia" w:ascii="仿宋_GB2312" w:hAnsi="宋体" w:eastAsia="仿宋_GB2312" w:cs="宋体"/>
          <w:sz w:val="32"/>
          <w:szCs w:val="32"/>
        </w:rPr>
        <w:t>，开展一系列线下宣传活动；（6）开展</w:t>
      </w:r>
      <w:r>
        <w:rPr>
          <w:rFonts w:hint="eastAsia" w:ascii="仿宋_GB2312" w:hAnsi="宋体" w:eastAsia="仿宋_GB2312" w:cs="宋体"/>
          <w:sz w:val="32"/>
          <w:szCs w:val="32"/>
          <w:lang w:eastAsia="zh-Hans"/>
        </w:rPr>
        <w:t>多渠道全媒体</w:t>
      </w:r>
      <w:r>
        <w:rPr>
          <w:rFonts w:hint="eastAsia" w:ascii="仿宋_GB2312" w:hAnsi="宋体" w:eastAsia="仿宋_GB2312" w:cs="宋体"/>
          <w:sz w:val="32"/>
          <w:szCs w:val="32"/>
        </w:rPr>
        <w:t>T</w:t>
      </w:r>
      <w:r>
        <w:rPr>
          <w:rFonts w:ascii="仿宋_GB2312" w:hAnsi="宋体" w:eastAsia="仿宋_GB2312" w:cs="宋体"/>
          <w:sz w:val="32"/>
          <w:szCs w:val="32"/>
        </w:rPr>
        <w:t>OD</w:t>
      </w:r>
      <w:r>
        <w:rPr>
          <w:rFonts w:hint="eastAsia" w:ascii="仿宋_GB2312" w:hAnsi="宋体" w:eastAsia="仿宋_GB2312" w:cs="宋体"/>
          <w:sz w:val="32"/>
          <w:szCs w:val="32"/>
        </w:rPr>
        <w:t>理念</w:t>
      </w:r>
      <w:r>
        <w:rPr>
          <w:rFonts w:hint="eastAsia" w:ascii="仿宋_GB2312" w:hAnsi="宋体" w:eastAsia="仿宋_GB2312" w:cs="宋体"/>
          <w:sz w:val="32"/>
          <w:szCs w:val="32"/>
          <w:lang w:eastAsia="zh-Hans"/>
        </w:rPr>
        <w:t>宣传，线上线下精准投放</w:t>
      </w:r>
    </w:p>
    <w:p>
      <w:pPr>
        <w:pStyle w:val="5"/>
        <w:spacing w:line="520" w:lineRule="exact"/>
        <w:ind w:left="0"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Hans"/>
        </w:rPr>
        <w:t>项目办拟通过上述各项活动，从不同维度、向不同人群展现项目执行期间取得的进展和成效，通过有计划、按节点开展的宣传工作，进一步提升政府部门、利益相关方、以及社会公众对</w:t>
      </w:r>
      <w:r>
        <w:rPr>
          <w:rFonts w:hint="eastAsia" w:ascii="仿宋_GB2312" w:hAnsi="宋体" w:eastAsia="仿宋_GB2312" w:cs="宋体"/>
          <w:sz w:val="32"/>
          <w:szCs w:val="32"/>
        </w:rPr>
        <w:t>TOD理念的了解和认识，为项目深入实施营造良好氛围，为今后类似理念的项目在南昌落地筑牢基础。</w:t>
      </w:r>
    </w:p>
    <w:p>
      <w:pPr>
        <w:pStyle w:val="2"/>
        <w:spacing w:before="0" w:after="0" w:line="520" w:lineRule="exact"/>
        <w:ind w:firstLine="640" w:firstLineChars="200"/>
        <w:rPr>
          <w:rFonts w:ascii="黑体" w:hAnsi="黑体" w:eastAsia="黑体"/>
          <w:b w:val="0"/>
          <w:bCs/>
          <w:sz w:val="32"/>
          <w:szCs w:val="32"/>
        </w:rPr>
      </w:pPr>
      <w:r>
        <w:rPr>
          <w:rFonts w:hint="eastAsia" w:ascii="黑体" w:hAnsi="黑体" w:eastAsia="黑体"/>
          <w:b w:val="0"/>
          <w:bCs/>
          <w:sz w:val="32"/>
          <w:szCs w:val="32"/>
        </w:rPr>
        <w:t>三、工作任务</w:t>
      </w:r>
    </w:p>
    <w:p>
      <w:pPr>
        <w:pStyle w:val="3"/>
        <w:spacing w:before="0" w:after="0" w:line="520" w:lineRule="exact"/>
        <w:ind w:firstLine="640" w:firstLineChars="200"/>
        <w:rPr>
          <w:rFonts w:ascii="楷体_GB2312" w:eastAsia="楷体_GB2312"/>
          <w:b w:val="0"/>
          <w:bCs/>
          <w:sz w:val="32"/>
          <w:szCs w:val="32"/>
          <w:lang w:eastAsia="zh-Hans"/>
        </w:rPr>
      </w:pPr>
      <w:r>
        <w:rPr>
          <w:rFonts w:hint="eastAsia" w:ascii="楷体_GB2312" w:eastAsia="楷体_GB2312"/>
          <w:b w:val="0"/>
          <w:bCs/>
          <w:sz w:val="32"/>
          <w:szCs w:val="32"/>
        </w:rPr>
        <w:t>（一）</w:t>
      </w:r>
      <w:r>
        <w:rPr>
          <w:rFonts w:hint="eastAsia" w:ascii="楷体_GB2312" w:eastAsia="楷体_GB2312"/>
          <w:b w:val="0"/>
          <w:bCs/>
          <w:sz w:val="32"/>
          <w:szCs w:val="32"/>
          <w:lang w:eastAsia="zh-Hans"/>
        </w:rPr>
        <w:t>工作范围</w:t>
      </w:r>
    </w:p>
    <w:p>
      <w:pPr>
        <w:spacing w:line="520" w:lineRule="exact"/>
        <w:ind w:firstLine="640" w:firstLineChars="200"/>
        <w:rPr>
          <w:rFonts w:ascii="仿宋_GB2312" w:hAnsi="宋体" w:eastAsia="仿宋_GB2312" w:cs="宋体"/>
          <w:sz w:val="32"/>
          <w:szCs w:val="32"/>
          <w:lang w:eastAsia="zh-Hans"/>
        </w:rPr>
      </w:pPr>
      <w:r>
        <w:rPr>
          <w:rFonts w:hint="eastAsia" w:ascii="仿宋_GB2312" w:hAnsi="宋体" w:eastAsia="仿宋_GB2312" w:cs="宋体"/>
          <w:sz w:val="32"/>
          <w:szCs w:val="32"/>
          <w:lang w:eastAsia="zh-Hans"/>
        </w:rPr>
        <w:t>工作范围：立足</w:t>
      </w:r>
      <w:r>
        <w:rPr>
          <w:rFonts w:hint="eastAsia" w:ascii="仿宋_GB2312" w:hAnsi="宋体" w:eastAsia="仿宋_GB2312" w:cs="宋体"/>
          <w:sz w:val="32"/>
          <w:szCs w:val="32"/>
        </w:rPr>
        <w:t>项目推进以及实际研究成果，结合</w:t>
      </w:r>
      <w:r>
        <w:rPr>
          <w:rFonts w:hint="eastAsia" w:ascii="仿宋_GB2312" w:hAnsi="宋体" w:eastAsia="仿宋_GB2312" w:cs="宋体"/>
          <w:sz w:val="32"/>
          <w:szCs w:val="32"/>
          <w:lang w:eastAsia="zh-Hans"/>
        </w:rPr>
        <w:t>城市公共交通实际情况，向政府部门推广以城市公共交通为导向的城市开发理念，改变城市无序扩张开发模式；向公众传递以公共交通为主的出行理念，实现城市绿色低碳可持续发展，寻找豫章生活新张力。</w:t>
      </w:r>
    </w:p>
    <w:p>
      <w:pPr>
        <w:pStyle w:val="3"/>
        <w:spacing w:before="0" w:after="0" w:line="520" w:lineRule="exact"/>
        <w:ind w:firstLine="640" w:firstLineChars="200"/>
        <w:rPr>
          <w:rFonts w:ascii="楷体_GB2312" w:eastAsia="楷体_GB2312"/>
          <w:b w:val="0"/>
          <w:bCs/>
          <w:sz w:val="32"/>
          <w:szCs w:val="32"/>
          <w:lang w:eastAsia="zh-Hans"/>
        </w:rPr>
      </w:pPr>
      <w:r>
        <w:rPr>
          <w:rFonts w:hint="eastAsia" w:ascii="楷体_GB2312" w:eastAsia="楷体_GB2312"/>
          <w:b w:val="0"/>
          <w:bCs/>
          <w:sz w:val="32"/>
          <w:szCs w:val="32"/>
        </w:rPr>
        <w:t>（二）</w:t>
      </w:r>
      <w:r>
        <w:rPr>
          <w:rFonts w:hint="eastAsia" w:ascii="楷体_GB2312" w:eastAsia="楷体_GB2312"/>
          <w:b w:val="0"/>
          <w:bCs/>
          <w:sz w:val="32"/>
          <w:szCs w:val="32"/>
          <w:lang w:eastAsia="zh-Hans"/>
        </w:rPr>
        <w:t>工作任务</w:t>
      </w:r>
    </w:p>
    <w:p>
      <w:pPr>
        <w:spacing w:line="52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lang w:eastAsia="zh-Hans"/>
        </w:rPr>
        <w:t>任务</w:t>
      </w:r>
      <w:r>
        <w:rPr>
          <w:rFonts w:hint="eastAsia" w:ascii="仿宋_GB2312" w:hAnsi="宋体" w:eastAsia="仿宋_GB2312" w:cs="宋体"/>
          <w:b/>
          <w:bCs/>
          <w:sz w:val="32"/>
          <w:szCs w:val="32"/>
        </w:rPr>
        <w:t>1:</w:t>
      </w:r>
      <w:r>
        <w:rPr>
          <w:rFonts w:hint="eastAsia" w:ascii="仿宋_GB2312" w:hAnsi="宋体" w:eastAsia="仿宋_GB2312" w:cs="宋体"/>
          <w:sz w:val="32"/>
          <w:szCs w:val="32"/>
        </w:rPr>
        <w:t>制作项目成果宣传片以及项目推进纪录片</w:t>
      </w:r>
    </w:p>
    <w:p>
      <w:pPr>
        <w:spacing w:line="52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rPr>
        <w:t>根据项目办要求，制定详细的工作方案，包括编写脚本、收集素材、3D建模、采访行业专家和利益相关方，从不同层面反应南昌TOD项目实施以来取得的成绩，以及在大力实施TOD理念背景下可能对南昌发展带来的改变，营造TOD发展的良好氛围。宣传片要对项目进行正面宣传，让不同群体受众通过宣传片直观了解项目情况，并知悉项目办为推动TOD在南昌发展所作的努力。</w:t>
      </w:r>
      <w:r>
        <w:rPr>
          <w:rFonts w:hint="eastAsia" w:ascii="仿宋_GB2312" w:hAnsi="宋体" w:eastAsia="仿宋_GB2312" w:cs="宋体"/>
          <w:sz w:val="32"/>
          <w:szCs w:val="32"/>
          <w:highlight w:val="none"/>
          <w:lang w:val="en-US" w:eastAsia="zh-CN"/>
        </w:rPr>
        <w:t>制作内容体现以下要素</w:t>
      </w:r>
      <w:r>
        <w:rPr>
          <w:rFonts w:hint="eastAsia" w:ascii="仿宋_GB2312" w:hAnsi="宋体" w:eastAsia="仿宋_GB2312" w:cs="宋体"/>
          <w:sz w:val="32"/>
          <w:szCs w:val="32"/>
          <w:highlight w:val="none"/>
        </w:rPr>
        <w:t>：</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（1）通过项目实施，为南昌市制定TOD发展战略提供了不同层面符合实际、切实可行的前期研究成果；</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（2）通过项目实施，为南昌轨道未建段提供了规划思路、为在建段建设提供改进方向、为已建段优化提供方案，为南昌快速公交开发建设提供技术支持；</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（3）通过项目实施，为南昌轨道交通集团提供了破解运营亏损难题的思路和新的融资模式；</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（4）项目在加强国际合作同时，提升了工作人员管理水平，开展了系列行业能力建设活动，促进了TOD发展良好氛围，进一步提</w:t>
      </w:r>
      <w:r>
        <w:rPr>
          <w:rFonts w:hint="eastAsia" w:ascii="仿宋_GB2312" w:hAnsi="宋体" w:eastAsia="仿宋_GB2312" w:cs="宋体"/>
          <w:sz w:val="32"/>
          <w:szCs w:val="32"/>
          <w:lang w:eastAsia="zh-Hans"/>
        </w:rPr>
        <w:t>升</w:t>
      </w:r>
      <w:r>
        <w:rPr>
          <w:rFonts w:hint="eastAsia" w:ascii="仿宋_GB2312" w:hAnsi="宋体" w:eastAsia="仿宋_GB2312" w:cs="宋体"/>
          <w:sz w:val="32"/>
          <w:szCs w:val="32"/>
        </w:rPr>
        <w:t>政府形象。</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（5）量化要求：成果宣传片1个，时长暂拟定为8—15分钟，项目推进总纪录片1个，时长暂拟定为20分钟。</w:t>
      </w:r>
    </w:p>
    <w:p>
      <w:pPr>
        <w:spacing w:line="520" w:lineRule="exact"/>
        <w:ind w:firstLine="640" w:firstLineChars="200"/>
        <w:rPr>
          <w:rFonts w:ascii="仿宋_GB2312" w:hAnsi="宋体" w:eastAsia="仿宋_GB2312" w:cs="宋体"/>
          <w:sz w:val="32"/>
          <w:szCs w:val="32"/>
        </w:rPr>
      </w:pPr>
    </w:p>
    <w:p>
      <w:pPr>
        <w:spacing w:line="52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任务2：</w:t>
      </w:r>
      <w:r>
        <w:rPr>
          <w:rFonts w:hint="eastAsia" w:ascii="仿宋_GB2312" w:hAnsi="宋体" w:eastAsia="仿宋_GB2312" w:cs="宋体"/>
          <w:sz w:val="32"/>
          <w:szCs w:val="32"/>
        </w:rPr>
        <w:t>制作以公共交通出行体验南昌生活为主题的系列</w:t>
      </w:r>
      <w:r>
        <w:rPr>
          <w:rFonts w:hint="eastAsia" w:ascii="仿宋_GB2312" w:hAnsi="宋体" w:eastAsia="仿宋_GB2312" w:cs="宋体"/>
          <w:sz w:val="32"/>
          <w:szCs w:val="32"/>
          <w:lang w:eastAsia="zh-Hans"/>
        </w:rPr>
        <w:t>短片</w:t>
      </w:r>
    </w:p>
    <w:p>
      <w:pPr>
        <w:spacing w:line="52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rPr>
        <w:t>根据项目办要求，制定详细的工作方案，包括系列主题、编写脚本、拍摄地点选取、人员选定等，用生动、</w:t>
      </w:r>
      <w:r>
        <w:rPr>
          <w:rFonts w:hint="eastAsia" w:ascii="仿宋_GB2312" w:hAnsi="宋体" w:eastAsia="仿宋_GB2312" w:cs="宋体"/>
          <w:sz w:val="32"/>
          <w:szCs w:val="32"/>
          <w:lang w:eastAsia="zh-Hans"/>
        </w:rPr>
        <w:t>趣味的展现</w:t>
      </w:r>
      <w:r>
        <w:rPr>
          <w:rFonts w:hint="eastAsia" w:ascii="仿宋_GB2312" w:hAnsi="宋体" w:eastAsia="仿宋_GB2312" w:cs="宋体"/>
          <w:sz w:val="32"/>
          <w:szCs w:val="32"/>
        </w:rPr>
        <w:t>手法来宣传南昌TOD</w:t>
      </w:r>
      <w:r>
        <w:rPr>
          <w:rFonts w:hint="eastAsia" w:ascii="仿宋_GB2312" w:hAnsi="宋体" w:eastAsia="仿宋_GB2312" w:cs="宋体"/>
          <w:sz w:val="32"/>
          <w:szCs w:val="32"/>
          <w:lang w:eastAsia="zh-Hans"/>
        </w:rPr>
        <w:t>的发展理念</w:t>
      </w:r>
      <w:r>
        <w:rPr>
          <w:rFonts w:hint="eastAsia" w:ascii="仿宋_GB2312" w:hAnsi="宋体" w:eastAsia="仿宋_GB2312" w:cs="宋体"/>
          <w:sz w:val="32"/>
          <w:szCs w:val="32"/>
        </w:rPr>
        <w:t>，以及未来TOD可能对南昌发展带来的改变。通过生活系列</w:t>
      </w:r>
      <w:r>
        <w:rPr>
          <w:rFonts w:hint="eastAsia" w:ascii="仿宋_GB2312" w:hAnsi="宋体" w:eastAsia="仿宋_GB2312" w:cs="宋体"/>
          <w:sz w:val="32"/>
          <w:szCs w:val="32"/>
          <w:lang w:eastAsia="zh-Hans"/>
        </w:rPr>
        <w:t>短片对南昌公共交通进行正面宣传，</w:t>
      </w:r>
      <w:r>
        <w:rPr>
          <w:rFonts w:hint="eastAsia" w:ascii="仿宋_GB2312" w:hAnsi="宋体" w:eastAsia="仿宋_GB2312" w:cs="宋体"/>
          <w:sz w:val="32"/>
          <w:szCs w:val="32"/>
          <w:highlight w:val="none"/>
        </w:rPr>
        <w:t>让</w:t>
      </w:r>
      <w:r>
        <w:rPr>
          <w:rFonts w:hint="eastAsia" w:ascii="仿宋_GB2312" w:hAnsi="宋体" w:eastAsia="仿宋_GB2312" w:cs="宋体"/>
          <w:sz w:val="32"/>
          <w:szCs w:val="32"/>
          <w:highlight w:val="none"/>
          <w:lang w:eastAsia="zh-Hans"/>
        </w:rPr>
        <w:t>各个年龄层</w:t>
      </w:r>
      <w:r>
        <w:rPr>
          <w:rFonts w:hint="eastAsia" w:ascii="仿宋_GB2312" w:hAnsi="宋体" w:eastAsia="仿宋_GB2312" w:cs="宋体"/>
          <w:sz w:val="32"/>
          <w:szCs w:val="32"/>
          <w:highlight w:val="none"/>
        </w:rPr>
        <w:t>群体了解南昌公共交通建设情况</w:t>
      </w:r>
      <w:r>
        <w:rPr>
          <w:rFonts w:hint="eastAsia" w:ascii="仿宋_GB2312" w:hAnsi="宋体" w:eastAsia="仿宋_GB2312" w:cs="宋体"/>
          <w:sz w:val="32"/>
          <w:szCs w:val="32"/>
          <w:highlight w:val="none"/>
          <w:lang w:eastAsia="zh-CN"/>
        </w:rPr>
        <w:t>，</w:t>
      </w:r>
      <w:r>
        <w:rPr>
          <w:rFonts w:hint="eastAsia" w:ascii="仿宋_GB2312" w:hAnsi="宋体" w:eastAsia="仿宋_GB2312" w:cs="宋体"/>
          <w:sz w:val="32"/>
          <w:szCs w:val="32"/>
        </w:rPr>
        <w:t>并在一定程度上了解实施TOD发展，未来将对公众生活带来的影响，</w:t>
      </w:r>
      <w:r>
        <w:rPr>
          <w:rFonts w:hint="eastAsia" w:ascii="仿宋_GB2312" w:hAnsi="宋体" w:eastAsia="仿宋_GB2312" w:cs="宋体"/>
          <w:sz w:val="32"/>
          <w:szCs w:val="32"/>
          <w:lang w:eastAsia="zh-Hans"/>
        </w:rPr>
        <w:t>为</w:t>
      </w:r>
      <w:r>
        <w:rPr>
          <w:rFonts w:hint="eastAsia" w:ascii="仿宋_GB2312" w:hAnsi="宋体" w:eastAsia="仿宋_GB2312" w:cs="宋体"/>
          <w:sz w:val="32"/>
          <w:szCs w:val="32"/>
        </w:rPr>
        <w:t>后期</w:t>
      </w:r>
      <w:r>
        <w:rPr>
          <w:rFonts w:hint="eastAsia" w:ascii="仿宋_GB2312" w:hAnsi="宋体" w:eastAsia="仿宋_GB2312" w:cs="宋体"/>
          <w:sz w:val="32"/>
          <w:szCs w:val="32"/>
          <w:lang w:eastAsia="zh-Hans"/>
        </w:rPr>
        <w:t>项目</w:t>
      </w:r>
      <w:r>
        <w:rPr>
          <w:rFonts w:hint="eastAsia" w:ascii="仿宋_GB2312" w:hAnsi="宋体" w:eastAsia="仿宋_GB2312" w:cs="宋体"/>
          <w:sz w:val="32"/>
          <w:szCs w:val="32"/>
        </w:rPr>
        <w:t>开展</w:t>
      </w:r>
      <w:r>
        <w:rPr>
          <w:rFonts w:hint="eastAsia" w:ascii="仿宋_GB2312" w:hAnsi="宋体" w:eastAsia="仿宋_GB2312" w:cs="宋体"/>
          <w:sz w:val="32"/>
          <w:szCs w:val="32"/>
          <w:lang w:eastAsia="zh-Hans"/>
        </w:rPr>
        <w:t>奠定基础。</w:t>
      </w:r>
      <w:r>
        <w:rPr>
          <w:rFonts w:hint="eastAsia" w:ascii="仿宋_GB2312" w:hAnsi="宋体" w:eastAsia="仿宋_GB2312" w:cs="宋体"/>
          <w:sz w:val="32"/>
          <w:szCs w:val="32"/>
          <w:highlight w:val="none"/>
          <w:lang w:val="en-US" w:eastAsia="zh-CN"/>
        </w:rPr>
        <w:t>制作内容体现以下要素</w:t>
      </w:r>
      <w:r>
        <w:rPr>
          <w:rFonts w:hint="eastAsia" w:ascii="仿宋_GB2312" w:hAnsi="宋体" w:eastAsia="仿宋_GB2312" w:cs="宋体"/>
          <w:sz w:val="32"/>
          <w:szCs w:val="32"/>
          <w:highlight w:val="none"/>
        </w:rPr>
        <w:t>：</w:t>
      </w:r>
    </w:p>
    <w:p>
      <w:pPr>
        <w:numPr>
          <w:ilvl w:val="0"/>
          <w:numId w:val="1"/>
        </w:num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highlight w:val="none"/>
        </w:rPr>
        <w:t>展示</w:t>
      </w:r>
      <w:r>
        <w:rPr>
          <w:rFonts w:hint="eastAsia" w:ascii="仿宋_GB2312" w:hAnsi="宋体" w:eastAsia="仿宋_GB2312" w:cs="宋体"/>
          <w:sz w:val="32"/>
          <w:szCs w:val="32"/>
        </w:rPr>
        <w:t>南昌</w:t>
      </w:r>
      <w:r>
        <w:rPr>
          <w:rFonts w:hint="eastAsia" w:ascii="仿宋_GB2312" w:hAnsi="宋体" w:eastAsia="仿宋_GB2312" w:cs="宋体"/>
          <w:sz w:val="32"/>
          <w:szCs w:val="32"/>
          <w:lang w:eastAsia="zh-Hans"/>
        </w:rPr>
        <w:t>公共交通</w:t>
      </w:r>
      <w:r>
        <w:rPr>
          <w:rFonts w:hint="eastAsia" w:ascii="仿宋_GB2312" w:hAnsi="宋体" w:eastAsia="仿宋_GB2312" w:cs="宋体"/>
          <w:sz w:val="32"/>
          <w:szCs w:val="32"/>
        </w:rPr>
        <w:t>核心站点、地标建筑</w:t>
      </w:r>
      <w:r>
        <w:rPr>
          <w:rFonts w:hint="eastAsia" w:ascii="仿宋_GB2312" w:hAnsi="宋体" w:eastAsia="仿宋_GB2312" w:cs="宋体"/>
          <w:sz w:val="32"/>
          <w:szCs w:val="32"/>
          <w:lang w:eastAsia="zh-Hans"/>
        </w:rPr>
        <w:t>等</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呈现南昌</w:t>
      </w:r>
      <w:r>
        <w:rPr>
          <w:rFonts w:hint="eastAsia" w:ascii="仿宋_GB2312" w:hAnsi="宋体" w:eastAsia="仿宋_GB2312" w:cs="宋体"/>
          <w:sz w:val="32"/>
          <w:szCs w:val="32"/>
        </w:rPr>
        <w:t>TOD</w:t>
      </w:r>
      <w:r>
        <w:rPr>
          <w:rFonts w:hint="eastAsia" w:ascii="仿宋_GB2312" w:hAnsi="宋体" w:eastAsia="仿宋_GB2312" w:cs="宋体"/>
          <w:sz w:val="32"/>
          <w:szCs w:val="32"/>
          <w:lang w:eastAsia="zh-Hans"/>
        </w:rPr>
        <w:t>美好生活的核心理念；</w:t>
      </w:r>
    </w:p>
    <w:p>
      <w:pPr>
        <w:numPr>
          <w:ilvl w:val="0"/>
          <w:numId w:val="1"/>
        </w:num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highlight w:val="none"/>
          <w:lang w:eastAsia="zh-Hans"/>
        </w:rPr>
        <w:t>向公</w:t>
      </w:r>
      <w:r>
        <w:rPr>
          <w:rFonts w:hint="eastAsia" w:ascii="仿宋_GB2312" w:hAnsi="宋体" w:eastAsia="仿宋_GB2312" w:cs="宋体"/>
          <w:sz w:val="32"/>
          <w:szCs w:val="32"/>
          <w:lang w:eastAsia="zh-Hans"/>
        </w:rPr>
        <w:t>众传递以公共交通为主的出行理念，倡导公众低碳环保出行，实现城市绿色低碳可持续发展；</w:t>
      </w:r>
    </w:p>
    <w:p>
      <w:pPr>
        <w:numPr>
          <w:ilvl w:val="0"/>
          <w:numId w:val="1"/>
        </w:num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highlight w:val="none"/>
        </w:rPr>
        <w:t>向公</w:t>
      </w:r>
      <w:r>
        <w:rPr>
          <w:rFonts w:hint="eastAsia" w:ascii="仿宋_GB2312" w:hAnsi="宋体" w:eastAsia="仿宋_GB2312" w:cs="宋体"/>
          <w:sz w:val="32"/>
          <w:szCs w:val="32"/>
        </w:rPr>
        <w:t>众宣传TOD发展理念、发展前景，</w:t>
      </w:r>
      <w:r>
        <w:rPr>
          <w:rFonts w:hint="eastAsia" w:ascii="仿宋_GB2312" w:hAnsi="宋体" w:eastAsia="仿宋_GB2312" w:cs="宋体"/>
          <w:sz w:val="32"/>
          <w:szCs w:val="32"/>
          <w:lang w:eastAsia="zh-Hans"/>
        </w:rPr>
        <w:t>以及未来对公众生活带来的积极影响，从而改变城市无序扩张开发模式。</w:t>
      </w:r>
    </w:p>
    <w:p>
      <w:pPr>
        <w:numPr>
          <w:ilvl w:val="0"/>
          <w:numId w:val="1"/>
        </w:num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Hans"/>
        </w:rPr>
        <w:t>量化要求：系列短片暂拟定制作12条，时长根据创作内容而定。</w:t>
      </w:r>
    </w:p>
    <w:p>
      <w:pPr>
        <w:spacing w:line="520" w:lineRule="exact"/>
        <w:ind w:firstLine="640" w:firstLineChars="200"/>
        <w:rPr>
          <w:rFonts w:ascii="仿宋_GB2312" w:hAnsi="宋体" w:eastAsia="仿宋_GB2312" w:cs="宋体"/>
          <w:sz w:val="32"/>
          <w:szCs w:val="32"/>
        </w:rPr>
      </w:pPr>
    </w:p>
    <w:p>
      <w:pPr>
        <w:spacing w:line="52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任务3：</w:t>
      </w:r>
      <w:r>
        <w:rPr>
          <w:rFonts w:hint="eastAsia" w:ascii="仿宋_GB2312" w:hAnsi="宋体" w:eastAsia="仿宋_GB2312" w:cs="宋体"/>
          <w:sz w:val="32"/>
          <w:szCs w:val="32"/>
          <w:lang w:eastAsia="zh-Hans"/>
        </w:rPr>
        <w:t>打造官方发声重要窗口，全年不间断输出创意传播内容</w:t>
      </w:r>
    </w:p>
    <w:p>
      <w:pPr>
        <w:widowControl/>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根据项目办要求，制定详细的工作方案，包括</w:t>
      </w:r>
      <w:r>
        <w:rPr>
          <w:rFonts w:hint="eastAsia" w:ascii="仿宋_GB2312" w:hAnsi="宋体" w:eastAsia="仿宋_GB2312" w:cs="宋体"/>
          <w:sz w:val="32"/>
          <w:szCs w:val="32"/>
          <w:lang w:eastAsia="zh-Hans"/>
        </w:rPr>
        <w:t>官方新媒体</w:t>
      </w:r>
      <w:r>
        <w:rPr>
          <w:rFonts w:hint="eastAsia" w:ascii="仿宋_GB2312" w:hAnsi="宋体" w:eastAsia="仿宋_GB2312" w:cs="宋体"/>
          <w:sz w:val="32"/>
          <w:szCs w:val="32"/>
        </w:rPr>
        <w:t>平台</w:t>
      </w:r>
      <w:r>
        <w:rPr>
          <w:rFonts w:hint="eastAsia" w:ascii="仿宋_GB2312" w:hAnsi="宋体" w:eastAsia="仿宋_GB2312" w:cs="宋体"/>
          <w:sz w:val="32"/>
          <w:szCs w:val="32"/>
          <w:lang w:eastAsia="zh-Hans"/>
        </w:rPr>
        <w:t>搭建及运维</w:t>
      </w:r>
      <w:r>
        <w:rPr>
          <w:rFonts w:hint="eastAsia" w:ascii="仿宋_GB2312" w:hAnsi="宋体" w:eastAsia="仿宋_GB2312" w:cs="宋体"/>
          <w:sz w:val="32"/>
          <w:szCs w:val="32"/>
        </w:rPr>
        <w:t>、宣传创意</w:t>
      </w:r>
      <w:r>
        <w:rPr>
          <w:rFonts w:hint="eastAsia" w:ascii="仿宋_GB2312" w:hAnsi="宋体" w:eastAsia="仿宋_GB2312" w:cs="宋体"/>
          <w:sz w:val="32"/>
          <w:szCs w:val="32"/>
          <w:lang w:eastAsia="zh-Hans"/>
        </w:rPr>
        <w:t>构思</w:t>
      </w:r>
      <w:r>
        <w:rPr>
          <w:rFonts w:hint="eastAsia" w:ascii="仿宋_GB2312" w:hAnsi="宋体" w:eastAsia="仿宋_GB2312" w:cs="宋体"/>
          <w:sz w:val="32"/>
          <w:szCs w:val="32"/>
        </w:rPr>
        <w:t>、收集素材、设计海报/</w:t>
      </w:r>
      <w:r>
        <w:rPr>
          <w:rFonts w:hint="eastAsia" w:ascii="仿宋_GB2312" w:hAnsi="宋体" w:eastAsia="仿宋_GB2312" w:cs="宋体"/>
          <w:sz w:val="32"/>
          <w:szCs w:val="32"/>
          <w:lang w:eastAsia="zh-Hans"/>
        </w:rPr>
        <w:t>漫画</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宣传文稿</w:t>
      </w:r>
      <w:r>
        <w:rPr>
          <w:rFonts w:hint="eastAsia" w:ascii="仿宋_GB2312" w:hAnsi="宋体" w:eastAsia="仿宋_GB2312" w:cs="宋体"/>
          <w:sz w:val="32"/>
          <w:szCs w:val="32"/>
        </w:rPr>
        <w:t>等。</w:t>
      </w:r>
      <w:r>
        <w:rPr>
          <w:rFonts w:hint="eastAsia" w:ascii="仿宋_GB2312" w:hAnsi="宋体" w:eastAsia="仿宋_GB2312" w:cs="宋体"/>
          <w:sz w:val="32"/>
          <w:szCs w:val="32"/>
          <w:lang w:eastAsia="zh-Hans"/>
        </w:rPr>
        <w:t>通过全年持续不间断地宣传南昌TOD的发展理念</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取得的成绩</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未来的前景潜力</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eastAsia="zh-Hans"/>
        </w:rPr>
        <w:t>营造南昌TOD发展的良好氛围</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eastAsia="zh-Hans"/>
        </w:rPr>
        <w:t>让不同群体都能实时了解南昌TOD项目情况。任务内容</w:t>
      </w:r>
      <w:r>
        <w:rPr>
          <w:rFonts w:hint="eastAsia" w:ascii="仿宋_GB2312" w:hAnsi="宋体" w:eastAsia="仿宋_GB2312" w:cs="宋体"/>
          <w:sz w:val="32"/>
          <w:szCs w:val="32"/>
        </w:rPr>
        <w:t>包括但不限于以下几个方面：</w:t>
      </w:r>
    </w:p>
    <w:p>
      <w:pPr>
        <w:numPr>
          <w:ilvl w:val="0"/>
          <w:numId w:val="2"/>
        </w:num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highlight w:val="none"/>
          <w:lang w:eastAsia="zh-Hans"/>
        </w:rPr>
        <w:t>打造</w:t>
      </w:r>
      <w:r>
        <w:rPr>
          <w:rFonts w:hint="eastAsia" w:ascii="仿宋_GB2312" w:hAnsi="宋体" w:eastAsia="仿宋_GB2312" w:cs="宋体"/>
          <w:sz w:val="32"/>
          <w:szCs w:val="32"/>
          <w:lang w:eastAsia="zh-Hans"/>
        </w:rPr>
        <w:t>一套官方的新媒体平台账号，</w:t>
      </w:r>
      <w:r>
        <w:rPr>
          <w:rFonts w:hint="eastAsia" w:ascii="仿宋_GB2312" w:hAnsi="宋体" w:eastAsia="仿宋_GB2312" w:cs="宋体"/>
          <w:sz w:val="32"/>
          <w:szCs w:val="32"/>
          <w:highlight w:val="none"/>
          <w:lang w:eastAsia="zh-Hans"/>
        </w:rPr>
        <w:t>作为</w:t>
      </w:r>
      <w:r>
        <w:rPr>
          <w:rFonts w:hint="eastAsia" w:ascii="仿宋_GB2312" w:hAnsi="宋体" w:eastAsia="仿宋_GB2312" w:cs="宋体"/>
          <w:sz w:val="32"/>
          <w:szCs w:val="32"/>
          <w:lang w:eastAsia="zh-Hans"/>
        </w:rPr>
        <w:t>南昌TOD项目的主要发声窗口，为城市形象赋能；</w:t>
      </w:r>
    </w:p>
    <w:p>
      <w:pPr>
        <w:numPr>
          <w:ilvl w:val="0"/>
          <w:numId w:val="2"/>
        </w:num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highlight w:val="none"/>
          <w:lang w:eastAsia="zh-Hans"/>
        </w:rPr>
        <w:t>持续</w:t>
      </w:r>
      <w:r>
        <w:rPr>
          <w:rFonts w:hint="eastAsia" w:ascii="仿宋_GB2312" w:hAnsi="宋体" w:eastAsia="仿宋_GB2312" w:cs="宋体"/>
          <w:sz w:val="32"/>
          <w:szCs w:val="32"/>
          <w:lang w:eastAsia="zh-Hans"/>
        </w:rPr>
        <w:t>不断地输出TOD创意传播物料，向公众宣传TOD发展理念</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未来发展潜力等；</w:t>
      </w:r>
    </w:p>
    <w:p>
      <w:pPr>
        <w:numPr>
          <w:ilvl w:val="0"/>
          <w:numId w:val="2"/>
        </w:numPr>
        <w:spacing w:line="52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lang w:eastAsia="zh-Hans"/>
        </w:rPr>
        <w:t>传播</w:t>
      </w:r>
      <w:r>
        <w:rPr>
          <w:rFonts w:hint="eastAsia" w:ascii="仿宋_GB2312" w:hAnsi="宋体" w:eastAsia="仿宋_GB2312" w:cs="宋体"/>
          <w:sz w:val="32"/>
          <w:szCs w:val="32"/>
        </w:rPr>
        <w:t>宣传南昌TOD项目实施以来取得的良好</w:t>
      </w:r>
      <w:r>
        <w:rPr>
          <w:rFonts w:hint="eastAsia" w:ascii="仿宋_GB2312" w:hAnsi="宋体" w:eastAsia="仿宋_GB2312" w:cs="宋体"/>
          <w:sz w:val="32"/>
          <w:szCs w:val="32"/>
          <w:highlight w:val="none"/>
        </w:rPr>
        <w:t>成绩</w:t>
      </w:r>
      <w:r>
        <w:rPr>
          <w:rFonts w:hint="eastAsia" w:ascii="仿宋_GB2312" w:hAnsi="宋体" w:eastAsia="仿宋_GB2312" w:cs="宋体"/>
          <w:sz w:val="32"/>
          <w:szCs w:val="32"/>
          <w:highlight w:val="none"/>
          <w:lang w:eastAsia="zh-CN"/>
        </w:rPr>
        <w:t>。</w:t>
      </w:r>
    </w:p>
    <w:p>
      <w:pPr>
        <w:numPr>
          <w:ilvl w:val="0"/>
          <w:numId w:val="2"/>
        </w:num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量化要求：搭建一套官方新媒体平台账号，服务期限内，在相关新媒体平台上输出至少一套或更多相关创意内容。</w:t>
      </w:r>
    </w:p>
    <w:p>
      <w:pPr>
        <w:spacing w:line="520" w:lineRule="exact"/>
        <w:ind w:firstLine="640" w:firstLineChars="200"/>
        <w:rPr>
          <w:rFonts w:ascii="仿宋_GB2312" w:hAnsi="宋体" w:eastAsia="仿宋_GB2312" w:cs="宋体"/>
          <w:sz w:val="32"/>
          <w:szCs w:val="32"/>
        </w:rPr>
      </w:pPr>
    </w:p>
    <w:p>
      <w:pPr>
        <w:spacing w:line="52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任务4：</w:t>
      </w:r>
      <w:r>
        <w:rPr>
          <w:rFonts w:hint="eastAsia" w:ascii="仿宋_GB2312" w:hAnsi="宋体" w:eastAsia="仿宋_GB2312" w:cs="宋体"/>
          <w:sz w:val="32"/>
          <w:szCs w:val="32"/>
        </w:rPr>
        <w:t>打造南昌TOD项目</w:t>
      </w:r>
      <w:r>
        <w:rPr>
          <w:rFonts w:hint="eastAsia" w:ascii="仿宋_GB2312" w:hAnsi="宋体" w:eastAsia="仿宋_GB2312" w:cs="宋体"/>
          <w:sz w:val="32"/>
          <w:szCs w:val="32"/>
          <w:lang w:eastAsia="zh-Hans"/>
        </w:rPr>
        <w:t>形象</w:t>
      </w:r>
      <w:r>
        <w:rPr>
          <w:rFonts w:hint="eastAsia" w:ascii="仿宋_GB2312" w:hAnsi="宋体" w:eastAsia="仿宋_GB2312" w:cs="宋体"/>
          <w:sz w:val="32"/>
          <w:szCs w:val="32"/>
        </w:rPr>
        <w:t>IP</w:t>
      </w:r>
    </w:p>
    <w:p>
      <w:pPr>
        <w:widowControl/>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根据项目办要求，制定详细的工作方案，</w:t>
      </w:r>
      <w:r>
        <w:rPr>
          <w:rFonts w:hint="eastAsia" w:ascii="仿宋_GB2312" w:hAnsi="宋体" w:eastAsia="仿宋_GB2312" w:cs="宋体"/>
          <w:sz w:val="32"/>
          <w:szCs w:val="32"/>
          <w:lang w:eastAsia="zh-Hans"/>
        </w:rPr>
        <w:t>包括形象创意设计</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人格化定位</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应用场景，</w:t>
      </w:r>
      <w:r>
        <w:rPr>
          <w:rFonts w:hint="eastAsia" w:ascii="仿宋_GB2312" w:hAnsi="宋体" w:eastAsia="仿宋_GB2312" w:cs="宋体"/>
          <w:sz w:val="32"/>
          <w:szCs w:val="32"/>
        </w:rPr>
        <w:t>融入南昌专属地标、语言</w:t>
      </w:r>
      <w:r>
        <w:rPr>
          <w:rFonts w:hint="eastAsia" w:ascii="仿宋_GB2312" w:hAnsi="宋体" w:eastAsia="仿宋_GB2312" w:cs="宋体"/>
          <w:sz w:val="32"/>
          <w:szCs w:val="32"/>
          <w:lang w:eastAsia="zh-Hans"/>
        </w:rPr>
        <w:t>及文化</w:t>
      </w:r>
      <w:r>
        <w:rPr>
          <w:rFonts w:hint="eastAsia" w:ascii="仿宋_GB2312" w:hAnsi="宋体" w:eastAsia="仿宋_GB2312" w:cs="宋体"/>
          <w:sz w:val="32"/>
          <w:szCs w:val="32"/>
        </w:rPr>
        <w:t>等，</w:t>
      </w:r>
      <w:r>
        <w:rPr>
          <w:rFonts w:hint="eastAsia" w:ascii="仿宋_GB2312" w:hAnsi="宋体" w:eastAsia="仿宋_GB2312" w:cs="宋体"/>
          <w:sz w:val="32"/>
          <w:szCs w:val="32"/>
          <w:lang w:eastAsia="zh-Hans"/>
        </w:rPr>
        <w:t>打造</w:t>
      </w:r>
      <w:r>
        <w:rPr>
          <w:rFonts w:hint="eastAsia" w:ascii="仿宋_GB2312" w:hAnsi="宋体" w:eastAsia="仿宋_GB2312" w:cs="宋体"/>
          <w:sz w:val="32"/>
          <w:szCs w:val="32"/>
        </w:rPr>
        <w:t>南昌TOD专属IP形象。</w:t>
      </w:r>
      <w:r>
        <w:rPr>
          <w:rFonts w:hint="eastAsia" w:ascii="仿宋_GB2312" w:hAnsi="宋体" w:eastAsia="仿宋_GB2312" w:cs="宋体"/>
          <w:sz w:val="32"/>
          <w:szCs w:val="32"/>
          <w:lang w:eastAsia="zh-Hans"/>
        </w:rPr>
        <w:t>同时设计</w:t>
      </w:r>
      <w:r>
        <w:rPr>
          <w:rFonts w:hint="eastAsia" w:ascii="仿宋_GB2312" w:hAnsi="宋体" w:eastAsia="仿宋_GB2312" w:cs="宋体"/>
          <w:sz w:val="32"/>
          <w:szCs w:val="32"/>
        </w:rPr>
        <w:t>集科普、趣味、互动于一体的</w:t>
      </w:r>
      <w:r>
        <w:rPr>
          <w:rFonts w:hint="eastAsia" w:ascii="仿宋_GB2312" w:hAnsi="宋体" w:eastAsia="仿宋_GB2312" w:cs="宋体"/>
          <w:sz w:val="32"/>
          <w:szCs w:val="32"/>
          <w:lang w:eastAsia="zh-Hans"/>
        </w:rPr>
        <w:t>衍生内容</w:t>
      </w:r>
      <w:r>
        <w:rPr>
          <w:rFonts w:hint="eastAsia" w:ascii="仿宋_GB2312" w:hAnsi="宋体" w:eastAsia="仿宋_GB2312" w:cs="宋体"/>
          <w:sz w:val="32"/>
          <w:szCs w:val="32"/>
        </w:rPr>
        <w:t>，</w:t>
      </w:r>
      <w:r>
        <w:rPr>
          <w:rFonts w:hint="eastAsia" w:ascii="仿宋_GB2312" w:hAnsi="宋体" w:eastAsia="仿宋_GB2312" w:cs="宋体"/>
          <w:sz w:val="32"/>
          <w:szCs w:val="32"/>
          <w:highlight w:val="none"/>
          <w:lang w:val="en-US" w:eastAsia="zh-CN"/>
        </w:rPr>
        <w:t>吸引</w:t>
      </w:r>
      <w:r>
        <w:rPr>
          <w:rFonts w:hint="eastAsia" w:ascii="仿宋_GB2312" w:hAnsi="宋体" w:eastAsia="仿宋_GB2312" w:cs="宋体"/>
          <w:sz w:val="32"/>
          <w:szCs w:val="32"/>
          <w:lang w:eastAsia="zh-Hans"/>
        </w:rPr>
        <w:t>公众自发参与并主动了解TOD项目背后的故事，</w:t>
      </w:r>
      <w:r>
        <w:rPr>
          <w:rFonts w:hint="eastAsia" w:ascii="仿宋_GB2312" w:hAnsi="宋体" w:eastAsia="仿宋_GB2312" w:cs="宋体"/>
          <w:sz w:val="32"/>
          <w:szCs w:val="32"/>
        </w:rPr>
        <w:t>更具</w:t>
      </w:r>
      <w:r>
        <w:rPr>
          <w:rFonts w:hint="eastAsia" w:ascii="仿宋_GB2312" w:hAnsi="宋体" w:eastAsia="仿宋_GB2312" w:cs="宋体"/>
          <w:sz w:val="32"/>
          <w:szCs w:val="32"/>
          <w:lang w:eastAsia="zh-Hans"/>
        </w:rPr>
        <w:t>亲近感，更利于传播互动。任务内容</w:t>
      </w:r>
      <w:r>
        <w:rPr>
          <w:rFonts w:hint="eastAsia" w:ascii="仿宋_GB2312" w:hAnsi="宋体" w:eastAsia="仿宋_GB2312" w:cs="宋体"/>
          <w:sz w:val="32"/>
          <w:szCs w:val="32"/>
        </w:rPr>
        <w:t>包括但不限于以下几个方面：</w:t>
      </w:r>
    </w:p>
    <w:p>
      <w:pPr>
        <w:widowControl/>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sz w:val="32"/>
          <w:szCs w:val="32"/>
          <w:highlight w:val="none"/>
        </w:rPr>
        <w:t>为南昌</w:t>
      </w:r>
      <w:r>
        <w:rPr>
          <w:rFonts w:hint="eastAsia" w:ascii="仿宋_GB2312" w:hAnsi="宋体" w:eastAsia="仿宋_GB2312" w:cs="宋体"/>
          <w:sz w:val="32"/>
          <w:szCs w:val="32"/>
        </w:rPr>
        <w:t>轨道交通集团</w:t>
      </w:r>
      <w:r>
        <w:rPr>
          <w:rFonts w:hint="eastAsia" w:ascii="仿宋_GB2312" w:hAnsi="宋体" w:eastAsia="仿宋_GB2312" w:cs="宋体"/>
          <w:sz w:val="32"/>
          <w:szCs w:val="32"/>
          <w:lang w:eastAsia="zh-Hans"/>
        </w:rPr>
        <w:t>打造年轻化的人设形象，</w:t>
      </w:r>
      <w:r>
        <w:rPr>
          <w:rFonts w:hint="eastAsia" w:ascii="仿宋_GB2312" w:hAnsi="宋体" w:eastAsia="仿宋_GB2312" w:cs="宋体"/>
          <w:sz w:val="32"/>
          <w:szCs w:val="32"/>
        </w:rPr>
        <w:t>设计独特IP形象</w:t>
      </w:r>
      <w:r>
        <w:rPr>
          <w:rFonts w:hint="eastAsia" w:ascii="仿宋_GB2312" w:hAnsi="宋体" w:eastAsia="仿宋_GB2312" w:cs="宋体"/>
          <w:sz w:val="32"/>
          <w:szCs w:val="32"/>
          <w:lang w:eastAsia="zh-Hans"/>
        </w:rPr>
        <w:t>，趣味宣传南昌TOD的理念；</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w:t>
      </w:r>
      <w:r>
        <w:rPr>
          <w:rFonts w:hint="eastAsia" w:ascii="仿宋_GB2312" w:hAnsi="宋体" w:eastAsia="仿宋_GB2312" w:cs="宋体"/>
          <w:sz w:val="32"/>
          <w:szCs w:val="32"/>
          <w:highlight w:val="none"/>
          <w:lang w:eastAsia="zh-Hans"/>
        </w:rPr>
        <w:t>围绕</w:t>
      </w:r>
      <w:r>
        <w:rPr>
          <w:rFonts w:hint="eastAsia" w:ascii="仿宋_GB2312" w:hAnsi="宋体" w:eastAsia="仿宋_GB2312" w:cs="宋体"/>
          <w:sz w:val="32"/>
          <w:szCs w:val="32"/>
          <w:lang w:eastAsia="zh-Hans"/>
        </w:rPr>
        <w:t>IP设计</w:t>
      </w:r>
      <w:r>
        <w:rPr>
          <w:rFonts w:hint="eastAsia" w:ascii="仿宋_GB2312" w:hAnsi="宋体" w:eastAsia="仿宋_GB2312" w:cs="宋体"/>
          <w:sz w:val="32"/>
          <w:szCs w:val="32"/>
        </w:rPr>
        <w:t>集科普、趣味、互动于一体的</w:t>
      </w:r>
      <w:r>
        <w:rPr>
          <w:rFonts w:hint="eastAsia" w:ascii="仿宋_GB2312" w:hAnsi="宋体" w:eastAsia="仿宋_GB2312" w:cs="宋体"/>
          <w:sz w:val="32"/>
          <w:szCs w:val="32"/>
          <w:lang w:eastAsia="zh-Hans"/>
        </w:rPr>
        <w:t>TOD相关衍生内容，通过寓教于乐的方式，让公众自发参与南昌TOD的传播</w:t>
      </w:r>
      <w:r>
        <w:rPr>
          <w:rFonts w:hint="eastAsia" w:ascii="仿宋_GB2312" w:hAnsi="宋体" w:eastAsia="仿宋_GB2312" w:cs="宋体"/>
          <w:sz w:val="32"/>
          <w:szCs w:val="32"/>
        </w:rPr>
        <w:t>。</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（3）量化要求：打造一套形象IP。</w:t>
      </w:r>
    </w:p>
    <w:p>
      <w:pPr>
        <w:spacing w:line="520" w:lineRule="exact"/>
        <w:ind w:firstLine="640" w:firstLineChars="200"/>
        <w:rPr>
          <w:rFonts w:ascii="仿宋_GB2312" w:hAnsi="宋体" w:eastAsia="仿宋_GB2312" w:cs="宋体"/>
          <w:sz w:val="32"/>
          <w:szCs w:val="32"/>
          <w:lang w:eastAsia="zh-Hans"/>
        </w:rPr>
      </w:pPr>
    </w:p>
    <w:p>
      <w:pPr>
        <w:spacing w:line="52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任务5：</w:t>
      </w:r>
      <w:r>
        <w:rPr>
          <w:rFonts w:hint="eastAsia" w:ascii="仿宋_GB2312" w:hAnsi="宋体" w:eastAsia="仿宋_GB2312" w:cs="宋体"/>
          <w:sz w:val="32"/>
          <w:szCs w:val="32"/>
        </w:rPr>
        <w:t>结合南昌现有公众平台，开展一系列线下宣传活动</w:t>
      </w:r>
    </w:p>
    <w:p>
      <w:pPr>
        <w:widowControl/>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根据项目办要求，制定详细的工作方案，包括</w:t>
      </w:r>
      <w:r>
        <w:rPr>
          <w:rFonts w:hint="eastAsia" w:ascii="仿宋_GB2312" w:hAnsi="宋体" w:eastAsia="仿宋_GB2312" w:cs="宋体"/>
          <w:sz w:val="32"/>
          <w:szCs w:val="32"/>
          <w:lang w:eastAsia="zh-Hans"/>
        </w:rPr>
        <w:t>公众平台选择</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创意构思</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策划方案撰写</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活动频次周期等。针对不同年龄层</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不同专业领域的群体，以不同的形式来开展线下宣传活动，让老中青少四代群体通过线下活动直观了解南昌TOD的发展理念</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项目进展</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前景潜力以及对公众生活带来的影响。任务内容</w:t>
      </w:r>
      <w:r>
        <w:rPr>
          <w:rFonts w:hint="eastAsia" w:ascii="仿宋_GB2312" w:hAnsi="宋体" w:eastAsia="仿宋_GB2312" w:cs="宋体"/>
          <w:sz w:val="32"/>
          <w:szCs w:val="32"/>
        </w:rPr>
        <w:t>包括但不限于以下几个方面：</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w:t>
      </w:r>
      <w:r>
        <w:rPr>
          <w:rFonts w:hint="eastAsia" w:ascii="仿宋_GB2312" w:hAnsi="宋体" w:eastAsia="仿宋_GB2312" w:cs="宋体"/>
          <w:sz w:val="32"/>
          <w:szCs w:val="32"/>
          <w:highlight w:val="none"/>
        </w:rPr>
        <w:t>向公众</w:t>
      </w:r>
      <w:r>
        <w:rPr>
          <w:rFonts w:hint="eastAsia" w:ascii="仿宋_GB2312" w:hAnsi="宋体" w:eastAsia="仿宋_GB2312" w:cs="宋体"/>
          <w:sz w:val="32"/>
          <w:szCs w:val="32"/>
        </w:rPr>
        <w:t>宣传TOD发展理念，</w:t>
      </w:r>
      <w:r>
        <w:rPr>
          <w:rFonts w:hint="eastAsia" w:ascii="仿宋_GB2312" w:hAnsi="宋体" w:eastAsia="仿宋_GB2312" w:cs="宋体"/>
          <w:sz w:val="32"/>
          <w:szCs w:val="32"/>
          <w:lang w:eastAsia="zh-Hans"/>
        </w:rPr>
        <w:t>倡导公众选择以公共交通为主的出行方式，实现城市绿色低碳可持续发展；</w:t>
      </w:r>
    </w:p>
    <w:p>
      <w:pPr>
        <w:widowControl/>
        <w:spacing w:line="520" w:lineRule="exact"/>
        <w:ind w:firstLine="640" w:firstLineChars="200"/>
        <w:rPr>
          <w:rFonts w:ascii="仿宋_GB2312" w:hAnsi="宋体" w:eastAsia="仿宋_GB2312" w:cs="宋体"/>
          <w:sz w:val="32"/>
          <w:szCs w:val="32"/>
          <w:lang w:eastAsia="zh-Hans"/>
        </w:rPr>
      </w:pPr>
      <w:r>
        <w:rPr>
          <w:rFonts w:hint="eastAsia" w:ascii="仿宋_GB2312" w:hAnsi="宋体" w:eastAsia="仿宋_GB2312" w:cs="宋体"/>
          <w:sz w:val="32"/>
          <w:szCs w:val="32"/>
        </w:rPr>
        <w:t>（2）</w:t>
      </w:r>
      <w:r>
        <w:rPr>
          <w:rFonts w:hint="eastAsia" w:ascii="仿宋_GB2312" w:hAnsi="宋体" w:eastAsia="仿宋_GB2312" w:cs="宋体"/>
          <w:sz w:val="32"/>
          <w:szCs w:val="32"/>
          <w:highlight w:val="none"/>
        </w:rPr>
        <w:t>了解群</w:t>
      </w:r>
      <w:r>
        <w:rPr>
          <w:rFonts w:hint="eastAsia" w:ascii="仿宋_GB2312" w:hAnsi="宋体" w:eastAsia="仿宋_GB2312" w:cs="宋体"/>
          <w:sz w:val="32"/>
          <w:szCs w:val="32"/>
        </w:rPr>
        <w:t>众期盼的交通出行新需</w:t>
      </w:r>
      <w:r>
        <w:rPr>
          <w:rFonts w:hint="eastAsia" w:ascii="仿宋_GB2312" w:hAnsi="宋体" w:eastAsia="仿宋_GB2312" w:cs="宋体"/>
          <w:sz w:val="32"/>
          <w:szCs w:val="32"/>
          <w:highlight w:val="none"/>
        </w:rPr>
        <w:t>求，拉</w:t>
      </w:r>
      <w:r>
        <w:rPr>
          <w:rFonts w:hint="eastAsia" w:ascii="仿宋_GB2312" w:hAnsi="宋体" w:eastAsia="仿宋_GB2312" w:cs="宋体"/>
          <w:sz w:val="32"/>
          <w:szCs w:val="32"/>
        </w:rPr>
        <w:t>近TOD项目与</w:t>
      </w:r>
      <w:r>
        <w:rPr>
          <w:rFonts w:hint="eastAsia" w:ascii="仿宋_GB2312" w:hAnsi="宋体" w:eastAsia="仿宋_GB2312" w:cs="宋体"/>
          <w:sz w:val="32"/>
          <w:szCs w:val="32"/>
          <w:lang w:eastAsia="zh-Hans"/>
        </w:rPr>
        <w:t>公众</w:t>
      </w:r>
      <w:r>
        <w:rPr>
          <w:rFonts w:hint="eastAsia" w:ascii="仿宋_GB2312" w:hAnsi="宋体" w:eastAsia="仿宋_GB2312" w:cs="宋体"/>
          <w:sz w:val="32"/>
          <w:szCs w:val="32"/>
        </w:rPr>
        <w:t>之间的距离</w:t>
      </w:r>
      <w:r>
        <w:rPr>
          <w:rFonts w:hint="eastAsia" w:ascii="仿宋_GB2312" w:hAnsi="宋体" w:eastAsia="仿宋_GB2312" w:cs="宋体"/>
          <w:sz w:val="32"/>
          <w:szCs w:val="32"/>
          <w:highlight w:val="none"/>
        </w:rPr>
        <w:t>，增</w:t>
      </w:r>
      <w:r>
        <w:rPr>
          <w:rFonts w:hint="eastAsia" w:ascii="仿宋_GB2312" w:hAnsi="宋体" w:eastAsia="仿宋_GB2312" w:cs="宋体"/>
          <w:sz w:val="32"/>
          <w:szCs w:val="32"/>
        </w:rPr>
        <w:t>进群众对交通部门工作的知晓度和满意度；</w:t>
      </w:r>
    </w:p>
    <w:p>
      <w:pPr>
        <w:widowControl/>
        <w:spacing w:line="520" w:lineRule="exact"/>
        <w:ind w:firstLine="640" w:firstLineChars="200"/>
        <w:rPr>
          <w:rFonts w:ascii="仿宋_GB2312" w:hAnsi="宋体" w:eastAsia="仿宋_GB2312" w:cs="宋体"/>
          <w:sz w:val="32"/>
          <w:szCs w:val="32"/>
          <w:lang w:eastAsia="zh-Hans"/>
        </w:rPr>
      </w:pPr>
      <w:r>
        <w:rPr>
          <w:rFonts w:hint="eastAsia" w:ascii="仿宋_GB2312" w:hAnsi="宋体" w:eastAsia="仿宋_GB2312" w:cs="宋体"/>
          <w:sz w:val="32"/>
          <w:szCs w:val="32"/>
          <w:lang w:eastAsia="zh-Hans"/>
        </w:rPr>
        <w:t>（3）量化要求：每季度不少于1次，总频次不少于4次。</w:t>
      </w:r>
    </w:p>
    <w:p>
      <w:pPr>
        <w:spacing w:line="520" w:lineRule="exact"/>
        <w:ind w:firstLine="640" w:firstLineChars="200"/>
        <w:rPr>
          <w:rFonts w:ascii="仿宋_GB2312" w:hAnsi="宋体" w:eastAsia="仿宋_GB2312" w:cs="宋体"/>
          <w:sz w:val="32"/>
          <w:szCs w:val="32"/>
        </w:rPr>
      </w:pPr>
    </w:p>
    <w:p>
      <w:pPr>
        <w:spacing w:line="520" w:lineRule="exact"/>
        <w:ind w:firstLine="643" w:firstLineChars="200"/>
        <w:rPr>
          <w:rFonts w:ascii="仿宋_GB2312" w:hAnsi="宋体" w:eastAsia="仿宋_GB2312" w:cs="宋体"/>
          <w:sz w:val="32"/>
          <w:szCs w:val="32"/>
        </w:rPr>
      </w:pPr>
      <w:r>
        <w:rPr>
          <w:rFonts w:hint="eastAsia" w:ascii="仿宋_GB2312" w:hAnsi="宋体" w:eastAsia="仿宋_GB2312" w:cs="宋体"/>
          <w:b/>
          <w:bCs/>
          <w:sz w:val="32"/>
          <w:szCs w:val="32"/>
        </w:rPr>
        <w:t>任务6：</w:t>
      </w:r>
      <w:r>
        <w:rPr>
          <w:rFonts w:hint="eastAsia" w:ascii="仿宋_GB2312" w:hAnsi="宋体" w:eastAsia="仿宋_GB2312" w:cs="宋体"/>
          <w:sz w:val="32"/>
          <w:szCs w:val="32"/>
        </w:rPr>
        <w:t>开展</w:t>
      </w:r>
      <w:r>
        <w:rPr>
          <w:rFonts w:hint="eastAsia" w:ascii="仿宋_GB2312" w:hAnsi="宋体" w:eastAsia="仿宋_GB2312" w:cs="宋体"/>
          <w:sz w:val="32"/>
          <w:szCs w:val="32"/>
          <w:lang w:eastAsia="zh-Hans"/>
        </w:rPr>
        <w:t>多渠道全媒体</w:t>
      </w:r>
      <w:r>
        <w:rPr>
          <w:rFonts w:hint="eastAsia" w:ascii="仿宋_GB2312" w:hAnsi="宋体" w:eastAsia="仿宋_GB2312" w:cs="宋体"/>
          <w:sz w:val="32"/>
          <w:szCs w:val="32"/>
        </w:rPr>
        <w:t>T</w:t>
      </w:r>
      <w:r>
        <w:rPr>
          <w:rFonts w:ascii="仿宋_GB2312" w:hAnsi="宋体" w:eastAsia="仿宋_GB2312" w:cs="宋体"/>
          <w:sz w:val="32"/>
          <w:szCs w:val="32"/>
        </w:rPr>
        <w:t>OD</w:t>
      </w:r>
      <w:r>
        <w:rPr>
          <w:rFonts w:hint="eastAsia" w:ascii="仿宋_GB2312" w:hAnsi="宋体" w:eastAsia="仿宋_GB2312" w:cs="宋体"/>
          <w:sz w:val="32"/>
          <w:szCs w:val="32"/>
        </w:rPr>
        <w:t>理念</w:t>
      </w:r>
      <w:r>
        <w:rPr>
          <w:rFonts w:hint="eastAsia" w:ascii="仿宋_GB2312" w:hAnsi="宋体" w:eastAsia="仿宋_GB2312" w:cs="宋体"/>
          <w:sz w:val="32"/>
          <w:szCs w:val="32"/>
          <w:lang w:eastAsia="zh-Hans"/>
        </w:rPr>
        <w:t>宣传，线上线下精准投放</w:t>
      </w:r>
    </w:p>
    <w:p>
      <w:pPr>
        <w:widowControl/>
        <w:spacing w:line="520" w:lineRule="exact"/>
        <w:ind w:firstLine="640" w:firstLineChars="200"/>
        <w:rPr>
          <w:rFonts w:ascii="仿宋_GB2312" w:hAnsi="宋体" w:eastAsia="仿宋_GB2312" w:cs="宋体"/>
          <w:sz w:val="32"/>
          <w:szCs w:val="32"/>
          <w:lang w:eastAsia="zh-Hans"/>
        </w:rPr>
      </w:pPr>
      <w:r>
        <w:rPr>
          <w:rFonts w:hint="eastAsia" w:ascii="仿宋_GB2312" w:hAnsi="宋体" w:eastAsia="仿宋_GB2312" w:cs="宋体"/>
          <w:sz w:val="32"/>
          <w:szCs w:val="32"/>
        </w:rPr>
        <w:t>根据项目办要求，制定详细的</w:t>
      </w:r>
      <w:r>
        <w:rPr>
          <w:rFonts w:hint="eastAsia" w:ascii="仿宋_GB2312" w:hAnsi="宋体" w:eastAsia="仿宋_GB2312" w:cs="宋体"/>
          <w:sz w:val="32"/>
          <w:szCs w:val="32"/>
          <w:lang w:eastAsia="zh-Hans"/>
        </w:rPr>
        <w:t>工作方案</w:t>
      </w:r>
      <w:r>
        <w:rPr>
          <w:rFonts w:hint="eastAsia" w:ascii="仿宋_GB2312" w:hAnsi="宋体" w:eastAsia="仿宋_GB2312" w:cs="宋体"/>
          <w:sz w:val="32"/>
          <w:szCs w:val="32"/>
        </w:rPr>
        <w:t>，包括</w:t>
      </w:r>
      <w:r>
        <w:rPr>
          <w:rFonts w:hint="eastAsia" w:ascii="仿宋_GB2312" w:hAnsi="宋体" w:eastAsia="仿宋_GB2312" w:cs="宋体"/>
          <w:sz w:val="32"/>
          <w:szCs w:val="32"/>
          <w:lang w:eastAsia="zh-Hans"/>
        </w:rPr>
        <w:t>媒体渠道</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传播策略布局</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方案撰写</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频次周期等。针对不同阶层</w:t>
      </w:r>
      <w:r>
        <w:rPr>
          <w:rFonts w:hint="eastAsia" w:ascii="仿宋_GB2312" w:hAnsi="宋体" w:eastAsia="仿宋_GB2312" w:cs="宋体"/>
          <w:sz w:val="32"/>
          <w:szCs w:val="32"/>
        </w:rPr>
        <w:t>、</w:t>
      </w:r>
      <w:r>
        <w:rPr>
          <w:rFonts w:hint="eastAsia" w:ascii="仿宋_GB2312" w:hAnsi="宋体" w:eastAsia="仿宋_GB2312" w:cs="宋体"/>
          <w:sz w:val="32"/>
          <w:szCs w:val="32"/>
          <w:lang w:eastAsia="zh-Hans"/>
        </w:rPr>
        <w:t>不同年龄层的群体，传统媒体与新媒体传播联动，进行多渠道全媒体投</w:t>
      </w:r>
      <w:r>
        <w:rPr>
          <w:rFonts w:hint="eastAsia" w:ascii="仿宋_GB2312" w:hAnsi="宋体" w:eastAsia="仿宋_GB2312" w:cs="宋体"/>
          <w:sz w:val="32"/>
          <w:szCs w:val="32"/>
          <w:highlight w:val="none"/>
          <w:lang w:eastAsia="zh-Hans"/>
        </w:rPr>
        <w:t>放宣传</w:t>
      </w:r>
      <w:r>
        <w:rPr>
          <w:rFonts w:hint="eastAsia" w:ascii="仿宋_GB2312" w:hAnsi="宋体" w:eastAsia="仿宋_GB2312" w:cs="宋体"/>
          <w:sz w:val="32"/>
          <w:szCs w:val="32"/>
          <w:highlight w:val="none"/>
          <w:lang w:eastAsia="zh-CN"/>
        </w:rPr>
        <w:t>。</w:t>
      </w:r>
      <w:r>
        <w:rPr>
          <w:rFonts w:hint="eastAsia" w:ascii="仿宋_GB2312" w:hAnsi="宋体" w:eastAsia="仿宋_GB2312" w:cs="宋体"/>
          <w:sz w:val="32"/>
          <w:szCs w:val="32"/>
          <w:lang w:eastAsia="zh-Hans"/>
        </w:rPr>
        <w:t>本任务包括但不限于以下内容：</w:t>
      </w:r>
    </w:p>
    <w:p>
      <w:pPr>
        <w:widowControl/>
        <w:spacing w:line="520" w:lineRule="exact"/>
        <w:ind w:firstLine="640" w:firstLineChars="200"/>
        <w:rPr>
          <w:rFonts w:ascii="仿宋_GB2312" w:hAnsi="宋体" w:eastAsia="仿宋_GB2312" w:cs="宋体"/>
          <w:sz w:val="32"/>
          <w:szCs w:val="32"/>
          <w:lang w:eastAsia="zh-Hans"/>
        </w:rPr>
      </w:pPr>
      <w:r>
        <w:rPr>
          <w:rFonts w:hint="eastAsia" w:ascii="仿宋_GB2312" w:hAnsi="宋体" w:eastAsia="仿宋_GB2312" w:cs="宋体"/>
          <w:sz w:val="32"/>
          <w:szCs w:val="32"/>
          <w:lang w:eastAsia="zh-Hans"/>
        </w:rPr>
        <w:t>（1）</w:t>
      </w:r>
      <w:r>
        <w:rPr>
          <w:rFonts w:hint="eastAsia" w:ascii="仿宋_GB2312" w:hAnsi="宋体" w:eastAsia="仿宋_GB2312" w:cs="宋体"/>
          <w:sz w:val="32"/>
          <w:szCs w:val="32"/>
          <w:highlight w:val="none"/>
        </w:rPr>
        <w:t>TOD</w:t>
      </w:r>
      <w:r>
        <w:rPr>
          <w:rFonts w:hint="eastAsia" w:ascii="仿宋_GB2312" w:hAnsi="宋体" w:eastAsia="仿宋_GB2312" w:cs="宋体"/>
          <w:sz w:val="32"/>
          <w:szCs w:val="32"/>
          <w:lang w:eastAsia="zh-Hans"/>
        </w:rPr>
        <w:t>宣传覆盖南昌的核心公共交通站点；</w:t>
      </w:r>
    </w:p>
    <w:p>
      <w:pPr>
        <w:widowControl/>
        <w:spacing w:line="520" w:lineRule="exact"/>
        <w:ind w:firstLine="640" w:firstLineChars="200"/>
        <w:rPr>
          <w:rFonts w:ascii="仿宋_GB2312" w:hAnsi="宋体" w:eastAsia="仿宋_GB2312" w:cs="宋体"/>
          <w:sz w:val="32"/>
          <w:szCs w:val="32"/>
          <w:lang w:eastAsia="zh-Hans"/>
        </w:rPr>
      </w:pPr>
      <w:r>
        <w:rPr>
          <w:rFonts w:hint="eastAsia" w:ascii="仿宋_GB2312" w:hAnsi="宋体" w:eastAsia="仿宋_GB2312" w:cs="宋体"/>
          <w:sz w:val="32"/>
          <w:szCs w:val="32"/>
          <w:lang w:eastAsia="zh-Hans"/>
        </w:rPr>
        <w:t>（2）</w:t>
      </w:r>
      <w:r>
        <w:rPr>
          <w:rFonts w:hint="eastAsia" w:ascii="仿宋_GB2312" w:hAnsi="宋体" w:eastAsia="仿宋_GB2312" w:cs="宋体"/>
          <w:sz w:val="32"/>
          <w:szCs w:val="32"/>
          <w:highlight w:val="none"/>
          <w:lang w:eastAsia="zh-Hans"/>
        </w:rPr>
        <w:t>官方</w:t>
      </w:r>
      <w:r>
        <w:rPr>
          <w:rFonts w:hint="eastAsia" w:ascii="仿宋_GB2312" w:hAnsi="宋体" w:eastAsia="仿宋_GB2312" w:cs="宋体"/>
          <w:sz w:val="32"/>
          <w:szCs w:val="32"/>
          <w:lang w:eastAsia="zh-Hans"/>
        </w:rPr>
        <w:t>媒体为南昌</w:t>
      </w:r>
      <w:r>
        <w:rPr>
          <w:rFonts w:hint="eastAsia" w:ascii="仿宋_GB2312" w:hAnsi="宋体" w:eastAsia="仿宋_GB2312" w:cs="宋体"/>
          <w:sz w:val="32"/>
          <w:szCs w:val="32"/>
        </w:rPr>
        <w:t>TOD</w:t>
      </w:r>
      <w:r>
        <w:rPr>
          <w:rFonts w:hint="eastAsia" w:ascii="仿宋_GB2312" w:hAnsi="宋体" w:eastAsia="仿宋_GB2312" w:cs="宋体"/>
          <w:sz w:val="32"/>
          <w:szCs w:val="32"/>
          <w:lang w:eastAsia="zh-Hans"/>
        </w:rPr>
        <w:t>宣传助力；</w:t>
      </w:r>
    </w:p>
    <w:p>
      <w:pPr>
        <w:widowControl/>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Hans"/>
        </w:rPr>
        <w:t>（3）</w:t>
      </w:r>
      <w:r>
        <w:rPr>
          <w:rFonts w:hint="eastAsia" w:ascii="仿宋_GB2312" w:hAnsi="宋体" w:eastAsia="仿宋_GB2312" w:cs="宋体"/>
          <w:sz w:val="32"/>
          <w:szCs w:val="32"/>
          <w:highlight w:val="none"/>
          <w:lang w:eastAsia="zh-Hans"/>
        </w:rPr>
        <w:t>结合</w:t>
      </w:r>
      <w:r>
        <w:rPr>
          <w:rFonts w:hint="eastAsia" w:ascii="仿宋_GB2312" w:hAnsi="宋体" w:eastAsia="仿宋_GB2312" w:cs="宋体"/>
          <w:sz w:val="32"/>
          <w:szCs w:val="32"/>
          <w:lang w:eastAsia="zh-Hans"/>
        </w:rPr>
        <w:t>社交媒体平台开展创意传播互动，</w:t>
      </w:r>
      <w:r>
        <w:rPr>
          <w:rFonts w:hint="eastAsia" w:ascii="仿宋_GB2312" w:hAnsi="宋体" w:eastAsia="仿宋_GB2312" w:cs="宋体"/>
          <w:sz w:val="32"/>
          <w:szCs w:val="32"/>
        </w:rPr>
        <w:t>让年轻人参与到TOD理念的探索和传播。</w:t>
      </w:r>
    </w:p>
    <w:p>
      <w:pPr>
        <w:widowControl/>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（4）量化要求：线上不限于电台广播、微博、微信、抖音等平台；线下不限于机场、高铁、地铁等平台。</w:t>
      </w:r>
    </w:p>
    <w:p>
      <w:pPr>
        <w:widowControl/>
        <w:spacing w:line="520" w:lineRule="exact"/>
        <w:rPr>
          <w:rFonts w:ascii="仿宋_GB2312" w:hAnsi="宋体" w:eastAsia="仿宋_GB2312" w:cs="宋体"/>
          <w:sz w:val="32"/>
          <w:szCs w:val="32"/>
          <w:lang w:eastAsia="zh-Hans"/>
        </w:rPr>
      </w:pPr>
    </w:p>
    <w:p>
      <w:pPr>
        <w:pStyle w:val="5"/>
        <w:spacing w:line="520" w:lineRule="exact"/>
        <w:ind w:left="0" w:firstLine="640" w:firstLineChars="200"/>
        <w:rPr>
          <w:rFonts w:ascii="黑体" w:hAnsi="黑体" w:eastAsia="黑体" w:cs="宋体"/>
          <w:bCs/>
          <w:sz w:val="32"/>
          <w:szCs w:val="32"/>
        </w:rPr>
      </w:pPr>
      <w:r>
        <w:rPr>
          <w:rFonts w:hint="eastAsia" w:ascii="黑体" w:hAnsi="黑体" w:eastAsia="黑体" w:cstheme="minorBidi"/>
          <w:bCs/>
          <w:kern w:val="44"/>
          <w:sz w:val="32"/>
          <w:szCs w:val="32"/>
        </w:rPr>
        <w:t xml:space="preserve">四、交付的成果  </w:t>
      </w:r>
      <w:r>
        <w:rPr>
          <w:rFonts w:hint="eastAsia" w:ascii="黑体" w:hAnsi="黑体" w:eastAsia="黑体" w:cs="宋体"/>
          <w:bCs/>
          <w:sz w:val="32"/>
          <w:szCs w:val="32"/>
        </w:rPr>
        <w:t xml:space="preserve">   </w:t>
      </w:r>
    </w:p>
    <w:p>
      <w:pPr>
        <w:pStyle w:val="5"/>
        <w:spacing w:line="520" w:lineRule="exact"/>
        <w:ind w:left="0" w:firstLine="640" w:firstLineChars="200"/>
        <w:rPr>
          <w:rFonts w:ascii="仿宋_GB2312" w:hAnsi="宋体" w:eastAsia="仿宋_GB2312" w:cs="宋体"/>
          <w:sz w:val="32"/>
          <w:szCs w:val="32"/>
        </w:rPr>
      </w:pPr>
      <w:r>
        <w:rPr>
          <w:rFonts w:hint="eastAsia" w:ascii="仿宋_GB2312" w:hAnsi="宋体" w:eastAsia="仿宋_GB2312" w:cs="宋体"/>
          <w:sz w:val="32"/>
          <w:szCs w:val="32"/>
        </w:rPr>
        <w:t>对于每项可交付成果，包括进展报告，</w:t>
      </w:r>
      <w:r>
        <w:rPr>
          <w:rFonts w:hint="eastAsia" w:ascii="仿宋_GB2312" w:hAnsi="宋体" w:eastAsia="仿宋_GB2312" w:cs="宋体"/>
          <w:sz w:val="32"/>
          <w:szCs w:val="32"/>
          <w:lang w:eastAsia="zh-Hans"/>
        </w:rPr>
        <w:t>咨询顾问</w:t>
      </w:r>
      <w:r>
        <w:rPr>
          <w:rFonts w:hint="eastAsia" w:ascii="仿宋_GB2312" w:hAnsi="宋体" w:eastAsia="仿宋_GB2312" w:cs="宋体"/>
          <w:sz w:val="32"/>
          <w:szCs w:val="32"/>
        </w:rPr>
        <w:t>将提交一份对各阶段成果进行总结的独立报告。以下是各项任务预期项目结果的清单（最低要求）。</w:t>
      </w:r>
    </w:p>
    <w:tbl>
      <w:tblPr>
        <w:tblStyle w:val="9"/>
        <w:tblW w:w="9461" w:type="dxa"/>
        <w:tblInd w:w="0" w:type="dxa"/>
        <w:tblLayout w:type="fixed"/>
        <w:tblCellMar>
          <w:top w:w="0" w:type="dxa"/>
          <w:left w:w="108" w:type="dxa"/>
          <w:bottom w:w="0" w:type="dxa"/>
          <w:right w:w="108" w:type="dxa"/>
        </w:tblCellMar>
      </w:tblPr>
      <w:tblGrid>
        <w:gridCol w:w="1282"/>
        <w:gridCol w:w="4258"/>
        <w:gridCol w:w="2698"/>
        <w:gridCol w:w="1223"/>
      </w:tblGrid>
      <w:tr>
        <w:tblPrEx>
          <w:tblCellMar>
            <w:top w:w="0" w:type="dxa"/>
            <w:left w:w="108" w:type="dxa"/>
            <w:bottom w:w="0" w:type="dxa"/>
            <w:right w:w="108" w:type="dxa"/>
          </w:tblCellMar>
        </w:tblPrEx>
        <w:trPr>
          <w:trHeight w:val="570" w:hRule="atLeast"/>
        </w:trPr>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
                <w:sz w:val="24"/>
                <w:lang w:eastAsia="zh-Hans"/>
              </w:rPr>
            </w:pPr>
            <w:r>
              <w:rPr>
                <w:rFonts w:hint="eastAsia" w:ascii="仿宋_GB2312" w:hAnsi="宋体" w:eastAsia="仿宋_GB2312" w:cs="宋体"/>
                <w:b/>
                <w:sz w:val="24"/>
              </w:rPr>
              <w:t>任务编号</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
                <w:sz w:val="24"/>
                <w:lang w:eastAsia="zh-Hans"/>
              </w:rPr>
            </w:pPr>
            <w:r>
              <w:rPr>
                <w:rFonts w:hint="eastAsia" w:ascii="仿宋_GB2312" w:hAnsi="宋体" w:eastAsia="仿宋_GB2312" w:cs="宋体"/>
                <w:b/>
                <w:sz w:val="24"/>
              </w:rPr>
              <w:t>主要交付成果</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
                <w:sz w:val="24"/>
                <w:lang w:eastAsia="zh-Hans"/>
              </w:rPr>
            </w:pPr>
            <w:r>
              <w:rPr>
                <w:rFonts w:hint="eastAsia" w:ascii="仿宋_GB2312" w:hAnsi="宋体" w:eastAsia="仿宋_GB2312" w:cs="宋体"/>
                <w:b/>
                <w:sz w:val="24"/>
              </w:rPr>
              <w:t>时间表</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
                <w:sz w:val="24"/>
              </w:rPr>
            </w:pPr>
            <w:r>
              <w:rPr>
                <w:rFonts w:hint="eastAsia" w:ascii="仿宋_GB2312" w:hAnsi="宋体" w:eastAsia="仿宋_GB2312" w:cs="宋体"/>
                <w:b/>
                <w:sz w:val="24"/>
              </w:rPr>
              <w:t>数量</w:t>
            </w:r>
          </w:p>
        </w:tc>
      </w:tr>
      <w:tr>
        <w:tblPrEx>
          <w:tblCellMar>
            <w:top w:w="0" w:type="dxa"/>
            <w:left w:w="108" w:type="dxa"/>
            <w:bottom w:w="0" w:type="dxa"/>
            <w:right w:w="108" w:type="dxa"/>
          </w:tblCellMar>
        </w:tblPrEx>
        <w:trPr>
          <w:trHeight w:val="90" w:hRule="atLeast"/>
        </w:trPr>
        <w:tc>
          <w:tcPr>
            <w:tcW w:w="1282" w:type="dxa"/>
            <w:vMerge w:val="restart"/>
            <w:tcBorders>
              <w:top w:val="single" w:color="000000" w:sz="4" w:space="0"/>
              <w:left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1</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lang w:eastAsia="zh-Hans"/>
              </w:rPr>
            </w:pPr>
            <w:r>
              <w:rPr>
                <w:rFonts w:hint="eastAsia" w:ascii="仿宋_GB2312" w:hAnsi="宋体" w:eastAsia="仿宋_GB2312" w:cs="宋体"/>
                <w:bCs/>
                <w:sz w:val="24"/>
                <w:lang w:eastAsia="zh-Hans"/>
              </w:rPr>
              <w:t>南昌</w:t>
            </w:r>
            <w:r>
              <w:rPr>
                <w:rFonts w:hint="eastAsia" w:ascii="仿宋_GB2312" w:hAnsi="宋体" w:eastAsia="仿宋_GB2312" w:cs="宋体"/>
                <w:bCs/>
                <w:sz w:val="24"/>
              </w:rPr>
              <w:t>TOD</w:t>
            </w:r>
            <w:r>
              <w:rPr>
                <w:rFonts w:hint="eastAsia" w:ascii="仿宋_GB2312" w:hAnsi="宋体" w:eastAsia="仿宋_GB2312" w:cs="宋体"/>
                <w:bCs/>
                <w:sz w:val="24"/>
                <w:lang w:eastAsia="zh-Hans"/>
              </w:rPr>
              <w:t>项目宣传片</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【2022</w:t>
            </w:r>
            <w:r>
              <w:rPr>
                <w:rFonts w:hint="eastAsia" w:ascii="仿宋_GB2312" w:hAnsi="宋体" w:eastAsia="仿宋_GB2312" w:cs="宋体"/>
                <w:bCs/>
                <w:sz w:val="24"/>
                <w:lang w:eastAsia="zh-Hans"/>
              </w:rPr>
              <w:t>年</w:t>
            </w:r>
            <w:r>
              <w:rPr>
                <w:rFonts w:hint="eastAsia" w:ascii="仿宋_GB2312" w:hAnsi="宋体" w:eastAsia="仿宋_GB2312" w:cs="宋体"/>
                <w:bCs/>
                <w:sz w:val="24"/>
              </w:rPr>
              <w:t>12</w:t>
            </w:r>
            <w:r>
              <w:rPr>
                <w:rFonts w:hint="eastAsia" w:ascii="仿宋_GB2312" w:hAnsi="宋体" w:eastAsia="仿宋_GB2312" w:cs="宋体"/>
                <w:bCs/>
                <w:sz w:val="24"/>
                <w:lang w:eastAsia="zh-Hans"/>
              </w:rPr>
              <w:t>月</w:t>
            </w:r>
            <w:r>
              <w:rPr>
                <w:rFonts w:hint="eastAsia" w:ascii="仿宋_GB2312" w:hAnsi="宋体" w:eastAsia="仿宋_GB2312" w:cs="宋体"/>
                <w:bCs/>
                <w:sz w:val="24"/>
              </w:rPr>
              <w:t>】</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1个</w:t>
            </w:r>
          </w:p>
        </w:tc>
      </w:tr>
      <w:tr>
        <w:tblPrEx>
          <w:tblCellMar>
            <w:top w:w="0" w:type="dxa"/>
            <w:left w:w="108" w:type="dxa"/>
            <w:bottom w:w="0" w:type="dxa"/>
            <w:right w:w="108" w:type="dxa"/>
          </w:tblCellMar>
        </w:tblPrEx>
        <w:trPr>
          <w:trHeight w:val="397" w:hRule="atLeast"/>
        </w:trPr>
        <w:tc>
          <w:tcPr>
            <w:tcW w:w="1282" w:type="dxa"/>
            <w:vMerge w:val="continue"/>
            <w:tcBorders>
              <w:left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lang w:eastAsia="zh-Hans"/>
              </w:rPr>
            </w:pPr>
            <w:r>
              <w:rPr>
                <w:rFonts w:hint="eastAsia" w:ascii="仿宋_GB2312" w:hAnsi="宋体" w:eastAsia="仿宋_GB2312" w:cs="宋体"/>
                <w:bCs/>
                <w:sz w:val="24"/>
                <w:lang w:eastAsia="zh-Hans"/>
              </w:rPr>
              <w:t>项目年度纪录片</w:t>
            </w:r>
          </w:p>
        </w:tc>
        <w:tc>
          <w:tcPr>
            <w:tcW w:w="2698" w:type="dxa"/>
            <w:tcBorders>
              <w:top w:val="single" w:color="000000" w:sz="4" w:space="0"/>
              <w:left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【2022</w:t>
            </w:r>
            <w:r>
              <w:rPr>
                <w:rFonts w:hint="eastAsia" w:ascii="仿宋_GB2312" w:hAnsi="宋体" w:eastAsia="仿宋_GB2312" w:cs="宋体"/>
                <w:bCs/>
                <w:sz w:val="24"/>
                <w:lang w:eastAsia="zh-Hans"/>
              </w:rPr>
              <w:t>年12月</w:t>
            </w:r>
            <w:r>
              <w:rPr>
                <w:rFonts w:hint="eastAsia" w:ascii="仿宋_GB2312" w:hAnsi="宋体" w:eastAsia="仿宋_GB2312" w:cs="宋体"/>
                <w:bCs/>
                <w:sz w:val="24"/>
              </w:rPr>
              <w:t>】</w:t>
            </w:r>
          </w:p>
        </w:tc>
        <w:tc>
          <w:tcPr>
            <w:tcW w:w="1223" w:type="dxa"/>
            <w:tcBorders>
              <w:top w:val="single" w:color="000000" w:sz="4" w:space="0"/>
              <w:left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1个</w:t>
            </w:r>
          </w:p>
        </w:tc>
      </w:tr>
      <w:tr>
        <w:tblPrEx>
          <w:tblCellMar>
            <w:top w:w="0" w:type="dxa"/>
            <w:left w:w="108" w:type="dxa"/>
            <w:bottom w:w="0" w:type="dxa"/>
            <w:right w:w="108" w:type="dxa"/>
          </w:tblCellMar>
        </w:tblPrEx>
        <w:trPr>
          <w:trHeight w:val="377" w:hRule="atLeast"/>
        </w:trPr>
        <w:tc>
          <w:tcPr>
            <w:tcW w:w="128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2</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rPr>
                <w:rFonts w:ascii="仿宋_GB2312" w:hAnsi="宋体" w:eastAsia="仿宋_GB2312" w:cs="宋体"/>
                <w:bCs/>
                <w:sz w:val="24"/>
              </w:rPr>
            </w:pPr>
            <w:r>
              <w:rPr>
                <w:rFonts w:hint="eastAsia" w:ascii="仿宋_GB2312" w:hAnsi="宋体" w:eastAsia="仿宋_GB2312" w:cs="宋体"/>
                <w:bCs/>
                <w:sz w:val="24"/>
                <w:lang w:eastAsia="zh-Hans"/>
              </w:rPr>
              <w:t>以公共交通出行体验南昌生活系列视频</w:t>
            </w:r>
          </w:p>
        </w:tc>
        <w:tc>
          <w:tcPr>
            <w:tcW w:w="269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【2022年</w:t>
            </w:r>
            <w:r>
              <w:rPr>
                <w:rFonts w:ascii="仿宋_GB2312" w:hAnsi="宋体" w:eastAsia="仿宋_GB2312" w:cs="宋体"/>
                <w:bCs/>
                <w:sz w:val="24"/>
              </w:rPr>
              <w:t>3</w:t>
            </w:r>
            <w:r>
              <w:rPr>
                <w:rFonts w:hint="eastAsia" w:ascii="仿宋_GB2312" w:hAnsi="宋体" w:eastAsia="仿宋_GB2312" w:cs="宋体"/>
                <w:bCs/>
                <w:sz w:val="24"/>
              </w:rPr>
              <w:t>月-</w:t>
            </w:r>
            <w:r>
              <w:rPr>
                <w:rFonts w:ascii="仿宋_GB2312" w:hAnsi="宋体" w:eastAsia="仿宋_GB2312" w:cs="宋体"/>
                <w:bCs/>
                <w:sz w:val="24"/>
              </w:rPr>
              <w:t>2023</w:t>
            </w:r>
            <w:r>
              <w:rPr>
                <w:rFonts w:hint="eastAsia" w:ascii="仿宋_GB2312" w:hAnsi="宋体" w:eastAsia="仿宋_GB2312" w:cs="宋体"/>
                <w:bCs/>
                <w:sz w:val="24"/>
              </w:rPr>
              <w:t>年2月】</w:t>
            </w:r>
          </w:p>
        </w:tc>
        <w:tc>
          <w:tcPr>
            <w:tcW w:w="122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12个</w:t>
            </w:r>
          </w:p>
        </w:tc>
      </w:tr>
      <w:tr>
        <w:tblPrEx>
          <w:tblCellMar>
            <w:top w:w="0" w:type="dxa"/>
            <w:left w:w="108" w:type="dxa"/>
            <w:bottom w:w="0" w:type="dxa"/>
            <w:right w:w="108" w:type="dxa"/>
          </w:tblCellMar>
        </w:tblPrEx>
        <w:trPr>
          <w:trHeight w:val="348" w:hRule="atLeast"/>
        </w:trPr>
        <w:tc>
          <w:tcPr>
            <w:tcW w:w="1282" w:type="dxa"/>
            <w:vMerge w:val="restart"/>
            <w:tcBorders>
              <w:top w:val="single" w:color="000000" w:sz="4" w:space="0"/>
              <w:left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3</w:t>
            </w: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lang w:eastAsia="zh-Hans"/>
              </w:rPr>
            </w:pPr>
            <w:r>
              <w:rPr>
                <w:rFonts w:hint="eastAsia" w:ascii="仿宋_GB2312" w:hAnsi="宋体" w:eastAsia="仿宋_GB2312" w:cs="宋体"/>
                <w:bCs/>
                <w:sz w:val="24"/>
                <w:lang w:eastAsia="zh-Hans"/>
              </w:rPr>
              <w:t>官方新媒体平台搭建及运维</w:t>
            </w:r>
          </w:p>
        </w:tc>
        <w:tc>
          <w:tcPr>
            <w:tcW w:w="2698" w:type="dxa"/>
            <w:vMerge w:val="restart"/>
            <w:tcBorders>
              <w:top w:val="single" w:color="000000" w:sz="4" w:space="0"/>
              <w:left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【2023年3月】</w:t>
            </w:r>
          </w:p>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每月30日做出总结报告</w:t>
            </w:r>
          </w:p>
        </w:tc>
        <w:tc>
          <w:tcPr>
            <w:tcW w:w="1223" w:type="dxa"/>
            <w:tcBorders>
              <w:top w:val="single" w:color="000000" w:sz="4" w:space="0"/>
              <w:left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1套</w:t>
            </w:r>
          </w:p>
        </w:tc>
      </w:tr>
      <w:tr>
        <w:tblPrEx>
          <w:tblCellMar>
            <w:top w:w="0" w:type="dxa"/>
            <w:left w:w="108" w:type="dxa"/>
            <w:bottom w:w="0" w:type="dxa"/>
            <w:right w:w="108" w:type="dxa"/>
          </w:tblCellMar>
        </w:tblPrEx>
        <w:trPr>
          <w:trHeight w:val="387" w:hRule="atLeast"/>
        </w:trPr>
        <w:tc>
          <w:tcPr>
            <w:tcW w:w="1282" w:type="dxa"/>
            <w:vMerge w:val="continue"/>
            <w:tcBorders>
              <w:left w:val="single" w:color="000000" w:sz="4" w:space="0"/>
              <w:bottom w:val="single" w:color="auto"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p>
        </w:tc>
        <w:tc>
          <w:tcPr>
            <w:tcW w:w="4258"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lang w:eastAsia="zh-Hans"/>
              </w:rPr>
            </w:pPr>
            <w:r>
              <w:rPr>
                <w:rFonts w:hint="eastAsia" w:ascii="仿宋_GB2312" w:hAnsi="宋体" w:eastAsia="仿宋_GB2312" w:cs="宋体"/>
                <w:bCs/>
                <w:sz w:val="24"/>
                <w:lang w:eastAsia="zh-Hans"/>
              </w:rPr>
              <w:t>TOD传播物料输出</w:t>
            </w:r>
          </w:p>
        </w:tc>
        <w:tc>
          <w:tcPr>
            <w:tcW w:w="2698" w:type="dxa"/>
            <w:vMerge w:val="continue"/>
            <w:tcBorders>
              <w:left w:val="single" w:color="000000" w:sz="4" w:space="0"/>
              <w:bottom w:val="single" w:color="auto"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p>
        </w:tc>
        <w:tc>
          <w:tcPr>
            <w:tcW w:w="1223" w:type="dxa"/>
            <w:tcBorders>
              <w:left w:val="single" w:color="000000" w:sz="4" w:space="0"/>
              <w:bottom w:val="single" w:color="auto" w:sz="4" w:space="0"/>
              <w:right w:val="single" w:color="000000"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w:t>
            </w:r>
          </w:p>
        </w:tc>
      </w:tr>
      <w:tr>
        <w:tblPrEx>
          <w:tblCellMar>
            <w:top w:w="0" w:type="dxa"/>
            <w:left w:w="108" w:type="dxa"/>
            <w:bottom w:w="0" w:type="dxa"/>
            <w:right w:w="108" w:type="dxa"/>
          </w:tblCellMar>
        </w:tblPrEx>
        <w:trPr>
          <w:trHeight w:val="374" w:hRule="atLeast"/>
        </w:trPr>
        <w:tc>
          <w:tcPr>
            <w:tcW w:w="1282" w:type="dxa"/>
            <w:vMerge w:val="restart"/>
            <w:tcBorders>
              <w:top w:val="single" w:color="auto" w:sz="4" w:space="0"/>
              <w:left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4</w:t>
            </w:r>
          </w:p>
        </w:tc>
        <w:tc>
          <w:tcPr>
            <w:tcW w:w="4258" w:type="dxa"/>
            <w:tcBorders>
              <w:top w:val="single" w:color="000000" w:sz="4" w:space="0"/>
              <w:left w:val="single" w:color="auto" w:sz="4" w:space="0"/>
              <w:bottom w:val="single" w:color="000000"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TOD项目IP</w:t>
            </w:r>
            <w:r>
              <w:rPr>
                <w:rFonts w:hint="eastAsia" w:ascii="仿宋_GB2312" w:hAnsi="宋体" w:eastAsia="仿宋_GB2312" w:cs="宋体"/>
                <w:bCs/>
                <w:sz w:val="24"/>
                <w:lang w:eastAsia="zh-Hans"/>
              </w:rPr>
              <w:t>设计</w:t>
            </w:r>
          </w:p>
        </w:tc>
        <w:tc>
          <w:tcPr>
            <w:tcW w:w="26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【2022</w:t>
            </w:r>
            <w:r>
              <w:rPr>
                <w:rFonts w:hint="eastAsia" w:ascii="仿宋_GB2312" w:hAnsi="宋体" w:eastAsia="仿宋_GB2312" w:cs="宋体"/>
                <w:bCs/>
                <w:sz w:val="24"/>
                <w:lang w:eastAsia="zh-Hans"/>
              </w:rPr>
              <w:t>年</w:t>
            </w:r>
            <w:r>
              <w:rPr>
                <w:rFonts w:hint="eastAsia" w:ascii="仿宋_GB2312" w:hAnsi="宋体" w:eastAsia="仿宋_GB2312" w:cs="宋体"/>
                <w:bCs/>
                <w:sz w:val="24"/>
              </w:rPr>
              <w:t>12</w:t>
            </w:r>
            <w:r>
              <w:rPr>
                <w:rFonts w:hint="eastAsia" w:ascii="仿宋_GB2312" w:hAnsi="宋体" w:eastAsia="仿宋_GB2312" w:cs="宋体"/>
                <w:bCs/>
                <w:sz w:val="24"/>
                <w:lang w:eastAsia="zh-Hans"/>
              </w:rPr>
              <w:t>月</w:t>
            </w:r>
            <w:r>
              <w:rPr>
                <w:rFonts w:hint="eastAsia" w:ascii="仿宋_GB2312" w:hAnsi="宋体" w:eastAsia="仿宋_GB2312" w:cs="宋体"/>
                <w:bCs/>
                <w:sz w:val="24"/>
              </w:rPr>
              <w:t>】</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1套</w:t>
            </w:r>
          </w:p>
        </w:tc>
      </w:tr>
      <w:tr>
        <w:tblPrEx>
          <w:tblCellMar>
            <w:top w:w="0" w:type="dxa"/>
            <w:left w:w="108" w:type="dxa"/>
            <w:bottom w:w="0" w:type="dxa"/>
            <w:right w:w="108" w:type="dxa"/>
          </w:tblCellMar>
        </w:tblPrEx>
        <w:trPr>
          <w:trHeight w:val="387" w:hRule="atLeast"/>
        </w:trPr>
        <w:tc>
          <w:tcPr>
            <w:tcW w:w="1282" w:type="dxa"/>
            <w:vMerge w:val="continue"/>
            <w:tcBorders>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p>
        </w:tc>
        <w:tc>
          <w:tcPr>
            <w:tcW w:w="4258" w:type="dxa"/>
            <w:tcBorders>
              <w:top w:val="single" w:color="000000" w:sz="4" w:space="0"/>
              <w:left w:val="single" w:color="auto" w:sz="4" w:space="0"/>
              <w:bottom w:val="single" w:color="000000"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lang w:eastAsia="zh-Hans"/>
              </w:rPr>
              <w:t>线下科普互动活动</w:t>
            </w:r>
          </w:p>
        </w:tc>
        <w:tc>
          <w:tcPr>
            <w:tcW w:w="26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【2022年</w:t>
            </w:r>
            <w:r>
              <w:rPr>
                <w:rFonts w:ascii="仿宋_GB2312" w:hAnsi="宋体" w:eastAsia="仿宋_GB2312" w:cs="宋体"/>
                <w:bCs/>
                <w:sz w:val="24"/>
              </w:rPr>
              <w:t>3</w:t>
            </w:r>
            <w:r>
              <w:rPr>
                <w:rFonts w:hint="eastAsia" w:ascii="仿宋_GB2312" w:hAnsi="宋体" w:eastAsia="仿宋_GB2312" w:cs="宋体"/>
                <w:bCs/>
                <w:sz w:val="24"/>
              </w:rPr>
              <w:t>月-2023年</w:t>
            </w:r>
            <w:r>
              <w:rPr>
                <w:rFonts w:ascii="仿宋_GB2312" w:hAnsi="宋体" w:eastAsia="仿宋_GB2312" w:cs="宋体"/>
                <w:bCs/>
                <w:sz w:val="24"/>
              </w:rPr>
              <w:t>2</w:t>
            </w:r>
            <w:r>
              <w:rPr>
                <w:rFonts w:hint="eastAsia" w:ascii="仿宋_GB2312" w:hAnsi="宋体" w:eastAsia="仿宋_GB2312" w:cs="宋体"/>
                <w:bCs/>
                <w:sz w:val="24"/>
              </w:rPr>
              <w:t>月】</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不少于4次</w:t>
            </w:r>
          </w:p>
        </w:tc>
      </w:tr>
      <w:tr>
        <w:tblPrEx>
          <w:tblCellMar>
            <w:top w:w="0" w:type="dxa"/>
            <w:left w:w="108" w:type="dxa"/>
            <w:bottom w:w="0" w:type="dxa"/>
            <w:right w:w="108" w:type="dxa"/>
          </w:tblCellMar>
        </w:tblPrEx>
        <w:trPr>
          <w:trHeight w:val="351" w:hRule="atLeast"/>
        </w:trPr>
        <w:tc>
          <w:tcPr>
            <w:tcW w:w="12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5</w:t>
            </w:r>
          </w:p>
        </w:tc>
        <w:tc>
          <w:tcPr>
            <w:tcW w:w="4258" w:type="dxa"/>
            <w:tcBorders>
              <w:top w:val="single" w:color="000000" w:sz="4" w:space="0"/>
              <w:left w:val="single" w:color="auto" w:sz="4" w:space="0"/>
              <w:bottom w:val="single" w:color="000000"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lang w:eastAsia="zh-Hans"/>
              </w:rPr>
              <w:t>线下峰会活动</w:t>
            </w:r>
          </w:p>
        </w:tc>
        <w:tc>
          <w:tcPr>
            <w:tcW w:w="26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【2022</w:t>
            </w:r>
            <w:r>
              <w:rPr>
                <w:rFonts w:hint="eastAsia" w:ascii="仿宋_GB2312" w:hAnsi="宋体" w:eastAsia="仿宋_GB2312" w:cs="宋体"/>
                <w:bCs/>
                <w:sz w:val="24"/>
                <w:lang w:eastAsia="zh-Hans"/>
              </w:rPr>
              <w:t>年11月</w:t>
            </w:r>
            <w:r>
              <w:rPr>
                <w:rFonts w:hint="eastAsia" w:ascii="仿宋_GB2312" w:hAnsi="宋体" w:eastAsia="仿宋_GB2312" w:cs="宋体"/>
                <w:bCs/>
                <w:sz w:val="24"/>
              </w:rPr>
              <w:t>】</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1次</w:t>
            </w:r>
          </w:p>
        </w:tc>
      </w:tr>
      <w:tr>
        <w:tblPrEx>
          <w:tblCellMar>
            <w:top w:w="0" w:type="dxa"/>
            <w:left w:w="108" w:type="dxa"/>
            <w:bottom w:w="0" w:type="dxa"/>
            <w:right w:w="108" w:type="dxa"/>
          </w:tblCellMar>
        </w:tblPrEx>
        <w:trPr>
          <w:trHeight w:val="468" w:hRule="atLeast"/>
        </w:trPr>
        <w:tc>
          <w:tcPr>
            <w:tcW w:w="1282" w:type="dxa"/>
            <w:vMerge w:val="restart"/>
            <w:tcBorders>
              <w:top w:val="single" w:color="auto" w:sz="4" w:space="0"/>
              <w:left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6</w:t>
            </w:r>
          </w:p>
        </w:tc>
        <w:tc>
          <w:tcPr>
            <w:tcW w:w="4258" w:type="dxa"/>
            <w:tcBorders>
              <w:top w:val="single" w:color="000000" w:sz="4" w:space="0"/>
              <w:left w:val="single" w:color="auto" w:sz="4" w:space="0"/>
              <w:bottom w:val="single" w:color="000000"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线下媒体投放</w:t>
            </w:r>
          </w:p>
        </w:tc>
        <w:tc>
          <w:tcPr>
            <w:tcW w:w="2698" w:type="dxa"/>
            <w:vMerge w:val="restart"/>
            <w:tcBorders>
              <w:top w:val="single" w:color="auto" w:sz="4" w:space="0"/>
              <w:left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【2022年</w:t>
            </w:r>
            <w:r>
              <w:rPr>
                <w:rFonts w:ascii="仿宋_GB2312" w:hAnsi="宋体" w:eastAsia="仿宋_GB2312" w:cs="宋体"/>
                <w:bCs/>
                <w:sz w:val="24"/>
              </w:rPr>
              <w:t>3</w:t>
            </w:r>
            <w:r>
              <w:rPr>
                <w:rFonts w:hint="eastAsia" w:ascii="仿宋_GB2312" w:hAnsi="宋体" w:eastAsia="仿宋_GB2312" w:cs="宋体"/>
                <w:bCs/>
                <w:sz w:val="24"/>
              </w:rPr>
              <w:t>月-</w:t>
            </w:r>
            <w:r>
              <w:rPr>
                <w:rFonts w:ascii="仿宋_GB2312" w:hAnsi="宋体" w:eastAsia="仿宋_GB2312" w:cs="宋体"/>
                <w:bCs/>
                <w:sz w:val="24"/>
              </w:rPr>
              <w:t>2023</w:t>
            </w:r>
            <w:r>
              <w:rPr>
                <w:rFonts w:hint="eastAsia" w:ascii="仿宋_GB2312" w:hAnsi="宋体" w:eastAsia="仿宋_GB2312" w:cs="宋体"/>
                <w:bCs/>
                <w:sz w:val="24"/>
              </w:rPr>
              <w:t>年2月】</w:t>
            </w:r>
          </w:p>
          <w:p>
            <w:pPr>
              <w:pStyle w:val="11"/>
              <w:spacing w:line="520" w:lineRule="exact"/>
              <w:ind w:left="0"/>
              <w:rPr>
                <w:rFonts w:ascii="仿宋_GB2312" w:hAnsi="宋体" w:eastAsia="仿宋_GB2312" w:cs="宋体"/>
                <w:bCs/>
                <w:sz w:val="24"/>
                <w:lang w:eastAsia="zh-Hans"/>
              </w:rPr>
            </w:pPr>
            <w:r>
              <w:rPr>
                <w:rFonts w:hint="eastAsia" w:ascii="仿宋_GB2312" w:hAnsi="宋体" w:eastAsia="仿宋_GB2312" w:cs="宋体"/>
                <w:bCs/>
                <w:sz w:val="24"/>
                <w:lang w:eastAsia="zh-Hans"/>
              </w:rPr>
              <w:t>根据具体宣传内容来制定详细投放策略</w:t>
            </w:r>
          </w:p>
        </w:tc>
        <w:tc>
          <w:tcPr>
            <w:tcW w:w="1223" w:type="dxa"/>
            <w:tcBorders>
              <w:top w:val="single" w:color="auto" w:sz="4" w:space="0"/>
              <w:left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1套</w:t>
            </w:r>
          </w:p>
        </w:tc>
      </w:tr>
      <w:tr>
        <w:tblPrEx>
          <w:tblCellMar>
            <w:top w:w="0" w:type="dxa"/>
            <w:left w:w="108" w:type="dxa"/>
            <w:bottom w:w="0" w:type="dxa"/>
            <w:right w:w="108" w:type="dxa"/>
          </w:tblCellMar>
        </w:tblPrEx>
        <w:trPr>
          <w:trHeight w:val="337" w:hRule="atLeast"/>
        </w:trPr>
        <w:tc>
          <w:tcPr>
            <w:tcW w:w="1282" w:type="dxa"/>
            <w:vMerge w:val="continue"/>
            <w:tcBorders>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p>
        </w:tc>
        <w:tc>
          <w:tcPr>
            <w:tcW w:w="4258" w:type="dxa"/>
            <w:tcBorders>
              <w:top w:val="single" w:color="000000" w:sz="4" w:space="0"/>
              <w:left w:val="single" w:color="auto" w:sz="4" w:space="0"/>
              <w:bottom w:val="single" w:color="000000"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线上媒体投放</w:t>
            </w:r>
          </w:p>
        </w:tc>
        <w:tc>
          <w:tcPr>
            <w:tcW w:w="2698" w:type="dxa"/>
            <w:vMerge w:val="continue"/>
            <w:tcBorders>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lang w:eastAsia="zh-Hans"/>
              </w:rPr>
            </w:pPr>
          </w:p>
        </w:tc>
        <w:tc>
          <w:tcPr>
            <w:tcW w:w="1223" w:type="dxa"/>
            <w:tcBorders>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1套</w:t>
            </w:r>
          </w:p>
        </w:tc>
      </w:tr>
      <w:tr>
        <w:tblPrEx>
          <w:tblCellMar>
            <w:top w:w="0" w:type="dxa"/>
            <w:left w:w="108" w:type="dxa"/>
            <w:bottom w:w="0" w:type="dxa"/>
            <w:right w:w="108" w:type="dxa"/>
          </w:tblCellMar>
        </w:tblPrEx>
        <w:trPr>
          <w:trHeight w:val="570" w:hRule="atLeast"/>
        </w:trPr>
        <w:tc>
          <w:tcPr>
            <w:tcW w:w="12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lang w:eastAsia="zh-Hans"/>
              </w:rPr>
            </w:pPr>
            <w:r>
              <w:rPr>
                <w:rFonts w:hint="eastAsia" w:ascii="仿宋_GB2312" w:hAnsi="宋体" w:eastAsia="仿宋_GB2312" w:cs="宋体"/>
                <w:bCs/>
                <w:sz w:val="24"/>
                <w:lang w:eastAsia="zh-Hans"/>
              </w:rPr>
              <w:t>7</w:t>
            </w:r>
          </w:p>
        </w:tc>
        <w:tc>
          <w:tcPr>
            <w:tcW w:w="4258" w:type="dxa"/>
            <w:tcBorders>
              <w:top w:val="single" w:color="000000" w:sz="4" w:space="0"/>
              <w:left w:val="single" w:color="auto" w:sz="4" w:space="0"/>
              <w:bottom w:val="single" w:color="000000"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lang w:eastAsia="zh-Hans"/>
              </w:rPr>
              <w:t>项目进度报告</w:t>
            </w:r>
          </w:p>
        </w:tc>
        <w:tc>
          <w:tcPr>
            <w:tcW w:w="26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季度报告</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4份</w:t>
            </w:r>
          </w:p>
        </w:tc>
      </w:tr>
      <w:tr>
        <w:tblPrEx>
          <w:tblCellMar>
            <w:top w:w="0" w:type="dxa"/>
            <w:left w:w="108" w:type="dxa"/>
            <w:bottom w:w="0" w:type="dxa"/>
            <w:right w:w="108" w:type="dxa"/>
          </w:tblCellMar>
        </w:tblPrEx>
        <w:trPr>
          <w:trHeight w:val="570" w:hRule="atLeast"/>
        </w:trPr>
        <w:tc>
          <w:tcPr>
            <w:tcW w:w="128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lang w:eastAsia="zh-Hans"/>
              </w:rPr>
              <w:t>其他</w:t>
            </w:r>
          </w:p>
        </w:tc>
        <w:tc>
          <w:tcPr>
            <w:tcW w:w="4258" w:type="dxa"/>
            <w:tcBorders>
              <w:top w:val="single" w:color="000000" w:sz="4" w:space="0"/>
              <w:left w:val="single" w:color="auto" w:sz="4" w:space="0"/>
              <w:bottom w:val="single" w:color="000000"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lang w:eastAsia="zh-Hans"/>
              </w:rPr>
              <w:t>项目完工验收报告</w:t>
            </w:r>
          </w:p>
        </w:tc>
        <w:tc>
          <w:tcPr>
            <w:tcW w:w="26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项目完成后 2 个月内</w:t>
            </w:r>
          </w:p>
        </w:tc>
        <w:tc>
          <w:tcPr>
            <w:tcW w:w="12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520" w:lineRule="exact"/>
              <w:ind w:left="0"/>
              <w:rPr>
                <w:rFonts w:ascii="仿宋_GB2312" w:hAnsi="宋体" w:eastAsia="仿宋_GB2312" w:cs="宋体"/>
                <w:bCs/>
                <w:sz w:val="24"/>
              </w:rPr>
            </w:pPr>
            <w:r>
              <w:rPr>
                <w:rFonts w:hint="eastAsia" w:ascii="仿宋_GB2312" w:hAnsi="宋体" w:eastAsia="仿宋_GB2312" w:cs="宋体"/>
                <w:bCs/>
                <w:sz w:val="24"/>
              </w:rPr>
              <w:t>1份</w:t>
            </w:r>
          </w:p>
        </w:tc>
      </w:tr>
    </w:tbl>
    <w:p>
      <w:pPr>
        <w:pStyle w:val="2"/>
        <w:spacing w:before="0" w:after="0" w:line="520" w:lineRule="exact"/>
        <w:ind w:firstLine="640" w:firstLineChars="200"/>
        <w:rPr>
          <w:rFonts w:ascii="黑体" w:hAnsi="黑体" w:eastAsia="黑体"/>
          <w:b w:val="0"/>
          <w:bCs/>
          <w:sz w:val="32"/>
          <w:szCs w:val="32"/>
        </w:rPr>
      </w:pPr>
    </w:p>
    <w:p>
      <w:pPr>
        <w:pStyle w:val="2"/>
        <w:spacing w:before="0" w:after="0" w:line="520" w:lineRule="exact"/>
        <w:ind w:firstLine="640" w:firstLineChars="200"/>
        <w:rPr>
          <w:rFonts w:ascii="黑体" w:hAnsi="黑体" w:eastAsia="黑体"/>
          <w:b w:val="0"/>
          <w:bCs/>
          <w:sz w:val="32"/>
          <w:szCs w:val="32"/>
        </w:rPr>
      </w:pPr>
      <w:r>
        <w:rPr>
          <w:rFonts w:hint="eastAsia" w:ascii="黑体" w:hAnsi="黑体" w:eastAsia="黑体"/>
          <w:b w:val="0"/>
          <w:bCs/>
          <w:sz w:val="32"/>
          <w:szCs w:val="32"/>
        </w:rPr>
        <w:t>五、服务期限及咨询顾问资质、人员资质要求</w:t>
      </w:r>
    </w:p>
    <w:p>
      <w:pPr>
        <w:pStyle w:val="3"/>
        <w:spacing w:before="0" w:after="0" w:line="520" w:lineRule="exact"/>
        <w:ind w:firstLine="640" w:firstLineChars="200"/>
        <w:rPr>
          <w:rFonts w:ascii="楷体_GB2312" w:eastAsia="楷体_GB2312"/>
          <w:b w:val="0"/>
          <w:bCs/>
          <w:sz w:val="32"/>
          <w:szCs w:val="32"/>
        </w:rPr>
      </w:pPr>
      <w:r>
        <w:rPr>
          <w:rFonts w:hint="eastAsia" w:ascii="楷体_GB2312" w:eastAsia="楷体_GB2312"/>
          <w:b w:val="0"/>
          <w:bCs/>
          <w:sz w:val="32"/>
          <w:szCs w:val="32"/>
        </w:rPr>
        <w:t>1.服务期限</w:t>
      </w:r>
    </w:p>
    <w:p>
      <w:pPr>
        <w:pStyle w:val="5"/>
        <w:spacing w:line="520" w:lineRule="exact"/>
        <w:ind w:left="0" w:firstLine="640" w:firstLineChars="200"/>
        <w:rPr>
          <w:rFonts w:ascii="仿宋_GB2312" w:hAnsi="宋体" w:eastAsia="仿宋_GB2312" w:cs="宋体"/>
          <w:sz w:val="32"/>
          <w:szCs w:val="32"/>
        </w:rPr>
      </w:pPr>
      <w:r>
        <w:rPr>
          <w:rFonts w:hint="eastAsia" w:ascii="仿宋_GB2312" w:hAnsi="宋体" w:eastAsia="仿宋_GB2312" w:cs="宋体"/>
          <w:sz w:val="32"/>
          <w:szCs w:val="32"/>
        </w:rPr>
        <w:t>本项目所需咨询服务的期限为 13个月，从 2022 年</w:t>
      </w:r>
      <w:r>
        <w:rPr>
          <w:rFonts w:ascii="仿宋_GB2312" w:hAnsi="宋体" w:eastAsia="仿宋_GB2312" w:cs="宋体"/>
          <w:sz w:val="32"/>
          <w:szCs w:val="32"/>
        </w:rPr>
        <w:t>3</w:t>
      </w:r>
      <w:r>
        <w:rPr>
          <w:rFonts w:hint="eastAsia" w:ascii="仿宋_GB2312" w:hAnsi="宋体" w:eastAsia="仿宋_GB2312" w:cs="宋体"/>
          <w:sz w:val="32"/>
          <w:szCs w:val="32"/>
        </w:rPr>
        <w:t xml:space="preserve">月 1 日至 2023年 </w:t>
      </w:r>
      <w:r>
        <w:rPr>
          <w:rFonts w:ascii="仿宋_GB2312" w:hAnsi="宋体" w:eastAsia="仿宋_GB2312" w:cs="宋体"/>
          <w:sz w:val="32"/>
          <w:szCs w:val="32"/>
        </w:rPr>
        <w:t>3</w:t>
      </w:r>
      <w:r>
        <w:rPr>
          <w:rFonts w:hint="eastAsia" w:ascii="仿宋_GB2312" w:hAnsi="宋体" w:eastAsia="仿宋_GB2312" w:cs="宋体"/>
          <w:sz w:val="32"/>
          <w:szCs w:val="32"/>
        </w:rPr>
        <w:t>月 31 日。</w:t>
      </w:r>
    </w:p>
    <w:p>
      <w:pPr>
        <w:pStyle w:val="3"/>
        <w:spacing w:before="0" w:after="0" w:line="520" w:lineRule="exact"/>
        <w:ind w:firstLine="640" w:firstLineChars="200"/>
        <w:rPr>
          <w:rFonts w:ascii="楷体_GB2312" w:eastAsia="楷体_GB2312"/>
          <w:b w:val="0"/>
          <w:bCs/>
          <w:sz w:val="32"/>
          <w:szCs w:val="32"/>
        </w:rPr>
      </w:pPr>
      <w:r>
        <w:rPr>
          <w:rFonts w:hint="eastAsia" w:ascii="楷体_GB2312" w:eastAsia="楷体_GB2312"/>
          <w:b w:val="0"/>
          <w:bCs/>
          <w:sz w:val="32"/>
          <w:szCs w:val="32"/>
        </w:rPr>
        <w:t>2.要求的专业知识</w:t>
      </w:r>
    </w:p>
    <w:p>
      <w:pPr>
        <w:pStyle w:val="5"/>
        <w:numPr>
          <w:ilvl w:val="0"/>
          <w:numId w:val="3"/>
        </w:numPr>
        <w:spacing w:line="520" w:lineRule="exact"/>
        <w:ind w:left="0"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咨询</w:t>
      </w:r>
      <w:r>
        <w:rPr>
          <w:rFonts w:hint="eastAsia" w:ascii="仿宋_GB2312" w:hAnsi="宋体" w:eastAsia="仿宋_GB2312" w:cs="宋体"/>
          <w:b/>
          <w:bCs/>
          <w:sz w:val="32"/>
          <w:szCs w:val="32"/>
          <w:lang w:eastAsia="zh-Hans"/>
        </w:rPr>
        <w:t>顾问</w:t>
      </w:r>
      <w:r>
        <w:rPr>
          <w:rFonts w:hint="eastAsia" w:ascii="仿宋_GB2312" w:hAnsi="宋体" w:eastAsia="仿宋_GB2312" w:cs="宋体"/>
          <w:b/>
          <w:bCs/>
          <w:sz w:val="32"/>
          <w:szCs w:val="32"/>
        </w:rPr>
        <w:t>资质</w:t>
      </w:r>
      <w:r>
        <w:rPr>
          <w:rFonts w:hint="eastAsia" w:ascii="仿宋_GB2312" w:hAnsi="宋体" w:eastAsia="仿宋_GB2312" w:cs="宋体"/>
          <w:b/>
          <w:bCs/>
          <w:sz w:val="32"/>
          <w:szCs w:val="32"/>
          <w:lang w:eastAsia="zh-Hans"/>
        </w:rPr>
        <w:t>要求</w:t>
      </w:r>
    </w:p>
    <w:p>
      <w:pPr>
        <w:pStyle w:val="5"/>
        <w:spacing w:line="520" w:lineRule="exact"/>
        <w:ind w:left="0" w:firstLine="640" w:firstLineChars="200"/>
        <w:rPr>
          <w:rFonts w:ascii="仿宋_GB2312" w:hAnsi="宋体" w:eastAsia="仿宋_GB2312" w:cs="宋体"/>
          <w:sz w:val="32"/>
          <w:szCs w:val="32"/>
        </w:rPr>
      </w:pPr>
      <w:r>
        <w:rPr>
          <w:rFonts w:hint="eastAsia" w:ascii="仿宋_GB2312" w:hAnsi="宋体" w:eastAsia="仿宋_GB2312" w:cs="宋体"/>
          <w:sz w:val="32"/>
          <w:szCs w:val="32"/>
        </w:rPr>
        <w:t>咨询</w:t>
      </w:r>
      <w:r>
        <w:rPr>
          <w:rFonts w:hint="eastAsia" w:ascii="仿宋_GB2312" w:hAnsi="宋体" w:eastAsia="仿宋_GB2312" w:cs="宋体"/>
          <w:sz w:val="32"/>
          <w:szCs w:val="32"/>
          <w:lang w:eastAsia="zh-Hans"/>
        </w:rPr>
        <w:t>顾问</w:t>
      </w:r>
      <w:r>
        <w:rPr>
          <w:rFonts w:hint="eastAsia" w:ascii="仿宋_GB2312" w:hAnsi="宋体" w:eastAsia="仿宋_GB2312" w:cs="宋体"/>
          <w:sz w:val="32"/>
          <w:szCs w:val="32"/>
        </w:rPr>
        <w:t>应具有五年以上</w:t>
      </w:r>
      <w:r>
        <w:rPr>
          <w:rFonts w:hint="eastAsia" w:ascii="仿宋_GB2312" w:hAnsi="宋体" w:eastAsia="仿宋_GB2312" w:cs="宋体"/>
          <w:sz w:val="32"/>
          <w:szCs w:val="32"/>
          <w:lang w:eastAsia="zh-Hans"/>
        </w:rPr>
        <w:t>媒体行业</w:t>
      </w:r>
      <w:r>
        <w:rPr>
          <w:rFonts w:hint="eastAsia" w:ascii="仿宋_GB2312" w:hAnsi="宋体" w:eastAsia="仿宋_GB2312" w:cs="宋体"/>
          <w:sz w:val="32"/>
          <w:szCs w:val="32"/>
        </w:rPr>
        <w:t>经历</w:t>
      </w:r>
      <w:r>
        <w:rPr>
          <w:rFonts w:hint="eastAsia" w:ascii="仿宋_GB2312" w:hAnsi="宋体" w:eastAsia="仿宋_GB2312" w:cs="宋体"/>
          <w:sz w:val="32"/>
          <w:szCs w:val="32"/>
          <w:lang w:eastAsia="zh-Hans"/>
        </w:rPr>
        <w:t>，拥有</w:t>
      </w:r>
      <w:r>
        <w:rPr>
          <w:rFonts w:hint="eastAsia" w:ascii="仿宋_GB2312" w:hAnsi="宋体" w:eastAsia="仿宋_GB2312" w:cs="宋体"/>
          <w:sz w:val="32"/>
          <w:szCs w:val="32"/>
        </w:rPr>
        <w:t>较强的</w:t>
      </w:r>
      <w:r>
        <w:rPr>
          <w:rFonts w:hint="eastAsia" w:ascii="仿宋_GB2312" w:hAnsi="宋体" w:eastAsia="仿宋_GB2312" w:cs="宋体"/>
          <w:sz w:val="32"/>
          <w:szCs w:val="32"/>
          <w:lang w:eastAsia="zh-Hans"/>
        </w:rPr>
        <w:t>媒体宣发</w:t>
      </w:r>
      <w:r>
        <w:rPr>
          <w:rFonts w:hint="eastAsia" w:ascii="仿宋_GB2312" w:hAnsi="宋体" w:eastAsia="仿宋_GB2312" w:cs="宋体"/>
          <w:sz w:val="32"/>
          <w:szCs w:val="32"/>
        </w:rPr>
        <w:t>协调和</w:t>
      </w:r>
      <w:r>
        <w:rPr>
          <w:rFonts w:hint="eastAsia" w:ascii="仿宋_GB2312" w:hAnsi="宋体" w:eastAsia="仿宋_GB2312" w:cs="宋体"/>
          <w:sz w:val="32"/>
          <w:szCs w:val="32"/>
          <w:lang w:eastAsia="zh-Hans"/>
        </w:rPr>
        <w:t>执行</w:t>
      </w:r>
      <w:r>
        <w:rPr>
          <w:rFonts w:hint="eastAsia" w:ascii="仿宋_GB2312" w:hAnsi="宋体" w:eastAsia="仿宋_GB2312" w:cs="宋体"/>
          <w:sz w:val="32"/>
          <w:szCs w:val="32"/>
        </w:rPr>
        <w:t>能力，包括高质量的</w:t>
      </w:r>
      <w:r>
        <w:rPr>
          <w:rFonts w:hint="eastAsia" w:ascii="仿宋_GB2312" w:hAnsi="宋体" w:eastAsia="仿宋_GB2312" w:cs="宋体"/>
          <w:sz w:val="32"/>
          <w:szCs w:val="32"/>
          <w:lang w:eastAsia="zh-Hans"/>
        </w:rPr>
        <w:t>策略服务</w:t>
      </w:r>
      <w:r>
        <w:rPr>
          <w:rFonts w:hint="eastAsia" w:ascii="仿宋_GB2312" w:hAnsi="宋体" w:eastAsia="仿宋_GB2312" w:cs="宋体"/>
          <w:sz w:val="32"/>
          <w:szCs w:val="32"/>
        </w:rPr>
        <w:t>和报告制作能力，并能够提供相应的证明文件（合同或验收报告）；拥有足以开展本项目相关人员。联营体形式参与的咨询顾问，联营体各方必须满足以上公司资质要求。</w:t>
      </w:r>
    </w:p>
    <w:p>
      <w:pPr>
        <w:pStyle w:val="5"/>
        <w:numPr>
          <w:ilvl w:val="0"/>
          <w:numId w:val="3"/>
        </w:numPr>
        <w:spacing w:line="520" w:lineRule="exact"/>
        <w:ind w:left="0" w:firstLine="643" w:firstLineChars="200"/>
        <w:rPr>
          <w:rFonts w:ascii="仿宋_GB2312" w:hAnsi="宋体" w:eastAsia="仿宋_GB2312" w:cs="宋体"/>
          <w:b/>
          <w:bCs/>
          <w:sz w:val="32"/>
          <w:szCs w:val="32"/>
        </w:rPr>
      </w:pPr>
      <w:r>
        <w:rPr>
          <w:rFonts w:hint="eastAsia" w:ascii="仿宋_GB2312" w:hAnsi="宋体" w:eastAsia="仿宋_GB2312" w:cs="宋体"/>
          <w:b/>
          <w:bCs/>
          <w:sz w:val="32"/>
          <w:szCs w:val="32"/>
        </w:rPr>
        <w:t>关键人员资质要求</w:t>
      </w:r>
    </w:p>
    <w:p>
      <w:pPr>
        <w:pStyle w:val="5"/>
        <w:spacing w:line="520" w:lineRule="exact"/>
        <w:ind w:left="0" w:firstLine="636" w:firstLineChars="200"/>
        <w:rPr>
          <w:rFonts w:hint="eastAsia" w:ascii="仿宋_GB2312" w:hAnsi="宋体" w:eastAsia="仿宋_GB2312" w:cs="宋体"/>
          <w:spacing w:val="-1"/>
          <w:sz w:val="32"/>
          <w:szCs w:val="32"/>
          <w:highlight w:val="none"/>
        </w:rPr>
      </w:pPr>
      <w:r>
        <w:rPr>
          <w:rFonts w:hint="eastAsia" w:ascii="仿宋_GB2312" w:hAnsi="宋体" w:eastAsia="仿宋_GB2312" w:cs="宋体"/>
          <w:spacing w:val="-1"/>
          <w:sz w:val="32"/>
          <w:szCs w:val="32"/>
        </w:rPr>
        <w:t>本项目任务大纲所预计专家的人月数为112人月。咨询顾问可以根据本项目的内容和特点并结合公司自身经验，</w:t>
      </w:r>
      <w:r>
        <w:rPr>
          <w:rFonts w:hint="eastAsia" w:ascii="仿宋_GB2312" w:hAnsi="宋体" w:eastAsia="仿宋_GB2312" w:cs="宋体"/>
          <w:spacing w:val="-1"/>
          <w:sz w:val="32"/>
          <w:szCs w:val="32"/>
          <w:highlight w:val="none"/>
        </w:rPr>
        <w:t>提出</w:t>
      </w:r>
      <w:r>
        <w:rPr>
          <w:rFonts w:hint="eastAsia" w:ascii="仿宋_GB2312" w:hAnsi="宋体" w:eastAsia="仿宋_GB2312" w:cs="宋体"/>
          <w:spacing w:val="-1"/>
          <w:sz w:val="32"/>
          <w:szCs w:val="32"/>
          <w:highlight w:val="none"/>
          <w:lang w:val="en-US" w:eastAsia="zh-CN"/>
        </w:rPr>
        <w:t>调整建议</w:t>
      </w:r>
      <w:r>
        <w:rPr>
          <w:rFonts w:hint="eastAsia" w:ascii="仿宋_GB2312" w:hAnsi="宋体" w:eastAsia="仿宋_GB2312" w:cs="宋体"/>
          <w:spacing w:val="-1"/>
          <w:sz w:val="32"/>
          <w:szCs w:val="32"/>
          <w:highlight w:val="none"/>
        </w:rPr>
        <w:t>。</w:t>
      </w:r>
    </w:p>
    <w:p>
      <w:pPr>
        <w:pStyle w:val="5"/>
        <w:spacing w:line="520" w:lineRule="exact"/>
        <w:ind w:left="0" w:firstLine="636" w:firstLineChars="200"/>
        <w:rPr>
          <w:rFonts w:hint="eastAsia" w:ascii="仿宋_GB2312" w:hAnsi="宋体" w:eastAsia="仿宋_GB2312" w:cs="宋体"/>
          <w:spacing w:val="-1"/>
          <w:sz w:val="32"/>
          <w:szCs w:val="32"/>
        </w:rPr>
      </w:pPr>
    </w:p>
    <w:p>
      <w:pPr>
        <w:pStyle w:val="5"/>
        <w:spacing w:line="520" w:lineRule="exact"/>
        <w:ind w:left="0" w:firstLine="636" w:firstLineChars="200"/>
        <w:rPr>
          <w:rFonts w:hint="eastAsia" w:ascii="仿宋_GB2312" w:hAnsi="宋体" w:eastAsia="仿宋_GB2312" w:cs="宋体"/>
          <w:spacing w:val="-1"/>
          <w:sz w:val="32"/>
          <w:szCs w:val="32"/>
        </w:rPr>
      </w:pPr>
    </w:p>
    <w:p>
      <w:pPr>
        <w:pStyle w:val="5"/>
        <w:spacing w:line="520" w:lineRule="exact"/>
        <w:ind w:left="0" w:firstLine="636" w:firstLineChars="200"/>
        <w:rPr>
          <w:rFonts w:hint="eastAsia" w:ascii="仿宋_GB2312" w:hAnsi="宋体" w:eastAsia="仿宋_GB2312" w:cs="宋体"/>
          <w:spacing w:val="-1"/>
          <w:sz w:val="32"/>
          <w:szCs w:val="32"/>
        </w:rPr>
      </w:pPr>
    </w:p>
    <w:p>
      <w:pPr>
        <w:pStyle w:val="5"/>
        <w:spacing w:line="520" w:lineRule="exact"/>
        <w:ind w:left="0" w:firstLine="636" w:firstLineChars="200"/>
        <w:rPr>
          <w:rFonts w:ascii="仿宋_GB2312" w:hAnsi="宋体" w:eastAsia="仿宋_GB2312" w:cs="宋体"/>
          <w:spacing w:val="-1"/>
          <w:lang w:eastAsia="zh-Hans"/>
        </w:rPr>
      </w:pPr>
      <w:r>
        <w:rPr>
          <w:rFonts w:hint="eastAsia" w:ascii="仿宋_GB2312" w:hAnsi="宋体" w:eastAsia="仿宋_GB2312" w:cs="宋体"/>
          <w:spacing w:val="-1"/>
          <w:sz w:val="32"/>
          <w:szCs w:val="32"/>
          <w:lang w:eastAsia="zh-Hans"/>
        </w:rPr>
        <w:t xml:space="preserve">               </w:t>
      </w:r>
      <w:r>
        <w:rPr>
          <w:rFonts w:hint="eastAsia" w:ascii="仿宋_GB2312" w:hAnsi="宋体" w:eastAsia="仿宋_GB2312" w:cs="宋体"/>
          <w:spacing w:val="-1"/>
          <w:lang w:eastAsia="zh-Hans"/>
        </w:rPr>
        <w:t>关键人员一览表</w:t>
      </w:r>
    </w:p>
    <w:tbl>
      <w:tblPr>
        <w:tblStyle w:val="9"/>
        <w:tblW w:w="9498" w:type="dxa"/>
        <w:tblInd w:w="-699"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7"/>
        <w:gridCol w:w="1135"/>
        <w:gridCol w:w="3260"/>
        <w:gridCol w:w="3260"/>
        <w:gridCol w:w="12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567" w:type="dxa"/>
          </w:tcPr>
          <w:p>
            <w:pPr>
              <w:spacing w:line="520" w:lineRule="exact"/>
              <w:rPr>
                <w:rFonts w:ascii="仿宋_GB2312" w:hAnsi="宋体" w:eastAsia="仿宋_GB2312" w:cs="宋体"/>
                <w:b/>
                <w:bCs/>
                <w:sz w:val="24"/>
              </w:rPr>
            </w:pPr>
            <w:r>
              <w:rPr>
                <w:rFonts w:hint="eastAsia" w:ascii="仿宋_GB2312" w:hAnsi="宋体" w:eastAsia="仿宋_GB2312" w:cs="宋体"/>
                <w:b/>
                <w:bCs/>
                <w:sz w:val="24"/>
              </w:rPr>
              <w:t>编号</w:t>
            </w:r>
          </w:p>
        </w:tc>
        <w:tc>
          <w:tcPr>
            <w:tcW w:w="1135" w:type="dxa"/>
          </w:tcPr>
          <w:p>
            <w:pPr>
              <w:spacing w:line="520" w:lineRule="exact"/>
              <w:rPr>
                <w:rFonts w:ascii="仿宋_GB2312" w:hAnsi="宋体" w:eastAsia="仿宋_GB2312" w:cs="宋体"/>
                <w:b/>
                <w:bCs/>
                <w:sz w:val="24"/>
              </w:rPr>
            </w:pPr>
            <w:r>
              <w:rPr>
                <w:rFonts w:hint="eastAsia" w:ascii="仿宋_GB2312" w:hAnsi="宋体" w:eastAsia="仿宋_GB2312" w:cs="宋体"/>
                <w:b/>
                <w:bCs/>
                <w:sz w:val="24"/>
              </w:rPr>
              <w:t>顾问职位与专业</w:t>
            </w:r>
          </w:p>
        </w:tc>
        <w:tc>
          <w:tcPr>
            <w:tcW w:w="3260" w:type="dxa"/>
            <w:vAlign w:val="center"/>
          </w:tcPr>
          <w:p>
            <w:pPr>
              <w:spacing w:line="520" w:lineRule="exact"/>
              <w:rPr>
                <w:rFonts w:ascii="仿宋_GB2312" w:hAnsi="宋体" w:eastAsia="仿宋_GB2312" w:cs="宋体"/>
                <w:b/>
                <w:bCs/>
                <w:sz w:val="24"/>
              </w:rPr>
            </w:pPr>
            <w:r>
              <w:rPr>
                <w:rFonts w:hint="eastAsia" w:ascii="仿宋_GB2312" w:hAnsi="宋体" w:eastAsia="仿宋_GB2312" w:cs="宋体"/>
                <w:b/>
                <w:bCs/>
                <w:sz w:val="24"/>
              </w:rPr>
              <w:t>经验要求</w:t>
            </w:r>
          </w:p>
        </w:tc>
        <w:tc>
          <w:tcPr>
            <w:tcW w:w="3260" w:type="dxa"/>
            <w:vAlign w:val="center"/>
          </w:tcPr>
          <w:p>
            <w:pPr>
              <w:spacing w:line="520" w:lineRule="exact"/>
              <w:rPr>
                <w:rFonts w:ascii="仿宋_GB2312" w:hAnsi="宋体" w:eastAsia="仿宋_GB2312" w:cs="宋体"/>
                <w:b/>
                <w:bCs/>
                <w:sz w:val="24"/>
              </w:rPr>
            </w:pPr>
            <w:r>
              <w:rPr>
                <w:rFonts w:hint="eastAsia" w:ascii="仿宋_GB2312" w:hAnsi="宋体" w:eastAsia="仿宋_GB2312" w:cs="宋体"/>
                <w:b/>
                <w:bCs/>
                <w:sz w:val="24"/>
              </w:rPr>
              <w:t>教育、行业经历</w:t>
            </w:r>
          </w:p>
        </w:tc>
        <w:tc>
          <w:tcPr>
            <w:tcW w:w="1276" w:type="dxa"/>
            <w:vAlign w:val="center"/>
          </w:tcPr>
          <w:p>
            <w:pPr>
              <w:spacing w:line="520" w:lineRule="exact"/>
              <w:rPr>
                <w:rFonts w:ascii="仿宋_GB2312" w:hAnsi="宋体" w:eastAsia="仿宋_GB2312" w:cs="宋体"/>
                <w:b/>
                <w:bCs/>
                <w:sz w:val="24"/>
              </w:rPr>
            </w:pPr>
            <w:r>
              <w:rPr>
                <w:rFonts w:hint="eastAsia" w:ascii="仿宋_GB2312" w:hAnsi="宋体" w:eastAsia="仿宋_GB2312" w:cs="宋体"/>
                <w:b/>
                <w:bCs/>
                <w:sz w:val="24"/>
              </w:rPr>
              <w:t>人</w:t>
            </w:r>
            <w:r>
              <w:rPr>
                <w:rFonts w:hint="eastAsia" w:ascii="仿宋_GB2312" w:hAnsi="宋体" w:eastAsia="仿宋_GB2312" w:cs="宋体"/>
                <w:b/>
                <w:bCs/>
                <w:sz w:val="24"/>
                <w:lang w:eastAsia="zh-Hans"/>
              </w:rPr>
              <w:t>月</w:t>
            </w:r>
            <w:r>
              <w:rPr>
                <w:rFonts w:hint="eastAsia" w:ascii="仿宋_GB2312" w:hAnsi="宋体" w:eastAsia="仿宋_GB2312" w:cs="宋体"/>
                <w:b/>
                <w:bCs/>
                <w:sz w:val="24"/>
              </w:rPr>
              <w:t>投入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4" w:hRule="atLeast"/>
        </w:trPr>
        <w:tc>
          <w:tcPr>
            <w:tcW w:w="567"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1</w:t>
            </w:r>
          </w:p>
        </w:tc>
        <w:tc>
          <w:tcPr>
            <w:tcW w:w="1135"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lang w:eastAsia="zh-Hans"/>
              </w:rPr>
              <w:t>制片人</w:t>
            </w:r>
            <w:r>
              <w:rPr>
                <w:rFonts w:hint="eastAsia" w:ascii="仿宋_GB2312" w:hAnsi="宋体" w:eastAsia="仿宋_GB2312" w:cs="宋体"/>
                <w:sz w:val="24"/>
              </w:rPr>
              <w:t>（项目经理）</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服务过大型企业或单位相关项目5个。</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本科及以上，从事</w:t>
            </w:r>
            <w:r>
              <w:rPr>
                <w:rFonts w:hint="eastAsia" w:ascii="仿宋_GB2312" w:hAnsi="宋体" w:eastAsia="仿宋_GB2312" w:cs="宋体"/>
                <w:sz w:val="24"/>
                <w:lang w:eastAsia="zh-Hans"/>
              </w:rPr>
              <w:t>新闻媒体宣传相关工作</w:t>
            </w:r>
            <w:r>
              <w:rPr>
                <w:rFonts w:hint="eastAsia" w:ascii="仿宋_GB2312" w:hAnsi="宋体" w:eastAsia="仿宋_GB2312" w:cs="宋体"/>
                <w:sz w:val="24"/>
              </w:rPr>
              <w:t>6年以上。</w:t>
            </w:r>
          </w:p>
        </w:tc>
        <w:tc>
          <w:tcPr>
            <w:tcW w:w="1276"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6" w:hRule="atLeast"/>
        </w:trPr>
        <w:tc>
          <w:tcPr>
            <w:tcW w:w="567"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2</w:t>
            </w:r>
          </w:p>
        </w:tc>
        <w:tc>
          <w:tcPr>
            <w:tcW w:w="1135"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lang w:eastAsia="zh-Hans"/>
              </w:rPr>
              <w:t>商务策略（项目副经理）</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服务过大型企业或单位相关项目5个。</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本科及以上，从事</w:t>
            </w:r>
            <w:r>
              <w:rPr>
                <w:rFonts w:hint="eastAsia" w:ascii="仿宋_GB2312" w:hAnsi="宋体" w:eastAsia="仿宋_GB2312" w:cs="宋体"/>
                <w:sz w:val="24"/>
                <w:lang w:eastAsia="zh-Hans"/>
              </w:rPr>
              <w:t>新闻媒体宣传相关工作5</w:t>
            </w:r>
            <w:r>
              <w:rPr>
                <w:rFonts w:hint="eastAsia" w:ascii="仿宋_GB2312" w:hAnsi="宋体" w:eastAsia="仿宋_GB2312" w:cs="宋体"/>
                <w:sz w:val="24"/>
              </w:rPr>
              <w:t>年以上。</w:t>
            </w:r>
          </w:p>
        </w:tc>
        <w:tc>
          <w:tcPr>
            <w:tcW w:w="1276"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9" w:hRule="atLeast"/>
        </w:trPr>
        <w:tc>
          <w:tcPr>
            <w:tcW w:w="567"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3</w:t>
            </w:r>
          </w:p>
        </w:tc>
        <w:tc>
          <w:tcPr>
            <w:tcW w:w="1135"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lang w:eastAsia="zh-Hans"/>
              </w:rPr>
              <w:t>导演</w:t>
            </w:r>
            <w:r>
              <w:rPr>
                <w:rFonts w:hint="eastAsia" w:ascii="仿宋_GB2312" w:hAnsi="宋体" w:eastAsia="仿宋_GB2312" w:cs="宋体"/>
                <w:sz w:val="24"/>
              </w:rPr>
              <w:t>（</w:t>
            </w:r>
            <w:r>
              <w:rPr>
                <w:rFonts w:hint="eastAsia" w:ascii="仿宋_GB2312" w:hAnsi="宋体" w:eastAsia="仿宋_GB2312" w:cs="宋体"/>
                <w:sz w:val="24"/>
                <w:lang w:eastAsia="zh-Hans"/>
              </w:rPr>
              <w:t>行业</w:t>
            </w:r>
            <w:r>
              <w:rPr>
                <w:rFonts w:hint="eastAsia" w:ascii="仿宋_GB2312" w:hAnsi="宋体" w:eastAsia="仿宋_GB2312" w:cs="宋体"/>
                <w:sz w:val="24"/>
              </w:rPr>
              <w:t>专家）</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服务过大型企业或单位相关项目4个。</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本科及以上，从事</w:t>
            </w:r>
            <w:r>
              <w:rPr>
                <w:rFonts w:hint="eastAsia" w:ascii="仿宋_GB2312" w:hAnsi="宋体" w:eastAsia="仿宋_GB2312" w:cs="宋体"/>
                <w:sz w:val="24"/>
                <w:lang w:eastAsia="zh-Hans"/>
              </w:rPr>
              <w:t>新闻媒体宣传相关工作5</w:t>
            </w:r>
            <w:r>
              <w:rPr>
                <w:rFonts w:hint="eastAsia" w:ascii="仿宋_GB2312" w:hAnsi="宋体" w:eastAsia="仿宋_GB2312" w:cs="宋体"/>
                <w:sz w:val="24"/>
              </w:rPr>
              <w:t>年以上。</w:t>
            </w:r>
          </w:p>
        </w:tc>
        <w:tc>
          <w:tcPr>
            <w:tcW w:w="1276"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9" w:hRule="atLeast"/>
        </w:trPr>
        <w:tc>
          <w:tcPr>
            <w:tcW w:w="567"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4</w:t>
            </w:r>
          </w:p>
        </w:tc>
        <w:tc>
          <w:tcPr>
            <w:tcW w:w="1135"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lang w:eastAsia="zh-Hans"/>
              </w:rPr>
              <w:t>文案</w:t>
            </w:r>
            <w:r>
              <w:rPr>
                <w:rFonts w:hint="eastAsia" w:ascii="仿宋_GB2312" w:hAnsi="宋体" w:eastAsia="仿宋_GB2312" w:cs="宋体"/>
                <w:sz w:val="24"/>
              </w:rPr>
              <w:t>专家</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服务过大型企业或单位相关项目4个。</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本科及以上，从事</w:t>
            </w:r>
            <w:r>
              <w:rPr>
                <w:rFonts w:hint="eastAsia" w:ascii="仿宋_GB2312" w:hAnsi="宋体" w:eastAsia="仿宋_GB2312" w:cs="宋体"/>
                <w:sz w:val="24"/>
                <w:lang w:eastAsia="zh-Hans"/>
              </w:rPr>
              <w:t>新闻媒体宣传相关工作</w:t>
            </w:r>
            <w:r>
              <w:rPr>
                <w:rFonts w:hint="eastAsia" w:ascii="仿宋_GB2312" w:hAnsi="宋体" w:eastAsia="仿宋_GB2312" w:cs="宋体"/>
                <w:sz w:val="24"/>
              </w:rPr>
              <w:t>4年以上。</w:t>
            </w:r>
          </w:p>
        </w:tc>
        <w:tc>
          <w:tcPr>
            <w:tcW w:w="1276"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9" w:hRule="atLeast"/>
        </w:trPr>
        <w:tc>
          <w:tcPr>
            <w:tcW w:w="567"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5</w:t>
            </w:r>
          </w:p>
        </w:tc>
        <w:tc>
          <w:tcPr>
            <w:tcW w:w="1135"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lang w:eastAsia="zh-Hans"/>
              </w:rPr>
              <w:t>媒介</w:t>
            </w:r>
            <w:r>
              <w:rPr>
                <w:rFonts w:hint="eastAsia" w:ascii="仿宋_GB2312" w:hAnsi="宋体" w:eastAsia="仿宋_GB2312" w:cs="宋体"/>
                <w:sz w:val="24"/>
              </w:rPr>
              <w:t>专家</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服务过大型企业或单位相关项目3个。</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本科及以上，从事</w:t>
            </w:r>
            <w:r>
              <w:rPr>
                <w:rFonts w:hint="eastAsia" w:ascii="仿宋_GB2312" w:hAnsi="宋体" w:eastAsia="仿宋_GB2312" w:cs="宋体"/>
                <w:sz w:val="24"/>
                <w:lang w:eastAsia="zh-Hans"/>
              </w:rPr>
              <w:t>媒介宣传相关工作3</w:t>
            </w:r>
            <w:r>
              <w:rPr>
                <w:rFonts w:hint="eastAsia" w:ascii="仿宋_GB2312" w:hAnsi="宋体" w:eastAsia="仿宋_GB2312" w:cs="宋体"/>
                <w:sz w:val="24"/>
              </w:rPr>
              <w:t>年以上。</w:t>
            </w:r>
          </w:p>
        </w:tc>
        <w:tc>
          <w:tcPr>
            <w:tcW w:w="1276"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9" w:hRule="atLeast"/>
        </w:trPr>
        <w:tc>
          <w:tcPr>
            <w:tcW w:w="567"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6</w:t>
            </w:r>
          </w:p>
        </w:tc>
        <w:tc>
          <w:tcPr>
            <w:tcW w:w="1135"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lang w:eastAsia="zh-Hans"/>
              </w:rPr>
              <w:t>营销策划</w:t>
            </w:r>
            <w:r>
              <w:rPr>
                <w:rFonts w:hint="eastAsia" w:ascii="仿宋_GB2312" w:hAnsi="宋体" w:eastAsia="仿宋_GB2312" w:cs="宋体"/>
                <w:sz w:val="24"/>
              </w:rPr>
              <w:t>专家</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服务过大型企业或单位相关项目3个。</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本科及以上，从事</w:t>
            </w:r>
            <w:r>
              <w:rPr>
                <w:rFonts w:hint="eastAsia" w:ascii="仿宋_GB2312" w:hAnsi="宋体" w:eastAsia="仿宋_GB2312" w:cs="宋体"/>
                <w:sz w:val="24"/>
                <w:lang w:eastAsia="zh-Hans"/>
              </w:rPr>
              <w:t>策划相关工作3</w:t>
            </w:r>
            <w:r>
              <w:rPr>
                <w:rFonts w:hint="eastAsia" w:ascii="仿宋_GB2312" w:hAnsi="宋体" w:eastAsia="仿宋_GB2312" w:cs="宋体"/>
                <w:sz w:val="24"/>
              </w:rPr>
              <w:t>年以上。</w:t>
            </w:r>
          </w:p>
        </w:tc>
        <w:tc>
          <w:tcPr>
            <w:tcW w:w="1276"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13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3" w:hRule="atLeast"/>
        </w:trPr>
        <w:tc>
          <w:tcPr>
            <w:tcW w:w="567"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7</w:t>
            </w:r>
          </w:p>
        </w:tc>
        <w:tc>
          <w:tcPr>
            <w:tcW w:w="1135"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lang w:eastAsia="zh-Hans"/>
              </w:rPr>
              <w:t>后期剪辑</w:t>
            </w:r>
            <w:r>
              <w:rPr>
                <w:rFonts w:hint="eastAsia" w:ascii="仿宋_GB2312" w:hAnsi="宋体" w:eastAsia="仿宋_GB2312" w:cs="宋体"/>
                <w:sz w:val="24"/>
              </w:rPr>
              <w:t>专家</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服务过大型企业或单位相关项目3个。</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本科及以上，从事</w:t>
            </w:r>
            <w:r>
              <w:rPr>
                <w:rFonts w:hint="eastAsia" w:ascii="仿宋_GB2312" w:hAnsi="宋体" w:eastAsia="仿宋_GB2312" w:cs="宋体"/>
                <w:sz w:val="24"/>
                <w:lang w:eastAsia="zh-Hans"/>
              </w:rPr>
              <w:t>后期剪辑相关工作3</w:t>
            </w:r>
            <w:r>
              <w:rPr>
                <w:rFonts w:hint="eastAsia" w:ascii="仿宋_GB2312" w:hAnsi="宋体" w:eastAsia="仿宋_GB2312" w:cs="宋体"/>
                <w:sz w:val="24"/>
              </w:rPr>
              <w:t>年以上。</w:t>
            </w:r>
          </w:p>
        </w:tc>
        <w:tc>
          <w:tcPr>
            <w:tcW w:w="1276"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67"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8</w:t>
            </w:r>
          </w:p>
        </w:tc>
        <w:tc>
          <w:tcPr>
            <w:tcW w:w="1135"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lang w:eastAsia="zh-Hans"/>
              </w:rPr>
              <w:t>摄影专家</w:t>
            </w:r>
            <w:r>
              <w:rPr>
                <w:rFonts w:hint="eastAsia" w:ascii="仿宋_GB2312" w:hAnsi="宋体" w:eastAsia="仿宋_GB2312" w:cs="宋体"/>
                <w:sz w:val="24"/>
              </w:rPr>
              <w:t>1</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服务过大型企业或单位相关项目3个。</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本科及以上，从事</w:t>
            </w:r>
            <w:r>
              <w:rPr>
                <w:rFonts w:hint="eastAsia" w:ascii="仿宋_GB2312" w:hAnsi="宋体" w:eastAsia="仿宋_GB2312" w:cs="宋体"/>
                <w:sz w:val="24"/>
                <w:lang w:eastAsia="zh-Hans"/>
              </w:rPr>
              <w:t>摄影相关工作3</w:t>
            </w:r>
            <w:r>
              <w:rPr>
                <w:rFonts w:hint="eastAsia" w:ascii="仿宋_GB2312" w:hAnsi="宋体" w:eastAsia="仿宋_GB2312" w:cs="宋体"/>
                <w:sz w:val="24"/>
              </w:rPr>
              <w:t>年以上。</w:t>
            </w:r>
          </w:p>
        </w:tc>
        <w:tc>
          <w:tcPr>
            <w:tcW w:w="1276"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567"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9</w:t>
            </w:r>
          </w:p>
        </w:tc>
        <w:tc>
          <w:tcPr>
            <w:tcW w:w="1135"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lang w:eastAsia="zh-Hans"/>
              </w:rPr>
              <w:t>摄像专家</w:t>
            </w:r>
            <w:r>
              <w:rPr>
                <w:rFonts w:hint="eastAsia" w:ascii="仿宋_GB2312" w:hAnsi="宋体" w:eastAsia="仿宋_GB2312" w:cs="宋体"/>
                <w:sz w:val="24"/>
              </w:rPr>
              <w:t>2</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服务过大型企业或单位相关项目3个。</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本科及以上，从事</w:t>
            </w:r>
            <w:r>
              <w:rPr>
                <w:rFonts w:hint="eastAsia" w:ascii="仿宋_GB2312" w:hAnsi="宋体" w:eastAsia="仿宋_GB2312" w:cs="宋体"/>
                <w:sz w:val="24"/>
                <w:lang w:eastAsia="zh-Hans"/>
              </w:rPr>
              <w:t>摄像相关工作3</w:t>
            </w:r>
            <w:r>
              <w:rPr>
                <w:rFonts w:hint="eastAsia" w:ascii="仿宋_GB2312" w:hAnsi="宋体" w:eastAsia="仿宋_GB2312" w:cs="宋体"/>
                <w:sz w:val="24"/>
              </w:rPr>
              <w:t>年以上。</w:t>
            </w:r>
          </w:p>
        </w:tc>
        <w:tc>
          <w:tcPr>
            <w:tcW w:w="1276"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8" w:hRule="atLeast"/>
        </w:trPr>
        <w:tc>
          <w:tcPr>
            <w:tcW w:w="567"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10</w:t>
            </w:r>
          </w:p>
        </w:tc>
        <w:tc>
          <w:tcPr>
            <w:tcW w:w="1135"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lang w:eastAsia="zh-Hans"/>
              </w:rPr>
              <w:t>活动执行</w:t>
            </w:r>
            <w:r>
              <w:rPr>
                <w:rFonts w:hint="eastAsia" w:ascii="仿宋_GB2312" w:hAnsi="宋体" w:eastAsia="仿宋_GB2312" w:cs="宋体"/>
                <w:sz w:val="24"/>
              </w:rPr>
              <w:t>专家</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服务过大型企业或单位相关项目3个。</w:t>
            </w:r>
          </w:p>
        </w:tc>
        <w:tc>
          <w:tcPr>
            <w:tcW w:w="3260"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本科及以上，从事</w:t>
            </w:r>
            <w:r>
              <w:rPr>
                <w:rFonts w:hint="eastAsia" w:ascii="仿宋_GB2312" w:hAnsi="宋体" w:eastAsia="仿宋_GB2312" w:cs="宋体"/>
                <w:sz w:val="24"/>
                <w:lang w:eastAsia="zh-Hans"/>
              </w:rPr>
              <w:t>活动执行相关3</w:t>
            </w:r>
            <w:r>
              <w:rPr>
                <w:rFonts w:hint="eastAsia" w:ascii="仿宋_GB2312" w:hAnsi="宋体" w:eastAsia="仿宋_GB2312" w:cs="宋体"/>
                <w:sz w:val="24"/>
              </w:rPr>
              <w:t>年以上。</w:t>
            </w:r>
          </w:p>
        </w:tc>
        <w:tc>
          <w:tcPr>
            <w:tcW w:w="1276" w:type="dxa"/>
            <w:vAlign w:val="center"/>
          </w:tcPr>
          <w:p>
            <w:pPr>
              <w:spacing w:line="520" w:lineRule="exact"/>
              <w:rPr>
                <w:rFonts w:ascii="仿宋_GB2312" w:hAnsi="宋体" w:eastAsia="仿宋_GB2312" w:cs="宋体"/>
                <w:sz w:val="24"/>
              </w:rPr>
            </w:pPr>
            <w:r>
              <w:rPr>
                <w:rFonts w:hint="eastAsia" w:ascii="仿宋_GB2312" w:hAnsi="宋体" w:eastAsia="仿宋_GB2312" w:cs="宋体"/>
                <w:sz w:val="24"/>
              </w:rPr>
              <w:t>13</w:t>
            </w:r>
          </w:p>
        </w:tc>
      </w:tr>
    </w:tbl>
    <w:p>
      <w:pPr>
        <w:spacing w:line="520" w:lineRule="exact"/>
        <w:rPr>
          <w:rFonts w:ascii="黑体" w:hAnsi="黑体" w:eastAsia="黑体"/>
          <w:sz w:val="32"/>
          <w:szCs w:val="32"/>
        </w:rPr>
      </w:pPr>
      <w:r>
        <w:rPr>
          <w:rFonts w:hint="eastAsia" w:ascii="黑体" w:hAnsi="黑体" w:eastAsia="黑体"/>
          <w:sz w:val="32"/>
          <w:szCs w:val="32"/>
        </w:rPr>
        <w:t>六、项目办提供的支持</w:t>
      </w:r>
    </w:p>
    <w:p>
      <w:pPr>
        <w:pStyle w:val="5"/>
        <w:numPr>
          <w:ilvl w:val="0"/>
          <w:numId w:val="4"/>
        </w:numPr>
        <w:spacing w:line="520" w:lineRule="exact"/>
        <w:ind w:left="0" w:firstLine="640" w:firstLineChars="200"/>
        <w:rPr>
          <w:rFonts w:ascii="仿宋_GB2312" w:hAnsi="宋体" w:eastAsia="仿宋_GB2312" w:cs="宋体"/>
          <w:sz w:val="32"/>
          <w:szCs w:val="32"/>
        </w:rPr>
      </w:pPr>
      <w:r>
        <w:rPr>
          <w:rFonts w:hint="eastAsia" w:ascii="仿宋_GB2312" w:hAnsi="宋体" w:eastAsia="仿宋_GB2312" w:cs="宋体"/>
          <w:sz w:val="32"/>
          <w:szCs w:val="32"/>
        </w:rPr>
        <w:t>为</w:t>
      </w:r>
      <w:r>
        <w:rPr>
          <w:rFonts w:hint="eastAsia" w:ascii="仿宋_GB2312" w:hAnsi="宋体" w:eastAsia="仿宋_GB2312" w:cs="宋体"/>
          <w:sz w:val="32"/>
          <w:szCs w:val="32"/>
          <w:lang w:eastAsia="zh-Hans"/>
        </w:rPr>
        <w:t>咨询顾问</w:t>
      </w:r>
      <w:r>
        <w:rPr>
          <w:rFonts w:hint="eastAsia" w:ascii="仿宋_GB2312" w:hAnsi="宋体" w:eastAsia="仿宋_GB2312" w:cs="宋体"/>
          <w:sz w:val="32"/>
          <w:szCs w:val="32"/>
        </w:rPr>
        <w:t>提供工作所必须的配合人员与</w:t>
      </w:r>
      <w:r>
        <w:rPr>
          <w:rFonts w:hint="eastAsia" w:ascii="仿宋_GB2312" w:hAnsi="宋体" w:eastAsia="仿宋_GB2312" w:cs="宋体"/>
          <w:sz w:val="32"/>
          <w:szCs w:val="32"/>
          <w:lang w:eastAsia="zh-Hans"/>
        </w:rPr>
        <w:t>宣传组人员</w:t>
      </w:r>
      <w:r>
        <w:rPr>
          <w:rFonts w:hint="eastAsia" w:ascii="仿宋_GB2312" w:hAnsi="宋体" w:eastAsia="仿宋_GB2312" w:cs="宋体"/>
          <w:sz w:val="32"/>
          <w:szCs w:val="32"/>
        </w:rPr>
        <w:t>共同开展相关实地</w:t>
      </w:r>
      <w:r>
        <w:rPr>
          <w:rFonts w:hint="eastAsia" w:ascii="仿宋_GB2312" w:hAnsi="宋体" w:eastAsia="仿宋_GB2312" w:cs="宋体"/>
          <w:sz w:val="32"/>
          <w:szCs w:val="32"/>
          <w:lang w:eastAsia="zh-Hans"/>
        </w:rPr>
        <w:t>推广</w:t>
      </w:r>
      <w:r>
        <w:rPr>
          <w:rFonts w:hint="eastAsia" w:ascii="仿宋_GB2312" w:hAnsi="宋体" w:eastAsia="仿宋_GB2312" w:cs="宋体"/>
          <w:sz w:val="32"/>
          <w:szCs w:val="32"/>
        </w:rPr>
        <w:t>工作；</w:t>
      </w:r>
    </w:p>
    <w:p>
      <w:pPr>
        <w:pStyle w:val="5"/>
        <w:numPr>
          <w:ilvl w:val="0"/>
          <w:numId w:val="4"/>
        </w:numPr>
        <w:spacing w:line="520" w:lineRule="exact"/>
        <w:ind w:left="0" w:firstLine="640" w:firstLineChars="200"/>
        <w:rPr>
          <w:rFonts w:ascii="仿宋_GB2312" w:hAnsi="宋体" w:eastAsia="仿宋_GB2312" w:cs="宋体"/>
          <w:sz w:val="32"/>
          <w:szCs w:val="32"/>
        </w:rPr>
      </w:pPr>
      <w:r>
        <w:rPr>
          <w:rFonts w:hint="eastAsia" w:ascii="仿宋_GB2312" w:hAnsi="宋体" w:eastAsia="仿宋_GB2312" w:cs="宋体"/>
          <w:sz w:val="32"/>
          <w:szCs w:val="32"/>
        </w:rPr>
        <w:t>为</w:t>
      </w:r>
      <w:r>
        <w:rPr>
          <w:rFonts w:hint="eastAsia" w:ascii="仿宋_GB2312" w:hAnsi="宋体" w:eastAsia="仿宋_GB2312" w:cs="宋体"/>
          <w:sz w:val="32"/>
          <w:szCs w:val="32"/>
          <w:lang w:eastAsia="zh-Hans"/>
        </w:rPr>
        <w:t>咨询顾问</w:t>
      </w:r>
      <w:r>
        <w:rPr>
          <w:rFonts w:hint="eastAsia" w:ascii="仿宋_GB2312" w:hAnsi="宋体" w:eastAsia="仿宋_GB2312" w:cs="宋体"/>
          <w:sz w:val="32"/>
          <w:szCs w:val="32"/>
        </w:rPr>
        <w:t>收集资料、</w:t>
      </w:r>
      <w:r>
        <w:rPr>
          <w:rFonts w:hint="eastAsia" w:ascii="仿宋_GB2312" w:hAnsi="宋体" w:eastAsia="仿宋_GB2312" w:cs="宋体"/>
          <w:sz w:val="32"/>
          <w:szCs w:val="32"/>
          <w:lang w:eastAsia="zh-Hans"/>
        </w:rPr>
        <w:t>系列联合活动</w:t>
      </w:r>
      <w:r>
        <w:rPr>
          <w:rFonts w:hint="eastAsia" w:ascii="仿宋_GB2312" w:hAnsi="宋体" w:eastAsia="仿宋_GB2312" w:cs="宋体"/>
          <w:sz w:val="32"/>
          <w:szCs w:val="32"/>
        </w:rPr>
        <w:t>提供联络沟通方式，同时提供必要的联络协助；</w:t>
      </w:r>
    </w:p>
    <w:p>
      <w:pPr>
        <w:pStyle w:val="3"/>
        <w:numPr>
          <w:ilvl w:val="0"/>
          <w:numId w:val="4"/>
        </w:numPr>
        <w:spacing w:before="0" w:after="0" w:line="520" w:lineRule="exact"/>
        <w:ind w:left="0" w:firstLine="640" w:firstLineChars="200"/>
        <w:rPr>
          <w:rFonts w:ascii="仿宋_GB2312" w:hAnsi="宋体" w:eastAsia="仿宋_GB2312" w:cs="宋体"/>
          <w:b w:val="0"/>
          <w:bCs/>
          <w:sz w:val="32"/>
          <w:szCs w:val="32"/>
        </w:rPr>
      </w:pPr>
      <w:r>
        <w:rPr>
          <w:rFonts w:hint="eastAsia" w:ascii="仿宋_GB2312" w:hAnsi="宋体" w:eastAsia="仿宋_GB2312" w:cs="宋体"/>
          <w:b w:val="0"/>
          <w:bCs/>
          <w:sz w:val="32"/>
          <w:szCs w:val="32"/>
        </w:rPr>
        <w:t>为获得</w:t>
      </w:r>
      <w:r>
        <w:rPr>
          <w:rFonts w:hint="eastAsia" w:ascii="仿宋_GB2312" w:hAnsi="宋体" w:eastAsia="仿宋_GB2312" w:cs="宋体"/>
          <w:b w:val="0"/>
          <w:bCs/>
          <w:sz w:val="32"/>
          <w:szCs w:val="32"/>
          <w:highlight w:val="none"/>
          <w:lang w:val="en-US" w:eastAsia="zh-CN"/>
        </w:rPr>
        <w:t>必要</w:t>
      </w:r>
      <w:r>
        <w:rPr>
          <w:rFonts w:hint="eastAsia" w:ascii="仿宋_GB2312" w:hAnsi="宋体" w:eastAsia="仿宋_GB2312" w:cs="宋体"/>
          <w:b w:val="0"/>
          <w:bCs/>
          <w:sz w:val="32"/>
          <w:szCs w:val="32"/>
          <w:highlight w:val="none"/>
        </w:rPr>
        <w:t>数</w:t>
      </w:r>
      <w:r>
        <w:rPr>
          <w:rFonts w:hint="eastAsia" w:ascii="仿宋_GB2312" w:hAnsi="宋体" w:eastAsia="仿宋_GB2312" w:cs="宋体"/>
          <w:b w:val="0"/>
          <w:bCs/>
          <w:sz w:val="32"/>
          <w:szCs w:val="32"/>
        </w:rPr>
        <w:t>据，包括文件、报告、地图等，提供进入办公室的许可。</w:t>
      </w:r>
    </w:p>
    <w:p>
      <w:pPr>
        <w:spacing w:line="520" w:lineRule="exact"/>
        <w:rPr>
          <w:rFonts w:ascii="仿宋_GB2312" w:eastAsia="仿宋_GB2312"/>
          <w:sz w:val="32"/>
          <w:szCs w:val="32"/>
        </w:rPr>
      </w:pPr>
    </w:p>
    <w:p>
      <w:pPr>
        <w:spacing w:line="520" w:lineRule="exact"/>
        <w:rPr>
          <w:rFonts w:hint="eastAsia" w:ascii="黑体" w:hAnsi="黑体" w:eastAsia="黑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9F857"/>
    <w:multiLevelType w:val="singleLevel"/>
    <w:tmpl w:val="BA89F857"/>
    <w:lvl w:ilvl="0" w:tentative="0">
      <w:start w:val="1"/>
      <w:numFmt w:val="decimal"/>
      <w:lvlText w:val="（%1）"/>
      <w:lvlJc w:val="left"/>
      <w:pPr>
        <w:ind w:left="425" w:hanging="425"/>
      </w:pPr>
      <w:rPr>
        <w:rFonts w:ascii="仿宋_GB2312" w:hAnsi="宋体" w:eastAsia="仿宋_GB2312" w:cs="宋体"/>
      </w:rPr>
    </w:lvl>
  </w:abstractNum>
  <w:abstractNum w:abstractNumId="1">
    <w:nsid w:val="0B92FFD1"/>
    <w:multiLevelType w:val="singleLevel"/>
    <w:tmpl w:val="0B92FFD1"/>
    <w:lvl w:ilvl="0" w:tentative="0">
      <w:start w:val="1"/>
      <w:numFmt w:val="decimal"/>
      <w:lvlText w:val="(%1)"/>
      <w:lvlJc w:val="left"/>
      <w:pPr>
        <w:ind w:left="425" w:hanging="425"/>
      </w:pPr>
      <w:rPr>
        <w:rFonts w:hint="default"/>
      </w:rPr>
    </w:lvl>
  </w:abstractNum>
  <w:abstractNum w:abstractNumId="2">
    <w:nsid w:val="614DEB4C"/>
    <w:multiLevelType w:val="singleLevel"/>
    <w:tmpl w:val="614DEB4C"/>
    <w:lvl w:ilvl="0" w:tentative="0">
      <w:start w:val="1"/>
      <w:numFmt w:val="decimal"/>
      <w:suff w:val="nothing"/>
      <w:lvlText w:val="（%1）"/>
      <w:lvlJc w:val="left"/>
    </w:lvl>
  </w:abstractNum>
  <w:abstractNum w:abstractNumId="3">
    <w:nsid w:val="614DEFB6"/>
    <w:multiLevelType w:val="singleLevel"/>
    <w:tmpl w:val="614DEFB6"/>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0236D"/>
    <w:rsid w:val="001677F5"/>
    <w:rsid w:val="0022112A"/>
    <w:rsid w:val="003710FC"/>
    <w:rsid w:val="003C5CD8"/>
    <w:rsid w:val="005B2AEC"/>
    <w:rsid w:val="00612F57"/>
    <w:rsid w:val="00676E68"/>
    <w:rsid w:val="00AC3D65"/>
    <w:rsid w:val="00AD2E51"/>
    <w:rsid w:val="00AF789C"/>
    <w:rsid w:val="00B153C4"/>
    <w:rsid w:val="00BE66D0"/>
    <w:rsid w:val="00C24B87"/>
    <w:rsid w:val="00CC0F3A"/>
    <w:rsid w:val="00D7464A"/>
    <w:rsid w:val="00F37B75"/>
    <w:rsid w:val="00F7644B"/>
    <w:rsid w:val="00F862BD"/>
    <w:rsid w:val="00FB0E18"/>
    <w:rsid w:val="036A2A10"/>
    <w:rsid w:val="04711F53"/>
    <w:rsid w:val="08C0090E"/>
    <w:rsid w:val="35D85984"/>
    <w:rsid w:val="35D94F78"/>
    <w:rsid w:val="37201F82"/>
    <w:rsid w:val="4B50236D"/>
    <w:rsid w:val="4EE174AA"/>
    <w:rsid w:val="584708E3"/>
    <w:rsid w:val="60565678"/>
    <w:rsid w:val="617050B9"/>
    <w:rsid w:val="67B36DB3"/>
    <w:rsid w:val="6AF31059"/>
    <w:rsid w:val="6FE74C28"/>
    <w:rsid w:val="7A2A3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outlineLvl w:val="0"/>
    </w:pPr>
    <w:rPr>
      <w:rFonts w:asciiTheme="majorHAnsi" w:hAnsiTheme="majorHAnsi"/>
      <w:b/>
      <w:kern w:val="44"/>
      <w:sz w:val="28"/>
    </w:rPr>
  </w:style>
  <w:style w:type="paragraph" w:styleId="3">
    <w:name w:val="heading 2"/>
    <w:basedOn w:val="1"/>
    <w:next w:val="1"/>
    <w:unhideWhenUsed/>
    <w:qFormat/>
    <w:uiPriority w:val="0"/>
    <w:pPr>
      <w:keepNext/>
      <w:keepLines/>
      <w:spacing w:before="260" w:after="260"/>
      <w:outlineLvl w:val="1"/>
    </w:pPr>
    <w:rPr>
      <w:rFonts w:asciiTheme="majorEastAsia" w:hAnsiTheme="majorEastAsia"/>
      <w:b/>
      <w:sz w:val="24"/>
    </w:rPr>
  </w:style>
  <w:style w:type="paragraph" w:styleId="4">
    <w:name w:val="heading 3"/>
    <w:basedOn w:val="1"/>
    <w:next w:val="1"/>
    <w:unhideWhenUsed/>
    <w:qFormat/>
    <w:uiPriority w:val="0"/>
    <w:pPr>
      <w:spacing w:before="77"/>
      <w:ind w:left="220" w:right="357"/>
      <w:outlineLvl w:val="2"/>
    </w:pPr>
    <w:rPr>
      <w:rFonts w:ascii="PMingLiU" w:hAnsi="PMingLiU" w:eastAsia="PMingLiU" w:cs="PMingLiU"/>
      <w:sz w:val="25"/>
      <w:szCs w:val="25"/>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ind w:left="220"/>
    </w:pPr>
    <w:rPr>
      <w:rFonts w:ascii="PMingLiU" w:hAnsi="PMingLiU" w:eastAsia="PMingLiU" w:cs="PMingLiU"/>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customStyle="1" w:styleId="11">
    <w:name w:val="Table Paragraph"/>
    <w:basedOn w:val="1"/>
    <w:qFormat/>
    <w:uiPriority w:val="1"/>
    <w:pPr>
      <w:ind w:left="107"/>
    </w:pPr>
    <w:rPr>
      <w:rFonts w:ascii="PMingLiU" w:hAnsi="PMingLiU" w:eastAsia="PMingLiU" w:cs="PMingLiU"/>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1.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322875-0973-42CF-9A15-E6875F28FCA2}"/>
</file>

<file path=customXml/itemProps3.xml><?xml version="1.0" encoding="utf-8"?>
<ds:datastoreItem xmlns:ds="http://schemas.openxmlformats.org/officeDocument/2006/customXml" ds:itemID="{9F69189A-32CF-487D-A3C7-0FE2768236FF}"/>
</file>

<file path=customXml/itemProps4.xml><?xml version="1.0" encoding="utf-8"?>
<ds:datastoreItem xmlns:ds="http://schemas.openxmlformats.org/officeDocument/2006/customXml" ds:itemID="{6F6BC3F6-DCBC-44FD-8CE7-C1CFABF5924D}"/>
</file>

<file path=docProps/app.xml><?xml version="1.0" encoding="utf-8"?>
<Properties xmlns="http://schemas.openxmlformats.org/officeDocument/2006/extended-properties" xmlns:vt="http://schemas.openxmlformats.org/officeDocument/2006/docPropsVTypes">
  <Template>Normal</Template>
  <Pages>9</Pages>
  <Words>698</Words>
  <Characters>3985</Characters>
  <Lines>33</Lines>
  <Paragraphs>9</Paragraphs>
  <TotalTime>32</TotalTime>
  <ScaleCrop>false</ScaleCrop>
  <LinksUpToDate>false</LinksUpToDate>
  <CharactersWithSpaces>4674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ncsghb</dc:creator>
  <cp:lastModifiedBy>h</cp:lastModifiedBy>
  <cp:revision>11</cp:revision>
  <cp:lastPrinted>2021-11-10T03:56:00Z</cp:lastPrinted>
  <dcterms:created xsi:type="dcterms:W3CDTF">2021-10-18T14:34:00Z</dcterms:created>
  <dcterms:modified xsi:type="dcterms:W3CDTF">2021-11-18T01:37:38Z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BEF3CE4821C74DA79E19A6CF6A1F17D4</vt:lpwstr>
  </property>
  <property fmtid="{D5CDD505-2E9C-101B-9397-08002B2CF9AE}" pid="4" name="ContentTypeId">
    <vt:lpwstr>0x01010022D807DA5079DD4F8FC962D9402EEFD8</vt:lpwstr>
  </property>
</Properties>
</file>