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FC" w:rsidRDefault="00F865FC" w:rsidP="00F865FC">
      <w:pPr>
        <w:shd w:val="clear" w:color="auto" w:fill="FFFFFF"/>
        <w:adjustRightInd/>
        <w:snapToGrid/>
        <w:spacing w:after="0" w:line="560" w:lineRule="exact"/>
        <w:jc w:val="center"/>
        <w:rPr>
          <w:rFonts w:ascii="方正小标宋简体" w:eastAsia="方正小标宋简体" w:hint="eastAsia"/>
          <w:color w:val="333333"/>
          <w:sz w:val="44"/>
          <w:szCs w:val="44"/>
        </w:rPr>
      </w:pPr>
      <w:r w:rsidRPr="00F865FC">
        <w:rPr>
          <w:rFonts w:ascii="方正小标宋简体" w:eastAsia="方正小标宋简体" w:hint="eastAsia"/>
          <w:color w:val="333333"/>
          <w:sz w:val="44"/>
          <w:szCs w:val="44"/>
        </w:rPr>
        <w:t>南昌市重大决策预公开制度</w:t>
      </w:r>
    </w:p>
    <w:p w:rsidR="00F865FC" w:rsidRPr="00F865FC" w:rsidRDefault="00F865FC" w:rsidP="00F865FC">
      <w:pPr>
        <w:shd w:val="clear" w:color="auto" w:fill="FFFFFF"/>
        <w:adjustRightInd/>
        <w:snapToGrid/>
        <w:spacing w:after="0" w:line="560" w:lineRule="exact"/>
        <w:jc w:val="center"/>
        <w:rPr>
          <w:rFonts w:ascii="方正小标宋简体" w:eastAsia="方正小标宋简体" w:hAnsi="微软雅黑" w:cs="宋体" w:hint="eastAsia"/>
          <w:color w:val="333333"/>
          <w:sz w:val="44"/>
          <w:szCs w:val="44"/>
        </w:rPr>
      </w:pP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第一条</w:t>
      </w:r>
      <w:r w:rsidRPr="00F865FC">
        <w:rPr>
          <w:rFonts w:ascii="仿宋_GB2312" w:eastAsia="仿宋_GB2312" w:hAnsi="微软雅黑" w:cs="宋体" w:hint="eastAsia"/>
          <w:color w:val="333333"/>
          <w:sz w:val="32"/>
          <w:szCs w:val="32"/>
        </w:rPr>
        <w:t>  </w:t>
      </w:r>
      <w:r w:rsidRPr="00F865FC">
        <w:rPr>
          <w:rFonts w:ascii="仿宋_GB2312" w:eastAsia="仿宋_GB2312" w:hAnsi="微软雅黑" w:cs="宋体" w:hint="eastAsia"/>
          <w:color w:val="333333"/>
          <w:sz w:val="32"/>
          <w:szCs w:val="32"/>
        </w:rPr>
        <w:t>为推进政务阳光透明，扩大政务开放参与，提升政务公开能力，根据《重大行政决策程序暂行条例》和省、市有关要求，结合我市实际，制定本制度。</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第二条</w:t>
      </w:r>
      <w:r w:rsidRPr="00F865FC">
        <w:rPr>
          <w:rFonts w:ascii="仿宋_GB2312" w:eastAsia="仿宋_GB2312" w:hAnsi="微软雅黑" w:cs="宋体" w:hint="eastAsia"/>
          <w:color w:val="333333"/>
          <w:sz w:val="32"/>
          <w:szCs w:val="32"/>
        </w:rPr>
        <w:t>  </w:t>
      </w:r>
      <w:r w:rsidRPr="00F865FC">
        <w:rPr>
          <w:rFonts w:ascii="仿宋_GB2312" w:eastAsia="仿宋_GB2312" w:hAnsi="微软雅黑" w:cs="宋体" w:hint="eastAsia"/>
          <w:color w:val="333333"/>
          <w:sz w:val="32"/>
          <w:szCs w:val="32"/>
        </w:rPr>
        <w:t>决策预公开制度是指涉及单位和人民群众的重大利益，或有重大社会影响的事项在正式决定前，应当将拟定的文件、方案和依据向社会公布，在充分听取意见和建议后进行调整，再作出决定的制度。</w:t>
      </w:r>
      <w:r w:rsidRPr="00F865FC">
        <w:rPr>
          <w:rFonts w:ascii="仿宋_GB2312" w:eastAsia="仿宋_GB2312" w:hAnsi="微软雅黑" w:cs="宋体" w:hint="eastAsia"/>
          <w:color w:val="333333"/>
          <w:sz w:val="32"/>
          <w:szCs w:val="32"/>
        </w:rPr>
        <w:t>  </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第三条</w:t>
      </w:r>
      <w:r w:rsidRPr="00F865FC">
        <w:rPr>
          <w:rFonts w:ascii="仿宋_GB2312" w:eastAsia="仿宋_GB2312" w:hAnsi="微软雅黑" w:cs="宋体" w:hint="eastAsia"/>
          <w:color w:val="333333"/>
          <w:sz w:val="32"/>
          <w:szCs w:val="32"/>
        </w:rPr>
        <w:t>  </w:t>
      </w:r>
      <w:r w:rsidRPr="00F865FC">
        <w:rPr>
          <w:rFonts w:ascii="仿宋_GB2312" w:eastAsia="仿宋_GB2312" w:hAnsi="微软雅黑" w:cs="宋体" w:hint="eastAsia"/>
          <w:color w:val="333333"/>
          <w:sz w:val="32"/>
          <w:szCs w:val="32"/>
        </w:rPr>
        <w:t>决策预公开以依法、及时、真实、公正和不影响决策为原则。</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第四条</w:t>
      </w:r>
      <w:r w:rsidRPr="00F865FC">
        <w:rPr>
          <w:rFonts w:ascii="仿宋_GB2312" w:eastAsia="仿宋_GB2312" w:hAnsi="微软雅黑" w:cs="宋体" w:hint="eastAsia"/>
          <w:color w:val="333333"/>
          <w:sz w:val="32"/>
          <w:szCs w:val="32"/>
        </w:rPr>
        <w:t>  </w:t>
      </w:r>
      <w:r w:rsidRPr="00F865FC">
        <w:rPr>
          <w:rFonts w:ascii="仿宋_GB2312" w:eastAsia="仿宋_GB2312" w:hAnsi="微软雅黑" w:cs="宋体" w:hint="eastAsia"/>
          <w:color w:val="333333"/>
          <w:sz w:val="32"/>
          <w:szCs w:val="32"/>
        </w:rPr>
        <w:t xml:space="preserve">决策预公开制度坚持“谁起草、谁预公开”原则，由市人民政府及各起草单位负责执行。 </w:t>
      </w:r>
      <w:r w:rsidRPr="00F865FC">
        <w:rPr>
          <w:rFonts w:ascii="仿宋_GB2312" w:eastAsia="仿宋_GB2312" w:hAnsi="微软雅黑" w:cs="宋体" w:hint="eastAsia"/>
          <w:color w:val="333333"/>
          <w:sz w:val="32"/>
          <w:szCs w:val="32"/>
        </w:rPr>
        <w:t> </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第五条</w:t>
      </w:r>
      <w:r w:rsidRPr="00F865FC">
        <w:rPr>
          <w:rFonts w:ascii="仿宋_GB2312" w:eastAsia="仿宋_GB2312" w:hAnsi="微软雅黑" w:cs="宋体" w:hint="eastAsia"/>
          <w:color w:val="333333"/>
          <w:sz w:val="32"/>
          <w:szCs w:val="32"/>
        </w:rPr>
        <w:t>  </w:t>
      </w:r>
      <w:r w:rsidRPr="00F865FC">
        <w:rPr>
          <w:rFonts w:ascii="仿宋_GB2312" w:eastAsia="仿宋_GB2312" w:hAnsi="微软雅黑" w:cs="宋体" w:hint="eastAsia"/>
          <w:color w:val="333333"/>
          <w:sz w:val="32"/>
          <w:szCs w:val="32"/>
        </w:rPr>
        <w:t>应实施预公开制度的事项有：</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（一）有关公共服务、市场监管、社会管理、环境保护等方面的重大政策和措施；</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（二）国民经济和社会发展计划、年度计划；</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（三）国土空间规划；</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（四）开发利用、保护重要自然资源和文化资源的重大政策和措施；</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（五）决定在本区域实施的重大公共建设项目；</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（六）决定对经济社会发展有重大影响、涉及重大公共利益或者社会公众切身利益的其他重大事项；</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（七）涉及重大突发事件的处理和执行情况；</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lastRenderedPageBreak/>
        <w:t>（八）重要物资招标采购情况、重大基本建设项目招投标情况和重大投资建设的社会公共事业的情况；</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（九）涉及事业单位工作人员遴选资格条件、程序和结果；</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（十）法律、行政法规规定的其他应当实施预公开制度的事项。</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第六条</w:t>
      </w:r>
      <w:r w:rsidRPr="00F865FC">
        <w:rPr>
          <w:rFonts w:ascii="仿宋_GB2312" w:eastAsia="仿宋_GB2312" w:hAnsi="微软雅黑" w:cs="宋体" w:hint="eastAsia"/>
          <w:color w:val="333333"/>
          <w:sz w:val="32"/>
          <w:szCs w:val="32"/>
        </w:rPr>
        <w:t> </w:t>
      </w:r>
      <w:r w:rsidRPr="00F865FC">
        <w:rPr>
          <w:rFonts w:ascii="仿宋_GB2312" w:eastAsia="仿宋_GB2312" w:hAnsi="微软雅黑" w:cs="宋体" w:hint="eastAsia"/>
          <w:color w:val="333333"/>
          <w:sz w:val="32"/>
          <w:szCs w:val="32"/>
        </w:rPr>
        <w:t xml:space="preserve"> 决策预公开采取的方式有：</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（一）通过网站、广播、电视或报刊等媒体向社会及公众预公开；</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（二）通过各级政务服务大厅（中心）政务公开专区向社会及公众预公开；</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（三）通过召开新闻发布会向社会及公众预公开；</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（四）其他便于社会及公众知晓的形式。</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第七条</w:t>
      </w:r>
      <w:r w:rsidRPr="00F865FC">
        <w:rPr>
          <w:rFonts w:ascii="仿宋_GB2312" w:eastAsia="仿宋_GB2312" w:hAnsi="微软雅黑" w:cs="宋体" w:hint="eastAsia"/>
          <w:color w:val="333333"/>
          <w:sz w:val="32"/>
          <w:szCs w:val="32"/>
        </w:rPr>
        <w:t>  </w:t>
      </w:r>
      <w:r w:rsidRPr="00F865FC">
        <w:rPr>
          <w:rFonts w:ascii="仿宋_GB2312" w:eastAsia="仿宋_GB2312" w:hAnsi="微软雅黑" w:cs="宋体" w:hint="eastAsia"/>
          <w:color w:val="333333"/>
          <w:sz w:val="32"/>
          <w:szCs w:val="32"/>
        </w:rPr>
        <w:t xml:space="preserve">决策预公开时间自作出预公开决定向社会发布之日起，不超过7个工作日。 </w:t>
      </w:r>
      <w:r w:rsidRPr="00F865FC">
        <w:rPr>
          <w:rFonts w:ascii="仿宋_GB2312" w:eastAsia="仿宋_GB2312" w:hAnsi="微软雅黑" w:cs="宋体" w:hint="eastAsia"/>
          <w:color w:val="333333"/>
          <w:sz w:val="32"/>
          <w:szCs w:val="32"/>
        </w:rPr>
        <w:t> </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第八条</w:t>
      </w:r>
      <w:r w:rsidRPr="00F865FC">
        <w:rPr>
          <w:rFonts w:ascii="仿宋_GB2312" w:eastAsia="仿宋_GB2312" w:hAnsi="微软雅黑" w:cs="宋体" w:hint="eastAsia"/>
          <w:color w:val="333333"/>
          <w:sz w:val="32"/>
          <w:szCs w:val="32"/>
        </w:rPr>
        <w:t>  </w:t>
      </w:r>
      <w:r w:rsidRPr="00F865FC">
        <w:rPr>
          <w:rFonts w:ascii="仿宋_GB2312" w:eastAsia="仿宋_GB2312" w:hAnsi="微软雅黑" w:cs="宋体" w:hint="eastAsia"/>
          <w:color w:val="333333"/>
          <w:sz w:val="32"/>
          <w:szCs w:val="32"/>
        </w:rPr>
        <w:t>决策预公开制度的执行必须依法、依规办理。凡涉及个人隐私、商业秘密、国家秘密的，不允许预公开，预公开内容应符合保密法律、法规的规定。</w:t>
      </w:r>
    </w:p>
    <w:p w:rsidR="00F865FC"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hint="eastAsia"/>
          <w:color w:val="333333"/>
          <w:sz w:val="24"/>
          <w:szCs w:val="24"/>
        </w:rPr>
      </w:pPr>
      <w:r w:rsidRPr="00F865FC">
        <w:rPr>
          <w:rFonts w:ascii="仿宋_GB2312" w:eastAsia="仿宋_GB2312" w:hAnsi="微软雅黑" w:cs="宋体" w:hint="eastAsia"/>
          <w:color w:val="333333"/>
          <w:sz w:val="32"/>
          <w:szCs w:val="32"/>
        </w:rPr>
        <w:t>第九条</w:t>
      </w:r>
      <w:r w:rsidRPr="00F865FC">
        <w:rPr>
          <w:rFonts w:ascii="仿宋_GB2312" w:eastAsia="仿宋_GB2312" w:hAnsi="微软雅黑" w:cs="宋体" w:hint="eastAsia"/>
          <w:color w:val="333333"/>
          <w:sz w:val="32"/>
          <w:szCs w:val="32"/>
        </w:rPr>
        <w:t>  </w:t>
      </w:r>
      <w:r>
        <w:rPr>
          <w:rFonts w:ascii="仿宋_GB2312" w:eastAsia="仿宋_GB2312" w:hAnsi="微软雅黑" w:cs="宋体" w:hint="eastAsia"/>
          <w:color w:val="333333"/>
          <w:sz w:val="32"/>
          <w:szCs w:val="32"/>
        </w:rPr>
        <w:t>本制度由南昌</w:t>
      </w:r>
      <w:r w:rsidRPr="00F865FC">
        <w:rPr>
          <w:rFonts w:ascii="仿宋_GB2312" w:eastAsia="仿宋_GB2312" w:hAnsi="微软雅黑" w:cs="宋体" w:hint="eastAsia"/>
          <w:color w:val="333333"/>
          <w:sz w:val="32"/>
          <w:szCs w:val="32"/>
        </w:rPr>
        <w:t>市人民政府办公室负责解释。</w:t>
      </w:r>
    </w:p>
    <w:p w:rsidR="004358AB" w:rsidRPr="00F865FC" w:rsidRDefault="00F865FC" w:rsidP="00F865FC">
      <w:pPr>
        <w:shd w:val="clear" w:color="auto" w:fill="FFFFFF"/>
        <w:adjustRightInd/>
        <w:snapToGrid/>
        <w:spacing w:after="0" w:line="560" w:lineRule="exact"/>
        <w:ind w:firstLine="645"/>
        <w:jc w:val="both"/>
        <w:rPr>
          <w:rFonts w:ascii="仿宋_GB2312" w:eastAsia="仿宋_GB2312" w:hAnsi="微软雅黑" w:cs="宋体"/>
          <w:color w:val="333333"/>
          <w:sz w:val="24"/>
          <w:szCs w:val="24"/>
        </w:rPr>
      </w:pPr>
      <w:r w:rsidRPr="00F865FC">
        <w:rPr>
          <w:rFonts w:ascii="仿宋_GB2312" w:eastAsia="仿宋_GB2312" w:hAnsi="微软雅黑" w:cs="宋体" w:hint="eastAsia"/>
          <w:color w:val="333333"/>
          <w:sz w:val="32"/>
          <w:szCs w:val="32"/>
        </w:rPr>
        <w:t>第十条</w:t>
      </w:r>
      <w:r w:rsidRPr="00F865FC">
        <w:rPr>
          <w:rFonts w:ascii="仿宋_GB2312" w:eastAsia="仿宋_GB2312" w:hAnsi="微软雅黑" w:cs="宋体" w:hint="eastAsia"/>
          <w:color w:val="333333"/>
          <w:sz w:val="32"/>
          <w:szCs w:val="32"/>
        </w:rPr>
        <w:t>  </w:t>
      </w:r>
      <w:r w:rsidRPr="00F865FC">
        <w:rPr>
          <w:rFonts w:ascii="仿宋_GB2312" w:eastAsia="仿宋_GB2312" w:hAnsi="微软雅黑" w:cs="宋体" w:hint="eastAsia"/>
          <w:color w:val="333333"/>
          <w:sz w:val="32"/>
          <w:szCs w:val="32"/>
        </w:rPr>
        <w:t>本制度自发布之日起施行。</w:t>
      </w:r>
      <w:r w:rsidRPr="00F865FC">
        <w:rPr>
          <w:rFonts w:ascii="仿宋_GB2312" w:eastAsia="仿宋_GB2312" w:hAnsi="微软雅黑" w:cs="宋体" w:hint="eastAsia"/>
          <w:color w:val="333333"/>
          <w:sz w:val="32"/>
          <w:szCs w:val="32"/>
        </w:rPr>
        <w:t> </w:t>
      </w:r>
    </w:p>
    <w:sectPr w:rsidR="004358AB" w:rsidRPr="00F865FC"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16380"/>
    <w:rsid w:val="008B7726"/>
    <w:rsid w:val="00D31D50"/>
    <w:rsid w:val="00F865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1958775">
      <w:bodyDiv w:val="1"/>
      <w:marLeft w:val="0"/>
      <w:marRight w:val="0"/>
      <w:marTop w:val="0"/>
      <w:marBottom w:val="0"/>
      <w:divBdr>
        <w:top w:val="none" w:sz="0" w:space="0" w:color="auto"/>
        <w:left w:val="none" w:sz="0" w:space="0" w:color="auto"/>
        <w:bottom w:val="none" w:sz="0" w:space="0" w:color="auto"/>
        <w:right w:val="none" w:sz="0" w:space="0" w:color="auto"/>
      </w:divBdr>
      <w:divsChild>
        <w:div w:id="394670">
          <w:marLeft w:val="0"/>
          <w:marRight w:val="0"/>
          <w:marTop w:val="0"/>
          <w:marBottom w:val="0"/>
          <w:divBdr>
            <w:top w:val="none" w:sz="0" w:space="0" w:color="auto"/>
            <w:left w:val="none" w:sz="0" w:space="0" w:color="auto"/>
            <w:bottom w:val="none" w:sz="0" w:space="0" w:color="auto"/>
            <w:right w:val="none" w:sz="0" w:space="0" w:color="auto"/>
          </w:divBdr>
          <w:divsChild>
            <w:div w:id="1182163071">
              <w:marLeft w:val="0"/>
              <w:marRight w:val="0"/>
              <w:marTop w:val="0"/>
              <w:marBottom w:val="0"/>
              <w:divBdr>
                <w:top w:val="none" w:sz="0" w:space="0" w:color="auto"/>
                <w:left w:val="none" w:sz="0" w:space="0" w:color="auto"/>
                <w:bottom w:val="none" w:sz="0" w:space="0" w:color="auto"/>
                <w:right w:val="none" w:sz="0" w:space="0" w:color="auto"/>
              </w:divBdr>
              <w:divsChild>
                <w:div w:id="1725449539">
                  <w:marLeft w:val="0"/>
                  <w:marRight w:val="0"/>
                  <w:marTop w:val="0"/>
                  <w:marBottom w:val="0"/>
                  <w:divBdr>
                    <w:top w:val="none" w:sz="0" w:space="0" w:color="auto"/>
                    <w:left w:val="none" w:sz="0" w:space="0" w:color="auto"/>
                    <w:bottom w:val="none" w:sz="0" w:space="0" w:color="auto"/>
                    <w:right w:val="none" w:sz="0" w:space="0" w:color="auto"/>
                  </w:divBdr>
                  <w:divsChild>
                    <w:div w:id="4295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刘鹏</cp:lastModifiedBy>
  <cp:revision>3</cp:revision>
  <dcterms:created xsi:type="dcterms:W3CDTF">2008-09-11T17:20:00Z</dcterms:created>
  <dcterms:modified xsi:type="dcterms:W3CDTF">2021-01-13T06:55:00Z</dcterms:modified>
</cp:coreProperties>
</file>