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38" w:rsidRPr="00525938" w:rsidRDefault="00525938" w:rsidP="00525938">
      <w:pPr>
        <w:shd w:val="clear" w:color="auto" w:fill="FFFFFF"/>
        <w:adjustRightInd/>
        <w:snapToGrid/>
        <w:spacing w:after="0" w:line="560" w:lineRule="exact"/>
        <w:jc w:val="center"/>
        <w:rPr>
          <w:rFonts w:ascii="方正小标宋简体" w:eastAsia="方正小标宋简体" w:hint="eastAsia"/>
          <w:color w:val="333333"/>
          <w:sz w:val="44"/>
          <w:szCs w:val="44"/>
        </w:rPr>
      </w:pPr>
      <w:r>
        <w:rPr>
          <w:rFonts w:ascii="方正小标宋简体" w:eastAsia="方正小标宋简体" w:hint="eastAsia"/>
          <w:color w:val="333333"/>
          <w:sz w:val="44"/>
          <w:szCs w:val="44"/>
        </w:rPr>
        <w:t>南昌</w:t>
      </w:r>
      <w:r w:rsidRPr="00525938">
        <w:rPr>
          <w:rFonts w:ascii="方正小标宋简体" w:eastAsia="方正小标宋简体" w:hint="eastAsia"/>
          <w:color w:val="333333"/>
          <w:sz w:val="44"/>
          <w:szCs w:val="44"/>
        </w:rPr>
        <w:t>市政府信息公开动态调整制度</w:t>
      </w:r>
    </w:p>
    <w:p w:rsidR="00525938" w:rsidRDefault="00525938" w:rsidP="00525938">
      <w:pPr>
        <w:shd w:val="clear" w:color="auto" w:fill="FFFFFF"/>
        <w:adjustRightInd/>
        <w:snapToGrid/>
        <w:spacing w:after="0" w:line="560" w:lineRule="exact"/>
        <w:jc w:val="center"/>
        <w:rPr>
          <w:rFonts w:hint="eastAsia"/>
          <w:color w:val="333333"/>
          <w:sz w:val="23"/>
          <w:szCs w:val="23"/>
        </w:rPr>
      </w:pPr>
    </w:p>
    <w:p w:rsidR="00525938" w:rsidRPr="00525938" w:rsidRDefault="00525938" w:rsidP="00525938">
      <w:pPr>
        <w:shd w:val="clear" w:color="auto" w:fill="FFFFFF"/>
        <w:adjustRightInd/>
        <w:snapToGrid/>
        <w:spacing w:after="0" w:line="560" w:lineRule="exact"/>
        <w:ind w:firstLine="480"/>
        <w:jc w:val="both"/>
        <w:rPr>
          <w:rFonts w:ascii="仿宋_GB2312" w:eastAsia="仿宋_GB2312" w:hAnsi="微软雅黑" w:cs="宋体" w:hint="eastAsia"/>
          <w:color w:val="333333"/>
          <w:sz w:val="32"/>
          <w:szCs w:val="32"/>
        </w:rPr>
      </w:pPr>
      <w:r w:rsidRPr="00525938">
        <w:rPr>
          <w:rFonts w:ascii="仿宋_GB2312" w:eastAsia="仿宋_GB2312" w:hAnsi="微软雅黑" w:cs="宋体" w:hint="eastAsia"/>
          <w:color w:val="333333"/>
          <w:sz w:val="32"/>
          <w:szCs w:val="32"/>
        </w:rPr>
        <w:t xml:space="preserve">第一条 为保证政府信息公开及时准确发布，根据《政府信息公开条例》及省、市对政务公开工作的工作要求，制定我市政府信息公开动态调整制度。　　</w:t>
      </w:r>
    </w:p>
    <w:p w:rsidR="00525938" w:rsidRPr="00525938" w:rsidRDefault="00525938" w:rsidP="00525938">
      <w:pPr>
        <w:shd w:val="clear" w:color="auto" w:fill="FFFFFF"/>
        <w:adjustRightInd/>
        <w:snapToGrid/>
        <w:spacing w:after="0" w:line="560" w:lineRule="exact"/>
        <w:ind w:firstLine="480"/>
        <w:jc w:val="both"/>
        <w:rPr>
          <w:rFonts w:ascii="仿宋_GB2312" w:eastAsia="仿宋_GB2312" w:hAnsi="微软雅黑" w:cs="宋体" w:hint="eastAsia"/>
          <w:color w:val="333333"/>
          <w:sz w:val="32"/>
          <w:szCs w:val="32"/>
        </w:rPr>
      </w:pPr>
      <w:r w:rsidRPr="00525938">
        <w:rPr>
          <w:rFonts w:ascii="仿宋_GB2312" w:eastAsia="仿宋_GB2312" w:hAnsi="微软雅黑" w:cs="宋体" w:hint="eastAsia"/>
          <w:color w:val="333333"/>
          <w:sz w:val="32"/>
          <w:szCs w:val="32"/>
        </w:rPr>
        <w:t>第二条 各单位应当建立健全政府信息管理动态调整机制，做好规范性文件的动态管理，在制度层面使政府信息公开管理动态调整工作常态化。</w:t>
      </w:r>
    </w:p>
    <w:p w:rsidR="00525938" w:rsidRPr="00525938" w:rsidRDefault="00525938" w:rsidP="00525938">
      <w:pPr>
        <w:shd w:val="clear" w:color="auto" w:fill="FFFFFF"/>
        <w:adjustRightInd/>
        <w:snapToGrid/>
        <w:spacing w:after="0" w:line="560" w:lineRule="exact"/>
        <w:ind w:firstLine="480"/>
        <w:jc w:val="both"/>
        <w:rPr>
          <w:rFonts w:ascii="仿宋_GB2312" w:eastAsia="仿宋_GB2312" w:hAnsi="微软雅黑" w:cs="宋体" w:hint="eastAsia"/>
          <w:color w:val="333333"/>
          <w:sz w:val="32"/>
          <w:szCs w:val="32"/>
        </w:rPr>
      </w:pPr>
      <w:r w:rsidRPr="00525938">
        <w:rPr>
          <w:rFonts w:ascii="仿宋_GB2312" w:eastAsia="仿宋_GB2312" w:hAnsi="微软雅黑" w:cs="宋体" w:hint="eastAsia"/>
          <w:color w:val="333333"/>
          <w:sz w:val="32"/>
          <w:szCs w:val="32"/>
        </w:rPr>
        <w:t xml:space="preserve">第三条 各单位每年对不予公开的信息以及依申请公开较为集中的信息和文件进行全面自查，梳理不予公开事项目录和依申请公开事项目录，对发现应当公开而未公开的信息要及时公开，可由依申请公开转为主动公开的要主动公开，梳理目录、整改情况要及时报市政务公开办公室备案。　</w:t>
      </w:r>
    </w:p>
    <w:p w:rsidR="00525938" w:rsidRPr="00525938" w:rsidRDefault="00525938" w:rsidP="00525938">
      <w:pPr>
        <w:shd w:val="clear" w:color="auto" w:fill="FFFFFF"/>
        <w:adjustRightInd/>
        <w:snapToGrid/>
        <w:spacing w:after="0" w:line="560" w:lineRule="exact"/>
        <w:ind w:firstLine="480"/>
        <w:jc w:val="both"/>
        <w:rPr>
          <w:rFonts w:ascii="仿宋_GB2312" w:eastAsia="仿宋_GB2312" w:hAnsi="微软雅黑" w:cs="宋体" w:hint="eastAsia"/>
          <w:color w:val="333333"/>
          <w:sz w:val="32"/>
          <w:szCs w:val="32"/>
        </w:rPr>
      </w:pPr>
      <w:r w:rsidRPr="00525938">
        <w:rPr>
          <w:rFonts w:ascii="仿宋_GB2312" w:eastAsia="仿宋_GB2312" w:hAnsi="微软雅黑" w:cs="宋体" w:hint="eastAsia"/>
          <w:color w:val="333333"/>
          <w:sz w:val="32"/>
          <w:szCs w:val="32"/>
        </w:rPr>
        <w:t xml:space="preserve">第四条 各单位发现本单位原有公开事项清单以及公开事项标准目录需要依据法律法规或上级政策进行修改调整的，以及公开标准需要结合本单位实际进行修改调整的，应及时报市政务公开办公室审查备案，并进行修改调整。　　</w:t>
      </w:r>
    </w:p>
    <w:p w:rsidR="00525938" w:rsidRPr="00525938" w:rsidRDefault="00525938" w:rsidP="00525938">
      <w:pPr>
        <w:shd w:val="clear" w:color="auto" w:fill="FFFFFF"/>
        <w:adjustRightInd/>
        <w:snapToGrid/>
        <w:spacing w:after="0" w:line="560" w:lineRule="exact"/>
        <w:ind w:firstLine="480"/>
        <w:jc w:val="both"/>
        <w:rPr>
          <w:rFonts w:ascii="仿宋_GB2312" w:eastAsia="仿宋_GB2312" w:hAnsi="微软雅黑" w:cs="宋体" w:hint="eastAsia"/>
          <w:color w:val="333333"/>
          <w:sz w:val="32"/>
          <w:szCs w:val="32"/>
        </w:rPr>
      </w:pPr>
      <w:r w:rsidRPr="00525938">
        <w:rPr>
          <w:rFonts w:ascii="仿宋_GB2312" w:eastAsia="仿宋_GB2312" w:hAnsi="微软雅黑" w:cs="宋体" w:hint="eastAsia"/>
          <w:color w:val="333333"/>
          <w:sz w:val="32"/>
          <w:szCs w:val="32"/>
        </w:rPr>
        <w:t xml:space="preserve">第五条 各部门不及时履行政府信息公开事项和公开标准动态调整职责的，或者市政务公开办公室要求改正，拒不改正的，对单位主要负责人和直接责任人按照相关规定，严格追究相关责任。　　</w:t>
      </w:r>
    </w:p>
    <w:p w:rsidR="00525938" w:rsidRPr="00525938" w:rsidRDefault="00525938" w:rsidP="00525938">
      <w:pPr>
        <w:shd w:val="clear" w:color="auto" w:fill="FFFFFF"/>
        <w:adjustRightInd/>
        <w:snapToGrid/>
        <w:spacing w:after="0" w:line="560" w:lineRule="exact"/>
        <w:ind w:firstLine="480"/>
        <w:jc w:val="both"/>
        <w:rPr>
          <w:rFonts w:ascii="仿宋_GB2312" w:eastAsia="仿宋_GB2312" w:hAnsi="微软雅黑" w:cs="宋体" w:hint="eastAsia"/>
          <w:color w:val="333333"/>
          <w:sz w:val="32"/>
          <w:szCs w:val="32"/>
        </w:rPr>
      </w:pPr>
      <w:r w:rsidRPr="00525938">
        <w:rPr>
          <w:rFonts w:ascii="仿宋_GB2312" w:eastAsia="仿宋_GB2312" w:hAnsi="微软雅黑" w:cs="宋体" w:hint="eastAsia"/>
          <w:color w:val="333333"/>
          <w:sz w:val="32"/>
          <w:szCs w:val="32"/>
        </w:rPr>
        <w:lastRenderedPageBreak/>
        <w:t xml:space="preserve">第六条 市政务公开办公室将通过定期和日常监督检查、受理投诉等方式对各单位政府信息公开标准违反有关规定的，要求其及时进行督促整改。　　</w:t>
      </w:r>
    </w:p>
    <w:p w:rsidR="00525938" w:rsidRPr="00525938" w:rsidRDefault="00525938" w:rsidP="00525938">
      <w:pPr>
        <w:shd w:val="clear" w:color="auto" w:fill="FFFFFF"/>
        <w:adjustRightInd/>
        <w:snapToGrid/>
        <w:spacing w:after="0" w:line="560" w:lineRule="exact"/>
        <w:ind w:firstLine="480"/>
        <w:jc w:val="both"/>
        <w:rPr>
          <w:rFonts w:ascii="仿宋_GB2312" w:eastAsia="仿宋_GB2312" w:hAnsi="微软雅黑" w:cs="宋体" w:hint="eastAsia"/>
          <w:color w:val="333333"/>
          <w:sz w:val="32"/>
          <w:szCs w:val="32"/>
        </w:rPr>
      </w:pPr>
      <w:r w:rsidRPr="00525938">
        <w:rPr>
          <w:rFonts w:ascii="仿宋_GB2312" w:eastAsia="仿宋_GB2312" w:hAnsi="微软雅黑" w:cs="宋体" w:hint="eastAsia"/>
          <w:color w:val="333333"/>
          <w:sz w:val="32"/>
          <w:szCs w:val="32"/>
        </w:rPr>
        <w:t>第七条 本制度自发布之日起执行。</w:t>
      </w:r>
    </w:p>
    <w:p w:rsidR="004358AB" w:rsidRPr="00525938" w:rsidRDefault="004358AB" w:rsidP="00525938">
      <w:pPr>
        <w:spacing w:after="0" w:line="560" w:lineRule="exact"/>
        <w:rPr>
          <w:rFonts w:ascii="仿宋_GB2312" w:eastAsia="仿宋_GB2312" w:hint="eastAsia"/>
          <w:sz w:val="32"/>
          <w:szCs w:val="32"/>
        </w:rPr>
      </w:pPr>
    </w:p>
    <w:sectPr w:rsidR="004358AB" w:rsidRPr="0052593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D5B14"/>
    <w:rsid w:val="0052593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730162">
      <w:bodyDiv w:val="1"/>
      <w:marLeft w:val="0"/>
      <w:marRight w:val="0"/>
      <w:marTop w:val="0"/>
      <w:marBottom w:val="0"/>
      <w:divBdr>
        <w:top w:val="none" w:sz="0" w:space="0" w:color="auto"/>
        <w:left w:val="none" w:sz="0" w:space="0" w:color="auto"/>
        <w:bottom w:val="none" w:sz="0" w:space="0" w:color="auto"/>
        <w:right w:val="none" w:sz="0" w:space="0" w:color="auto"/>
      </w:divBdr>
      <w:divsChild>
        <w:div w:id="1252929400">
          <w:marLeft w:val="0"/>
          <w:marRight w:val="0"/>
          <w:marTop w:val="0"/>
          <w:marBottom w:val="0"/>
          <w:divBdr>
            <w:top w:val="none" w:sz="0" w:space="0" w:color="auto"/>
            <w:left w:val="none" w:sz="0" w:space="0" w:color="auto"/>
            <w:bottom w:val="none" w:sz="0" w:space="0" w:color="auto"/>
            <w:right w:val="none" w:sz="0" w:space="0" w:color="auto"/>
          </w:divBdr>
          <w:divsChild>
            <w:div w:id="1661426589">
              <w:marLeft w:val="0"/>
              <w:marRight w:val="0"/>
              <w:marTop w:val="0"/>
              <w:marBottom w:val="0"/>
              <w:divBdr>
                <w:top w:val="none" w:sz="0" w:space="0" w:color="auto"/>
                <w:left w:val="none" w:sz="0" w:space="0" w:color="auto"/>
                <w:bottom w:val="none" w:sz="0" w:space="0" w:color="auto"/>
                <w:right w:val="none" w:sz="0" w:space="0" w:color="auto"/>
              </w:divBdr>
              <w:divsChild>
                <w:div w:id="2019311666">
                  <w:marLeft w:val="0"/>
                  <w:marRight w:val="0"/>
                  <w:marTop w:val="0"/>
                  <w:marBottom w:val="0"/>
                  <w:divBdr>
                    <w:top w:val="none" w:sz="0" w:space="0" w:color="auto"/>
                    <w:left w:val="none" w:sz="0" w:space="0" w:color="auto"/>
                    <w:bottom w:val="none" w:sz="0" w:space="0" w:color="auto"/>
                    <w:right w:val="none" w:sz="0" w:space="0" w:color="auto"/>
                  </w:divBdr>
                  <w:divsChild>
                    <w:div w:id="12335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刘鹏</cp:lastModifiedBy>
  <cp:revision>3</cp:revision>
  <dcterms:created xsi:type="dcterms:W3CDTF">2008-09-11T17:20:00Z</dcterms:created>
  <dcterms:modified xsi:type="dcterms:W3CDTF">2021-01-13T06:53:00Z</dcterms:modified>
</cp:coreProperties>
</file>