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南昌市麦园垃圾焚烧发电厂“3.17”沼气</w:t>
      </w:r>
    </w:p>
    <w:p>
      <w:pPr>
        <w:widowControl/>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爆炸亡人事故整改措施落实情况评估报告</w:t>
      </w:r>
    </w:p>
    <w:bookmarkEnd w:id="0"/>
    <w:p>
      <w:pPr>
        <w:jc w:val="left"/>
        <w:outlineLvl w:val="1"/>
        <w:rPr>
          <w:rFonts w:hint="eastAsia" w:ascii="仿宋" w:hAnsi="仿宋" w:eastAsia="仿宋"/>
          <w:sz w:val="32"/>
          <w:szCs w:val="32"/>
        </w:rPr>
      </w:pPr>
    </w:p>
    <w:p>
      <w:pPr>
        <w:ind w:firstLine="640" w:firstLineChars="200"/>
        <w:jc w:val="left"/>
        <w:outlineLvl w:val="1"/>
        <w:rPr>
          <w:rFonts w:ascii="仿宋" w:hAnsi="仿宋" w:eastAsia="仿宋"/>
          <w:sz w:val="32"/>
          <w:szCs w:val="32"/>
        </w:rPr>
      </w:pPr>
      <w:r>
        <w:rPr>
          <w:rFonts w:hint="eastAsia" w:ascii="仿宋" w:hAnsi="仿宋" w:eastAsia="仿宋" w:cs="仿宋"/>
          <w:kern w:val="2"/>
          <w:sz w:val="32"/>
          <w:szCs w:val="32"/>
          <w:lang w:val="en-US" w:eastAsia="zh-CN"/>
        </w:rPr>
        <w:t>按照《生产安全事故报告和调查处理条例》（国务院令第493号）和《江西省生产安全事故调查处理落实情况评估办法》的规定要求</w:t>
      </w:r>
      <w:r>
        <w:rPr>
          <w:rFonts w:hint="eastAsia" w:ascii="仿宋" w:hAnsi="仿宋" w:eastAsia="仿宋"/>
          <w:sz w:val="32"/>
          <w:szCs w:val="32"/>
        </w:rPr>
        <w:t>，南昌市安委办于2020年12月28日至2021年1月7日，</w:t>
      </w:r>
      <w:r>
        <w:rPr>
          <w:rFonts w:hint="eastAsia" w:ascii="仿宋" w:hAnsi="仿宋" w:eastAsia="仿宋"/>
          <w:sz w:val="32"/>
          <w:szCs w:val="32"/>
          <w:lang w:val="en-US" w:eastAsia="zh-CN"/>
        </w:rPr>
        <w:t>组织</w:t>
      </w:r>
      <w:r>
        <w:rPr>
          <w:rFonts w:hint="eastAsia" w:ascii="仿宋" w:hAnsi="仿宋" w:eastAsia="仿宋"/>
          <w:sz w:val="32"/>
          <w:szCs w:val="32"/>
        </w:rPr>
        <w:t>市应急管理局、经开区管委会、市城管局、市生态环境局、市消防救援支队、市市政公用集团等</w:t>
      </w:r>
      <w:r>
        <w:rPr>
          <w:rFonts w:hint="eastAsia" w:ascii="仿宋" w:hAnsi="仿宋" w:eastAsia="仿宋"/>
          <w:sz w:val="32"/>
          <w:szCs w:val="32"/>
          <w:lang w:val="en-US" w:eastAsia="zh-CN"/>
        </w:rPr>
        <w:t>原参加事故调查的有关</w:t>
      </w:r>
      <w:r>
        <w:rPr>
          <w:rFonts w:hint="eastAsia" w:ascii="仿宋" w:hAnsi="仿宋" w:eastAsia="仿宋"/>
          <w:sz w:val="32"/>
          <w:szCs w:val="32"/>
        </w:rPr>
        <w:t>部门，对2020年南昌市麦园垃圾焚烧发电厂“3.17”沼气爆炸亡人事故（以下简称“3.17”事故）整改措施</w:t>
      </w:r>
      <w:r>
        <w:rPr>
          <w:rFonts w:hint="eastAsia" w:ascii="仿宋" w:hAnsi="仿宋" w:eastAsia="仿宋"/>
          <w:sz w:val="32"/>
          <w:szCs w:val="32"/>
          <w:lang w:val="en-US" w:eastAsia="zh-CN"/>
        </w:rPr>
        <w:t>和责任追究</w:t>
      </w:r>
      <w:r>
        <w:rPr>
          <w:rFonts w:hint="eastAsia" w:ascii="仿宋" w:hAnsi="仿宋" w:eastAsia="仿宋"/>
          <w:sz w:val="32"/>
          <w:szCs w:val="32"/>
        </w:rPr>
        <w:t>落实情况进行评估。</w:t>
      </w:r>
    </w:p>
    <w:p>
      <w:pPr>
        <w:ind w:firstLine="640" w:firstLineChars="200"/>
        <w:outlineLvl w:val="0"/>
        <w:rPr>
          <w:rFonts w:ascii="黑体" w:hAnsi="黑体" w:eastAsia="黑体"/>
          <w:sz w:val="32"/>
          <w:szCs w:val="32"/>
        </w:rPr>
      </w:pPr>
      <w:r>
        <w:rPr>
          <w:rFonts w:hint="eastAsia" w:ascii="黑体" w:hAnsi="黑体" w:eastAsia="黑体"/>
          <w:sz w:val="32"/>
          <w:szCs w:val="32"/>
        </w:rPr>
        <w:t>一、评估总体情况</w:t>
      </w:r>
    </w:p>
    <w:p>
      <w:pPr>
        <w:ind w:firstLine="640" w:firstLineChars="200"/>
        <w:jc w:val="left"/>
        <w:outlineLvl w:val="1"/>
        <w:rPr>
          <w:rFonts w:ascii="仿宋" w:hAnsi="仿宋" w:eastAsia="仿宋"/>
          <w:sz w:val="32"/>
          <w:szCs w:val="32"/>
        </w:rPr>
      </w:pPr>
      <w:r>
        <w:rPr>
          <w:rFonts w:hint="eastAsia" w:ascii="仿宋" w:hAnsi="仿宋" w:eastAsia="仿宋"/>
          <w:sz w:val="32"/>
          <w:szCs w:val="32"/>
        </w:rPr>
        <w:t>评估组赶赴经开区管委会、南昌市麦园垃圾焚烧发电厂，</w:t>
      </w:r>
      <w:r>
        <w:rPr>
          <w:rFonts w:hint="eastAsia" w:ascii="仿宋" w:hAnsi="仿宋" w:eastAsia="仿宋"/>
          <w:sz w:val="32"/>
          <w:szCs w:val="32"/>
          <w:lang w:val="en-US" w:eastAsia="zh-CN"/>
        </w:rPr>
        <w:t>通过</w:t>
      </w:r>
      <w:r>
        <w:rPr>
          <w:rFonts w:hint="eastAsia" w:ascii="仿宋" w:hAnsi="仿宋" w:eastAsia="仿宋"/>
          <w:sz w:val="32"/>
          <w:szCs w:val="32"/>
        </w:rPr>
        <w:t>听取汇报、查阅资料、实地走访等方式，对</w:t>
      </w:r>
      <w:r>
        <w:rPr>
          <w:rFonts w:hint="eastAsia" w:ascii="仿宋" w:hAnsi="仿宋" w:eastAsia="仿宋"/>
          <w:sz w:val="32"/>
          <w:szCs w:val="32"/>
          <w:lang w:val="en-US" w:eastAsia="zh-CN"/>
        </w:rPr>
        <w:t>涉事方</w:t>
      </w:r>
      <w:r>
        <w:rPr>
          <w:rFonts w:hint="eastAsia" w:ascii="仿宋" w:hAnsi="仿宋" w:eastAsia="仿宋"/>
          <w:sz w:val="32"/>
          <w:szCs w:val="32"/>
        </w:rPr>
        <w:t>在深刻吸取事故教训、举一反三落实事故整改措施、严格事故责任单位和责任人员责任追究等方面情况进行了核查。</w:t>
      </w:r>
    </w:p>
    <w:p>
      <w:pPr>
        <w:ind w:firstLine="643" w:firstLineChars="200"/>
        <w:jc w:val="left"/>
        <w:outlineLvl w:val="1"/>
        <w:rPr>
          <w:rFonts w:ascii="仿宋" w:hAnsi="仿宋" w:eastAsia="仿宋"/>
          <w:sz w:val="32"/>
          <w:szCs w:val="32"/>
        </w:rPr>
      </w:pPr>
      <w:r>
        <w:rPr>
          <w:rFonts w:hint="eastAsia" w:ascii="仿宋" w:hAnsi="仿宋" w:eastAsia="仿宋"/>
          <w:b/>
          <w:bCs/>
          <w:sz w:val="32"/>
          <w:szCs w:val="32"/>
        </w:rPr>
        <w:t>评估组认为</w:t>
      </w:r>
      <w:r>
        <w:rPr>
          <w:rFonts w:hint="eastAsia" w:ascii="仿宋" w:hAnsi="仿宋" w:eastAsia="仿宋"/>
          <w:b/>
          <w:bCs/>
          <w:sz w:val="32"/>
          <w:szCs w:val="32"/>
          <w:lang w:eastAsia="zh-CN"/>
        </w:rPr>
        <w:t>：</w:t>
      </w:r>
      <w:r>
        <w:rPr>
          <w:rFonts w:hint="eastAsia" w:ascii="仿宋" w:hAnsi="仿宋" w:eastAsia="仿宋"/>
          <w:sz w:val="32"/>
          <w:szCs w:val="32"/>
        </w:rPr>
        <w:t>经开区管委会</w:t>
      </w:r>
      <w:r>
        <w:rPr>
          <w:rFonts w:hint="eastAsia" w:ascii="仿宋" w:hAnsi="仿宋" w:eastAsia="仿宋"/>
          <w:sz w:val="32"/>
          <w:szCs w:val="32"/>
          <w:lang w:val="en-US" w:eastAsia="zh-CN"/>
        </w:rPr>
        <w:t>和事故企业</w:t>
      </w:r>
      <w:r>
        <w:rPr>
          <w:rFonts w:hint="eastAsia" w:ascii="仿宋" w:hAnsi="仿宋" w:eastAsia="仿宋"/>
          <w:sz w:val="32"/>
          <w:szCs w:val="32"/>
        </w:rPr>
        <w:t>能够高度重视“3.17”事故</w:t>
      </w:r>
      <w:r>
        <w:rPr>
          <w:rFonts w:hint="eastAsia" w:ascii="仿宋" w:hAnsi="仿宋" w:eastAsia="仿宋"/>
          <w:sz w:val="32"/>
          <w:szCs w:val="32"/>
          <w:lang w:val="en-US" w:eastAsia="zh-CN"/>
        </w:rPr>
        <w:t>整改措施和</w:t>
      </w:r>
      <w:r>
        <w:rPr>
          <w:rFonts w:hint="eastAsia" w:ascii="仿宋" w:hAnsi="仿宋" w:eastAsia="仿宋"/>
          <w:sz w:val="32"/>
          <w:szCs w:val="32"/>
        </w:rPr>
        <w:t>责任追究</w:t>
      </w:r>
      <w:r>
        <w:rPr>
          <w:rFonts w:hint="eastAsia" w:ascii="仿宋" w:hAnsi="仿宋" w:eastAsia="仿宋"/>
          <w:sz w:val="32"/>
          <w:szCs w:val="32"/>
          <w:lang w:val="en-US" w:eastAsia="zh-CN"/>
        </w:rPr>
        <w:t>落实等各项</w:t>
      </w:r>
      <w:r>
        <w:rPr>
          <w:rFonts w:hint="eastAsia" w:ascii="仿宋" w:hAnsi="仿宋" w:eastAsia="仿宋"/>
          <w:sz w:val="32"/>
          <w:szCs w:val="32"/>
        </w:rPr>
        <w:t>工作，深刻汲取事故教训，认真按照省政府批复的《南昌市麦园垃圾焚烧发电厂“3.17”沼气爆炸亡人事故调查报告》要求，全面落实事故调查报告提出</w:t>
      </w:r>
      <w:r>
        <w:rPr>
          <w:rFonts w:hint="eastAsia" w:ascii="仿宋" w:hAnsi="仿宋" w:eastAsia="仿宋"/>
          <w:sz w:val="32"/>
          <w:szCs w:val="32"/>
          <w:lang w:val="en-US" w:eastAsia="zh-CN"/>
        </w:rPr>
        <w:t>的</w:t>
      </w:r>
      <w:r>
        <w:rPr>
          <w:rFonts w:hint="eastAsia" w:ascii="仿宋" w:hAnsi="仿宋" w:eastAsia="仿宋"/>
          <w:sz w:val="32"/>
          <w:szCs w:val="32"/>
        </w:rPr>
        <w:t>整改措施，严格有关责任单位和责任人员的处理，深入开展安全警示教育，进一步强化安全管理，安全形势总体稳定。</w:t>
      </w:r>
      <w:r>
        <w:rPr>
          <w:rFonts w:ascii="仿宋" w:hAnsi="仿宋" w:eastAsia="仿宋"/>
          <w:sz w:val="32"/>
          <w:szCs w:val="32"/>
        </w:rPr>
        <w:t xml:space="preserve"> </w:t>
      </w:r>
    </w:p>
    <w:p>
      <w:pPr>
        <w:ind w:firstLine="640" w:firstLineChars="200"/>
        <w:outlineLvl w:val="0"/>
        <w:rPr>
          <w:rFonts w:ascii="黑体" w:hAnsi="黑体" w:eastAsia="黑体"/>
          <w:sz w:val="32"/>
          <w:szCs w:val="32"/>
        </w:rPr>
      </w:pPr>
      <w:r>
        <w:rPr>
          <w:rFonts w:hint="eastAsia" w:ascii="黑体" w:hAnsi="黑体" w:eastAsia="黑体"/>
          <w:sz w:val="32"/>
          <w:szCs w:val="32"/>
        </w:rPr>
        <w:t>二、对事故责任单位、人员处理的落实情况</w:t>
      </w:r>
    </w:p>
    <w:p>
      <w:pPr>
        <w:ind w:firstLine="643" w:firstLineChars="200"/>
        <w:jc w:val="left"/>
        <w:outlineLvl w:val="1"/>
        <w:rPr>
          <w:rFonts w:hint="eastAsia" w:ascii="仿宋" w:hAnsi="仿宋" w:eastAsia="仿宋"/>
          <w:sz w:val="32"/>
          <w:szCs w:val="32"/>
        </w:rPr>
      </w:pPr>
      <w:r>
        <w:rPr>
          <w:rFonts w:hint="eastAsia" w:ascii="仿宋_GB2312" w:hAnsi="仿宋" w:eastAsia="仿宋_GB2312"/>
          <w:b/>
          <w:sz w:val="32"/>
          <w:szCs w:val="32"/>
        </w:rPr>
        <w:t>（</w:t>
      </w:r>
      <w:r>
        <w:rPr>
          <w:rFonts w:hint="eastAsia" w:ascii="仿宋_GB2312" w:hAnsi="仿宋" w:eastAsia="仿宋_GB2312"/>
          <w:b/>
          <w:sz w:val="32"/>
          <w:szCs w:val="32"/>
          <w:lang w:val="en-US" w:eastAsia="zh-CN"/>
        </w:rPr>
        <w:t>一</w:t>
      </w:r>
      <w:r>
        <w:rPr>
          <w:rFonts w:hint="eastAsia" w:ascii="仿宋_GB2312" w:hAnsi="仿宋" w:eastAsia="仿宋_GB2312"/>
          <w:b/>
          <w:sz w:val="32"/>
          <w:szCs w:val="32"/>
        </w:rPr>
        <w:t>）行政处罚情况</w:t>
      </w:r>
      <w:r>
        <w:rPr>
          <w:rFonts w:hint="eastAsia" w:ascii="仿宋_GB2312" w:hAnsi="仿宋" w:eastAsia="仿宋_GB2312"/>
          <w:b/>
          <w:sz w:val="32"/>
          <w:szCs w:val="32"/>
          <w:lang w:eastAsia="zh-CN"/>
        </w:rPr>
        <w:t>：</w:t>
      </w:r>
      <w:r>
        <w:rPr>
          <w:rFonts w:hint="eastAsia" w:ascii="仿宋" w:hAnsi="仿宋" w:eastAsia="仿宋"/>
          <w:sz w:val="32"/>
          <w:szCs w:val="32"/>
        </w:rPr>
        <w:t>对事故调查报告提出的事故企业行政处罚事项，均已按程序按要求落实到位。</w:t>
      </w:r>
    </w:p>
    <w:p>
      <w:pPr>
        <w:ind w:firstLine="640" w:firstLineChars="200"/>
        <w:jc w:val="left"/>
        <w:outlineLvl w:val="1"/>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南昌市应急管理局给予</w:t>
      </w:r>
      <w:r>
        <w:rPr>
          <w:rFonts w:hint="eastAsia" w:ascii="仿宋" w:hAnsi="仿宋" w:eastAsia="仿宋"/>
          <w:sz w:val="32"/>
          <w:szCs w:val="32"/>
          <w:lang w:val="en-US" w:eastAsia="zh-CN"/>
        </w:rPr>
        <w:t>事故责任单位</w:t>
      </w:r>
      <w:r>
        <w:rPr>
          <w:rFonts w:hint="eastAsia" w:ascii="仿宋" w:hAnsi="仿宋" w:eastAsia="仿宋"/>
          <w:sz w:val="32"/>
          <w:szCs w:val="32"/>
        </w:rPr>
        <w:t>南昌贵强护栏有限公司人民币20万元</w:t>
      </w:r>
      <w:r>
        <w:rPr>
          <w:rFonts w:hint="eastAsia" w:ascii="仿宋" w:hAnsi="仿宋" w:eastAsia="仿宋"/>
          <w:sz w:val="32"/>
          <w:szCs w:val="32"/>
          <w:lang w:val="en-US" w:eastAsia="zh-CN"/>
        </w:rPr>
        <w:t>的</w:t>
      </w:r>
      <w:r>
        <w:rPr>
          <w:rFonts w:hint="eastAsia" w:ascii="仿宋" w:hAnsi="仿宋" w:eastAsia="仿宋"/>
          <w:sz w:val="32"/>
          <w:szCs w:val="32"/>
        </w:rPr>
        <w:t>行政处罚，已执行到位。</w:t>
      </w:r>
    </w:p>
    <w:p>
      <w:pPr>
        <w:ind w:firstLine="640" w:firstLineChars="200"/>
        <w:jc w:val="left"/>
        <w:outlineLvl w:val="1"/>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南昌市应急管理局给予南昌贵强护栏有限公司实际负责人许十金</w:t>
      </w:r>
      <w:r>
        <w:rPr>
          <w:rFonts w:hint="eastAsia" w:ascii="仿宋" w:hAnsi="仿宋" w:eastAsia="仿宋"/>
          <w:sz w:val="32"/>
          <w:szCs w:val="32"/>
          <w:lang w:eastAsia="zh-CN"/>
        </w:rPr>
        <w:t>，</w:t>
      </w:r>
      <w:r>
        <w:rPr>
          <w:rFonts w:hint="eastAsia" w:ascii="仿宋" w:hAnsi="仿宋" w:eastAsia="仿宋"/>
          <w:sz w:val="32"/>
          <w:szCs w:val="32"/>
        </w:rPr>
        <w:t>上一年收入百分之三十的行政处罚（罚款为人民币10995元），已执行到位。</w:t>
      </w:r>
    </w:p>
    <w:p>
      <w:pPr>
        <w:ind w:firstLine="640" w:firstLineChars="200"/>
        <w:jc w:val="left"/>
        <w:outlineLvl w:val="1"/>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南昌市应急管理局给予南昌市自来水工程有限责任公司支部书记（南昌固废处理循环经济产业园生活垃圾发电项目分管领导）张鸿，处罚人民币20000元的行政罚款，已执行到位。</w:t>
      </w:r>
    </w:p>
    <w:p>
      <w:pPr>
        <w:ind w:firstLine="640" w:firstLineChars="200"/>
        <w:jc w:val="left"/>
        <w:outlineLvl w:val="1"/>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南昌市应急管理局给予南昌市自来水工程有限责任公司（南昌固废处理循环经济产业园生活垃圾发电项目项目部负责人）于建杰，处罚人民币10000元的行政罚款，已执行到位。</w:t>
      </w:r>
    </w:p>
    <w:p>
      <w:pPr>
        <w:ind w:firstLine="640" w:firstLineChars="200"/>
        <w:jc w:val="left"/>
        <w:outlineLvl w:val="1"/>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南昌市应急管理局给予南昌市自来水工程有限责任公司（南昌固废处理循环经济产业园生活垃圾发电项目项目部安全员）王杨阳，处罚人民币3000元的行政罚款，已执行到位。</w:t>
      </w:r>
    </w:p>
    <w:p>
      <w:pPr>
        <w:ind w:firstLine="640" w:firstLineChars="200"/>
        <w:jc w:val="left"/>
        <w:outlineLvl w:val="1"/>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南昌市应急管理局给予中国城市建设研究院有限公司项目总监代表同治民，处罚人民币3000元的行政罚款，已执行到位。</w:t>
      </w:r>
    </w:p>
    <w:p>
      <w:pPr>
        <w:ind w:firstLine="643" w:firstLineChars="200"/>
        <w:jc w:val="left"/>
        <w:outlineLvl w:val="1"/>
        <w:rPr>
          <w:rFonts w:ascii="仿宋" w:hAnsi="仿宋" w:eastAsia="仿宋"/>
          <w:sz w:val="32"/>
          <w:szCs w:val="32"/>
        </w:rPr>
      </w:pPr>
      <w:r>
        <w:rPr>
          <w:rFonts w:hint="eastAsia" w:ascii="仿宋_GB2312" w:hAnsi="仿宋" w:eastAsia="仿宋_GB2312"/>
          <w:b/>
          <w:sz w:val="32"/>
          <w:szCs w:val="32"/>
        </w:rPr>
        <w:t>（</w:t>
      </w:r>
      <w:r>
        <w:rPr>
          <w:rFonts w:hint="eastAsia" w:ascii="仿宋_GB2312" w:hAnsi="仿宋" w:eastAsia="仿宋_GB2312"/>
          <w:b/>
          <w:sz w:val="32"/>
          <w:szCs w:val="32"/>
          <w:lang w:val="en-US" w:eastAsia="zh-CN"/>
        </w:rPr>
        <w:t>二</w:t>
      </w:r>
      <w:r>
        <w:rPr>
          <w:rFonts w:hint="eastAsia" w:ascii="仿宋_GB2312" w:hAnsi="仿宋" w:eastAsia="仿宋_GB2312"/>
          <w:b/>
          <w:sz w:val="32"/>
          <w:szCs w:val="32"/>
        </w:rPr>
        <w:t>）责任追究情况：</w:t>
      </w:r>
      <w:r>
        <w:rPr>
          <w:rFonts w:hint="eastAsia" w:ascii="仿宋" w:hAnsi="仿宋" w:eastAsia="仿宋"/>
          <w:sz w:val="32"/>
          <w:szCs w:val="32"/>
        </w:rPr>
        <w:t>对南昌市自来水工程有限责任公司王杨阳、中国城市建设研究院有限公司同治民</w:t>
      </w:r>
      <w:r>
        <w:rPr>
          <w:rFonts w:hint="eastAsia" w:ascii="仿宋" w:hAnsi="仿宋" w:eastAsia="仿宋"/>
          <w:sz w:val="32"/>
          <w:szCs w:val="32"/>
          <w:lang w:val="en-US" w:eastAsia="zh-CN"/>
        </w:rPr>
        <w:t>2</w:t>
      </w:r>
      <w:r>
        <w:rPr>
          <w:rFonts w:hint="eastAsia" w:ascii="仿宋" w:hAnsi="仿宋" w:eastAsia="仿宋"/>
          <w:sz w:val="32"/>
          <w:szCs w:val="32"/>
        </w:rPr>
        <w:t>人，给予公司内部警告</w:t>
      </w:r>
      <w:r>
        <w:rPr>
          <w:rFonts w:hint="eastAsia" w:ascii="仿宋" w:hAnsi="仿宋" w:eastAsia="仿宋"/>
          <w:sz w:val="32"/>
          <w:szCs w:val="32"/>
          <w:lang w:eastAsia="zh-CN"/>
        </w:rPr>
        <w:t>，</w:t>
      </w:r>
      <w:r>
        <w:rPr>
          <w:rFonts w:hint="eastAsia" w:ascii="仿宋" w:hAnsi="仿宋" w:eastAsia="仿宋"/>
          <w:sz w:val="32"/>
          <w:szCs w:val="32"/>
          <w:lang w:val="en-US" w:eastAsia="zh-CN"/>
        </w:rPr>
        <w:t>均已落实</w:t>
      </w:r>
      <w:r>
        <w:rPr>
          <w:rFonts w:hint="eastAsia" w:ascii="仿宋" w:hAnsi="仿宋" w:eastAsia="仿宋"/>
          <w:sz w:val="32"/>
          <w:szCs w:val="32"/>
        </w:rPr>
        <w:t>。</w:t>
      </w:r>
    </w:p>
    <w:p>
      <w:pPr>
        <w:ind w:firstLine="640" w:firstLineChars="200"/>
        <w:jc w:val="left"/>
        <w:outlineLvl w:val="1"/>
        <w:rPr>
          <w:rFonts w:ascii="仿宋" w:hAnsi="仿宋" w:eastAsia="仿宋"/>
          <w:sz w:val="32"/>
          <w:szCs w:val="32"/>
        </w:rPr>
      </w:pPr>
      <w:r>
        <w:rPr>
          <w:rFonts w:hint="eastAsia" w:ascii="仿宋" w:hAnsi="仿宋" w:eastAsia="仿宋"/>
          <w:sz w:val="32"/>
          <w:szCs w:val="32"/>
        </w:rPr>
        <w:t>以上事故相关责任人和责任单位的行政处罚和责任追究相关文件资料已全部归档。</w:t>
      </w:r>
    </w:p>
    <w:p>
      <w:pPr>
        <w:ind w:firstLine="640" w:firstLineChars="200"/>
        <w:outlineLvl w:val="0"/>
        <w:rPr>
          <w:rFonts w:hint="eastAsia" w:ascii="黑体" w:hAnsi="黑体" w:eastAsia="黑体"/>
          <w:sz w:val="32"/>
          <w:szCs w:val="32"/>
        </w:rPr>
      </w:pPr>
      <w:r>
        <w:rPr>
          <w:rFonts w:hint="eastAsia" w:ascii="黑体" w:hAnsi="黑体" w:eastAsia="黑体"/>
          <w:sz w:val="32"/>
          <w:szCs w:val="32"/>
        </w:rPr>
        <w:t>三、事故整改防范措施的落实情况</w:t>
      </w:r>
    </w:p>
    <w:p>
      <w:pPr>
        <w:ind w:firstLine="640" w:firstLineChars="200"/>
        <w:outlineLvl w:val="0"/>
        <w:rPr>
          <w:rFonts w:hint="eastAsia" w:ascii="仿宋" w:hAnsi="仿宋" w:eastAsia="仿宋"/>
          <w:sz w:val="32"/>
          <w:szCs w:val="32"/>
        </w:rPr>
      </w:pPr>
      <w:r>
        <w:rPr>
          <w:rFonts w:hint="eastAsia" w:ascii="仿宋" w:hAnsi="仿宋" w:eastAsia="仿宋"/>
          <w:sz w:val="32"/>
          <w:szCs w:val="32"/>
        </w:rPr>
        <w:t>“3.17”事故发生后，南昌市委、市政府领导高度重视，立即指派相关部门负责人赶赴现场，指挥应急处置，参与救援的等相关工作，要求企业全力救治伤者和做好死者家属安抚工作</w:t>
      </w:r>
      <w:r>
        <w:rPr>
          <w:rFonts w:hint="eastAsia" w:ascii="仿宋" w:hAnsi="仿宋" w:eastAsia="仿宋"/>
          <w:sz w:val="32"/>
          <w:szCs w:val="32"/>
          <w:lang w:eastAsia="zh-CN"/>
        </w:rPr>
        <w:t>，</w:t>
      </w:r>
      <w:r>
        <w:rPr>
          <w:rFonts w:hint="eastAsia" w:ascii="仿宋" w:hAnsi="仿宋" w:eastAsia="仿宋"/>
          <w:sz w:val="32"/>
          <w:szCs w:val="32"/>
        </w:rPr>
        <w:t>同时要求事故责任单位加强安全生产管理</w:t>
      </w:r>
      <w:r>
        <w:rPr>
          <w:rFonts w:hint="eastAsia" w:ascii="仿宋" w:hAnsi="仿宋" w:eastAsia="仿宋"/>
          <w:sz w:val="32"/>
          <w:szCs w:val="32"/>
          <w:lang w:eastAsia="zh-CN"/>
        </w:rPr>
        <w:t>。</w:t>
      </w:r>
      <w:r>
        <w:rPr>
          <w:rFonts w:hint="eastAsia" w:ascii="仿宋" w:hAnsi="仿宋" w:eastAsia="仿宋"/>
          <w:sz w:val="32"/>
          <w:szCs w:val="32"/>
        </w:rPr>
        <w:t>事故发生后，</w:t>
      </w:r>
      <w:r>
        <w:rPr>
          <w:rFonts w:hint="eastAsia" w:ascii="仿宋" w:hAnsi="仿宋" w:eastAsia="仿宋"/>
          <w:sz w:val="32"/>
          <w:szCs w:val="32"/>
          <w:lang w:val="en-US" w:eastAsia="zh-CN"/>
        </w:rPr>
        <w:t>各方</w:t>
      </w:r>
      <w:r>
        <w:rPr>
          <w:rFonts w:hint="eastAsia" w:ascii="仿宋" w:hAnsi="仿宋" w:eastAsia="仿宋"/>
          <w:sz w:val="32"/>
          <w:szCs w:val="32"/>
        </w:rPr>
        <w:t>采取了以下</w:t>
      </w:r>
      <w:r>
        <w:rPr>
          <w:rFonts w:hint="eastAsia" w:ascii="仿宋" w:hAnsi="仿宋" w:eastAsia="仿宋"/>
          <w:sz w:val="32"/>
          <w:szCs w:val="32"/>
          <w:lang w:val="en-US" w:eastAsia="zh-CN"/>
        </w:rPr>
        <w:t>的</w:t>
      </w:r>
      <w:r>
        <w:rPr>
          <w:rFonts w:hint="eastAsia" w:ascii="仿宋" w:hAnsi="仿宋" w:eastAsia="仿宋"/>
          <w:sz w:val="32"/>
          <w:szCs w:val="32"/>
        </w:rPr>
        <w:t>安全</w:t>
      </w:r>
      <w:r>
        <w:rPr>
          <w:rFonts w:hint="eastAsia" w:ascii="仿宋" w:hAnsi="仿宋" w:eastAsia="仿宋"/>
          <w:sz w:val="32"/>
          <w:szCs w:val="32"/>
          <w:lang w:val="en-US" w:eastAsia="zh-CN"/>
        </w:rPr>
        <w:t>防范</w:t>
      </w:r>
      <w:r>
        <w:rPr>
          <w:rFonts w:hint="eastAsia" w:ascii="仿宋" w:hAnsi="仿宋" w:eastAsia="仿宋"/>
          <w:sz w:val="32"/>
          <w:szCs w:val="32"/>
        </w:rPr>
        <w:t>措施：</w:t>
      </w:r>
    </w:p>
    <w:p>
      <w:pPr>
        <w:ind w:firstLine="643" w:firstLineChars="200"/>
        <w:outlineLvl w:val="0"/>
        <w:rPr>
          <w:rFonts w:hint="eastAsia" w:ascii="仿宋" w:hAnsi="仿宋" w:eastAsia="仿宋"/>
          <w:sz w:val="32"/>
          <w:szCs w:val="32"/>
        </w:rPr>
      </w:pPr>
      <w:r>
        <w:rPr>
          <w:rFonts w:hint="eastAsia" w:ascii="仿宋_GB2312" w:hAnsi="仿宋" w:eastAsia="仿宋_GB2312"/>
          <w:b/>
          <w:sz w:val="32"/>
          <w:szCs w:val="32"/>
        </w:rPr>
        <w:t>（一）</w:t>
      </w:r>
      <w:r>
        <w:rPr>
          <w:rFonts w:hint="eastAsia" w:ascii="仿宋_GB2312" w:hAnsi="仿宋" w:eastAsia="仿宋_GB2312"/>
          <w:b/>
          <w:sz w:val="32"/>
          <w:szCs w:val="32"/>
          <w:lang w:val="en-US" w:eastAsia="zh-CN"/>
        </w:rPr>
        <w:t>强根固本</w:t>
      </w:r>
      <w:r>
        <w:rPr>
          <w:rFonts w:hint="eastAsia" w:ascii="仿宋_GB2312" w:hAnsi="仿宋" w:eastAsia="仿宋_GB2312"/>
          <w:b/>
          <w:sz w:val="32"/>
          <w:szCs w:val="32"/>
        </w:rPr>
        <w:t>，落实企业主体责任。</w:t>
      </w:r>
      <w:r>
        <w:rPr>
          <w:rFonts w:hint="eastAsia" w:ascii="仿宋" w:hAnsi="仿宋" w:eastAsia="仿宋"/>
          <w:sz w:val="32"/>
          <w:szCs w:val="32"/>
        </w:rPr>
        <w:t>企业在经开区安监局的指导监督下，依照《安全生产法》等有关法律法规，在全公司层层签订了安全管理责任书，组织学习各项安全生产管理制度，进一步强化安全生产意识，排查消除各类事故隐患386条，整改347项，整改率达到90%，达到预定</w:t>
      </w:r>
      <w:r>
        <w:rPr>
          <w:rFonts w:hint="eastAsia" w:ascii="仿宋" w:hAnsi="仿宋" w:eastAsia="仿宋"/>
          <w:sz w:val="32"/>
          <w:szCs w:val="32"/>
          <w:lang w:val="en-US" w:eastAsia="zh-CN"/>
        </w:rPr>
        <w:t>的整改</w:t>
      </w:r>
      <w:r>
        <w:rPr>
          <w:rFonts w:hint="eastAsia" w:ascii="仿宋" w:hAnsi="仿宋" w:eastAsia="仿宋"/>
          <w:sz w:val="32"/>
          <w:szCs w:val="32"/>
        </w:rPr>
        <w:t>效果。</w:t>
      </w:r>
    </w:p>
    <w:p>
      <w:pPr>
        <w:ind w:firstLine="643" w:firstLineChars="200"/>
        <w:outlineLvl w:val="0"/>
        <w:rPr>
          <w:rFonts w:hint="eastAsia" w:ascii="仿宋" w:hAnsi="仿宋" w:eastAsia="仿宋"/>
          <w:sz w:val="32"/>
          <w:szCs w:val="32"/>
        </w:rPr>
      </w:pPr>
      <w:r>
        <w:rPr>
          <w:rFonts w:hint="eastAsia" w:ascii="仿宋_GB2312" w:hAnsi="仿宋" w:eastAsia="仿宋_GB2312"/>
          <w:b/>
          <w:sz w:val="32"/>
          <w:szCs w:val="32"/>
        </w:rPr>
        <w:t>（二）</w:t>
      </w:r>
      <w:r>
        <w:rPr>
          <w:rFonts w:hint="eastAsia" w:ascii="仿宋_GB2312" w:hAnsi="仿宋" w:eastAsia="仿宋_GB2312"/>
          <w:b/>
          <w:sz w:val="32"/>
          <w:szCs w:val="32"/>
          <w:lang w:val="en-US" w:eastAsia="zh-CN"/>
        </w:rPr>
        <w:t>补齐短板</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加</w:t>
      </w:r>
      <w:r>
        <w:rPr>
          <w:rFonts w:hint="eastAsia" w:ascii="仿宋_GB2312" w:hAnsi="仿宋" w:eastAsia="仿宋_GB2312"/>
          <w:b/>
          <w:sz w:val="32"/>
          <w:szCs w:val="32"/>
        </w:rPr>
        <w:t>强安全</w:t>
      </w:r>
      <w:r>
        <w:rPr>
          <w:rFonts w:hint="eastAsia" w:ascii="仿宋_GB2312" w:hAnsi="仿宋" w:eastAsia="仿宋_GB2312"/>
          <w:b/>
          <w:sz w:val="32"/>
          <w:szCs w:val="32"/>
          <w:lang w:val="en-US" w:eastAsia="zh-CN"/>
        </w:rPr>
        <w:t>生产</w:t>
      </w:r>
      <w:r>
        <w:rPr>
          <w:rFonts w:hint="eastAsia" w:ascii="仿宋_GB2312" w:hAnsi="仿宋" w:eastAsia="仿宋_GB2312"/>
          <w:b/>
          <w:sz w:val="32"/>
          <w:szCs w:val="32"/>
        </w:rPr>
        <w:t>培训教育。</w:t>
      </w:r>
      <w:r>
        <w:rPr>
          <w:rFonts w:hint="eastAsia" w:ascii="仿宋" w:hAnsi="仿宋" w:eastAsia="仿宋"/>
          <w:sz w:val="32"/>
          <w:szCs w:val="32"/>
          <w:lang w:val="en-US" w:eastAsia="zh-CN"/>
        </w:rPr>
        <w:t>经开区派出相关行业主管人员</w:t>
      </w:r>
      <w:r>
        <w:rPr>
          <w:rFonts w:hint="eastAsia" w:ascii="仿宋" w:hAnsi="仿宋" w:eastAsia="仿宋"/>
          <w:sz w:val="32"/>
          <w:szCs w:val="32"/>
        </w:rPr>
        <w:t>督促企业做好企业员工三级教育培训，统一思想，强化员工安全意识，加大安全警示标识的宣传力度，确保员工熟悉掌握生产环境安全生产规章制度和安全操作规程，提高全员预防事故和自我保护能力。</w:t>
      </w:r>
    </w:p>
    <w:p>
      <w:pPr>
        <w:ind w:firstLine="643" w:firstLineChars="200"/>
        <w:outlineLvl w:val="0"/>
        <w:rPr>
          <w:rFonts w:hint="eastAsia" w:ascii="仿宋" w:hAnsi="仿宋" w:eastAsia="仿宋"/>
          <w:sz w:val="32"/>
          <w:szCs w:val="32"/>
        </w:rPr>
      </w:pPr>
      <w:r>
        <w:rPr>
          <w:rFonts w:hint="eastAsia" w:ascii="仿宋_GB2312" w:hAnsi="仿宋" w:eastAsia="仿宋_GB2312"/>
          <w:b/>
          <w:sz w:val="32"/>
          <w:szCs w:val="32"/>
        </w:rPr>
        <w:t>（三）加大力度，提高企业安全管理水平。</w:t>
      </w:r>
      <w:r>
        <w:rPr>
          <w:rFonts w:hint="eastAsia" w:ascii="仿宋" w:hAnsi="仿宋" w:eastAsia="仿宋"/>
          <w:sz w:val="32"/>
          <w:szCs w:val="32"/>
          <w:lang w:val="en-US" w:eastAsia="zh-CN"/>
        </w:rPr>
        <w:t>经开区安全监管部门</w:t>
      </w:r>
      <w:r>
        <w:rPr>
          <w:rFonts w:hint="eastAsia" w:ascii="仿宋" w:hAnsi="仿宋" w:eastAsia="仿宋"/>
          <w:sz w:val="32"/>
          <w:szCs w:val="32"/>
        </w:rPr>
        <w:t>督促企业严格要求从业人员执行安全生产规章制度和操作规程，对违章作业的从业人员，加大教育处罚力度；制定完善《生产安全事故应急预案》，保障企业安全生产事故应急处置能力，提高事故应对能力，防止类似事故的发生。</w:t>
      </w:r>
    </w:p>
    <w:p>
      <w:pPr>
        <w:pStyle w:val="5"/>
        <w:spacing w:line="240" w:lineRule="auto"/>
        <w:ind w:left="0" w:firstLine="643" w:firstLineChars="200"/>
        <w:jc w:val="both"/>
        <w:outlineLvl w:val="0"/>
        <w:rPr>
          <w:rFonts w:hint="eastAsia" w:ascii="仿宋" w:hAnsi="仿宋" w:eastAsia="仿宋"/>
          <w:b w:val="0"/>
        </w:rPr>
      </w:pPr>
      <w:r>
        <w:rPr>
          <w:rFonts w:hint="eastAsia" w:ascii="仿宋_GB2312" w:hAnsi="仿宋" w:eastAsia="仿宋_GB2312"/>
        </w:rPr>
        <w:t>（四）举一反三，全面提升辖区企业安全能力。</w:t>
      </w:r>
      <w:r>
        <w:rPr>
          <w:rFonts w:hint="eastAsia" w:ascii="仿宋" w:hAnsi="仿宋" w:eastAsia="仿宋"/>
          <w:b w:val="0"/>
          <w:bCs w:val="0"/>
          <w:sz w:val="32"/>
          <w:szCs w:val="32"/>
        </w:rPr>
        <w:t>经开区管委会</w:t>
      </w:r>
      <w:r>
        <w:rPr>
          <w:rFonts w:hint="eastAsia" w:ascii="仿宋" w:hAnsi="仿宋" w:eastAsia="仿宋"/>
          <w:b w:val="0"/>
          <w:bCs w:val="0"/>
          <w:sz w:val="32"/>
          <w:szCs w:val="32"/>
          <w:lang w:val="en-US" w:eastAsia="zh-CN"/>
        </w:rPr>
        <w:t>和各负有监管职能的部门</w:t>
      </w:r>
      <w:r>
        <w:rPr>
          <w:rFonts w:hint="eastAsia" w:ascii="仿宋" w:hAnsi="仿宋" w:eastAsia="仿宋"/>
          <w:b w:val="0"/>
          <w:bCs w:val="0"/>
          <w:lang w:val="en-US" w:eastAsia="zh-CN"/>
        </w:rPr>
        <w:t>深</w:t>
      </w:r>
      <w:r>
        <w:rPr>
          <w:rFonts w:hint="eastAsia" w:ascii="仿宋" w:hAnsi="仿宋" w:eastAsia="仿宋" w:cs="Times New Roman"/>
          <w:b w:val="0"/>
          <w:bCs w:val="0"/>
          <w:kern w:val="2"/>
          <w:sz w:val="32"/>
          <w:szCs w:val="32"/>
          <w:lang w:val="en-US" w:eastAsia="zh-CN" w:bidi="ar-SA"/>
        </w:rPr>
        <w:t>刻汲取事故教训，加大了对企业的监管力度，提高执法检查的精准度和有效性，紧盯重点违法违规行为，重点检查动火作业管理、安全教育培训等情况。同时，按照“管行业必须管安全”的要求，督促相关部门做好日常安全监管及隐患整改的监督管理工作，将整改措施落到实处。</w:t>
      </w:r>
    </w:p>
    <w:p>
      <w:pPr>
        <w:ind w:firstLine="640" w:firstLineChars="200"/>
        <w:outlineLvl w:val="0"/>
        <w:rPr>
          <w:rFonts w:hint="eastAsia" w:ascii="黑体" w:hAnsi="黑体" w:eastAsia="黑体"/>
          <w:sz w:val="32"/>
          <w:szCs w:val="32"/>
        </w:rPr>
      </w:pPr>
      <w:r>
        <w:rPr>
          <w:rFonts w:hint="eastAsia" w:ascii="黑体" w:hAnsi="黑体" w:eastAsia="黑体"/>
          <w:sz w:val="32"/>
          <w:szCs w:val="32"/>
        </w:rPr>
        <w:t>四、存在的主要问题</w:t>
      </w:r>
    </w:p>
    <w:p>
      <w:pPr>
        <w:ind w:firstLine="643" w:firstLineChars="200"/>
        <w:outlineLvl w:val="0"/>
        <w:rPr>
          <w:rFonts w:hint="eastAsia" w:ascii="仿宋" w:hAnsi="仿宋" w:eastAsia="仿宋"/>
          <w:sz w:val="32"/>
          <w:szCs w:val="32"/>
        </w:rPr>
      </w:pPr>
      <w:r>
        <w:rPr>
          <w:rFonts w:hint="eastAsia" w:ascii="仿宋" w:hAnsi="仿宋" w:eastAsia="仿宋"/>
          <w:b/>
          <w:bCs/>
          <w:sz w:val="32"/>
          <w:szCs w:val="32"/>
        </w:rPr>
        <w:t>（一）企业安全生产主体责任意识仍然不强。</w:t>
      </w:r>
      <w:r>
        <w:rPr>
          <w:rFonts w:hint="eastAsia" w:ascii="仿宋" w:hAnsi="仿宋" w:eastAsia="仿宋"/>
          <w:sz w:val="32"/>
          <w:szCs w:val="32"/>
        </w:rPr>
        <w:t>企业在建设、生产上，抢工期抓进度，只注重生产设备设施的建设，在安全设备上投入不足，硬件建设不到位；对企业员工和外包作业人员安全知识培训不够，对安全监管、员工操作是否符合安全规范等方面管理不严，场内作业人员安全意识比较淡薄；企业和业主注重生产效益的多，特别是一些高危作业，存在隐患，易导致发生事故。</w:t>
      </w:r>
    </w:p>
    <w:p>
      <w:pPr>
        <w:ind w:firstLine="643" w:firstLineChars="200"/>
        <w:outlineLvl w:val="0"/>
        <w:rPr>
          <w:rFonts w:hint="eastAsia" w:ascii="仿宋" w:hAnsi="仿宋" w:eastAsia="仿宋"/>
          <w:sz w:val="32"/>
          <w:szCs w:val="32"/>
        </w:rPr>
      </w:pPr>
      <w:r>
        <w:rPr>
          <w:rFonts w:hint="eastAsia" w:ascii="仿宋" w:hAnsi="仿宋" w:eastAsia="仿宋"/>
          <w:b/>
          <w:bCs/>
          <w:sz w:val="32"/>
          <w:szCs w:val="32"/>
        </w:rPr>
        <w:t>（二）企业安全生产责任制流于形式。</w:t>
      </w:r>
      <w:r>
        <w:rPr>
          <w:rFonts w:ascii="仿宋" w:hAnsi="仿宋" w:eastAsia="仿宋"/>
          <w:sz w:val="32"/>
          <w:szCs w:val="32"/>
        </w:rPr>
        <w:t>企业制定了安全管理制度，然而制度制定后仅仅停留在文字上或挂在墙上，应付检查，没有切实按照所制定的安全管理制度去开展相应的工作，</w:t>
      </w:r>
      <w:r>
        <w:rPr>
          <w:rFonts w:hint="eastAsia" w:ascii="仿宋" w:hAnsi="仿宋" w:eastAsia="仿宋"/>
          <w:sz w:val="32"/>
          <w:szCs w:val="32"/>
        </w:rPr>
        <w:t>特别体现在：动火作业、登高作业、受限空间作业等工作中，</w:t>
      </w:r>
      <w:r>
        <w:rPr>
          <w:rFonts w:ascii="仿宋" w:hAnsi="仿宋" w:eastAsia="仿宋"/>
          <w:sz w:val="32"/>
          <w:szCs w:val="32"/>
        </w:rPr>
        <w:t>没有很好地把安全管理制度作为促进企业安全发展、保障企业财产安全和员工人身安全的内在需求去抓落实。</w:t>
      </w:r>
    </w:p>
    <w:p>
      <w:pPr>
        <w:ind w:firstLine="643" w:firstLineChars="200"/>
        <w:outlineLvl w:val="0"/>
        <w:rPr>
          <w:rFonts w:ascii="仿宋" w:hAnsi="仿宋" w:eastAsia="仿宋"/>
          <w:sz w:val="32"/>
          <w:szCs w:val="32"/>
        </w:rPr>
      </w:pPr>
      <w:r>
        <w:rPr>
          <w:rFonts w:hint="eastAsia" w:ascii="仿宋" w:hAnsi="仿宋" w:eastAsia="仿宋"/>
          <w:b/>
          <w:bCs/>
          <w:sz w:val="32"/>
          <w:szCs w:val="32"/>
        </w:rPr>
        <w:t>（三）企业应急处置工作落实不到位。</w:t>
      </w:r>
      <w:r>
        <w:rPr>
          <w:rFonts w:hint="eastAsia" w:ascii="仿宋" w:hAnsi="仿宋" w:eastAsia="仿宋"/>
          <w:sz w:val="32"/>
          <w:szCs w:val="32"/>
        </w:rPr>
        <w:t>企业虽</w:t>
      </w:r>
      <w:r>
        <w:rPr>
          <w:rFonts w:ascii="仿宋" w:hAnsi="仿宋" w:eastAsia="仿宋"/>
          <w:sz w:val="32"/>
          <w:szCs w:val="32"/>
        </w:rPr>
        <w:t>结合</w:t>
      </w:r>
      <w:r>
        <w:rPr>
          <w:rFonts w:hint="eastAsia" w:ascii="仿宋" w:hAnsi="仿宋" w:eastAsia="仿宋"/>
          <w:sz w:val="32"/>
          <w:szCs w:val="32"/>
        </w:rPr>
        <w:t>自身</w:t>
      </w:r>
      <w:r>
        <w:rPr>
          <w:rFonts w:ascii="仿宋" w:hAnsi="仿宋" w:eastAsia="仿宋"/>
          <w:sz w:val="32"/>
          <w:szCs w:val="32"/>
        </w:rPr>
        <w:t>实际情况制定应急救援预案，</w:t>
      </w:r>
      <w:r>
        <w:rPr>
          <w:rFonts w:hint="eastAsia" w:ascii="仿宋" w:hAnsi="仿宋" w:eastAsia="仿宋"/>
          <w:sz w:val="32"/>
          <w:szCs w:val="32"/>
        </w:rPr>
        <w:t>且配备</w:t>
      </w:r>
      <w:r>
        <w:rPr>
          <w:rFonts w:ascii="仿宋" w:hAnsi="仿宋" w:eastAsia="仿宋"/>
          <w:sz w:val="32"/>
          <w:szCs w:val="32"/>
        </w:rPr>
        <w:t>应急救援装备</w:t>
      </w:r>
      <w:r>
        <w:rPr>
          <w:rFonts w:hint="eastAsia" w:ascii="仿宋" w:hAnsi="仿宋" w:eastAsia="仿宋"/>
          <w:sz w:val="32"/>
          <w:szCs w:val="32"/>
        </w:rPr>
        <w:t>，但</w:t>
      </w:r>
      <w:r>
        <w:rPr>
          <w:rFonts w:ascii="仿宋" w:hAnsi="仿宋" w:eastAsia="仿宋"/>
          <w:sz w:val="32"/>
          <w:szCs w:val="32"/>
        </w:rPr>
        <w:t>未组织员工开展</w:t>
      </w:r>
      <w:r>
        <w:rPr>
          <w:rFonts w:hint="eastAsia" w:ascii="仿宋" w:hAnsi="仿宋" w:eastAsia="仿宋"/>
          <w:sz w:val="32"/>
          <w:szCs w:val="32"/>
        </w:rPr>
        <w:t>切实有效的</w:t>
      </w:r>
      <w:r>
        <w:rPr>
          <w:rFonts w:ascii="仿宋" w:hAnsi="仿宋" w:eastAsia="仿宋"/>
          <w:sz w:val="32"/>
          <w:szCs w:val="32"/>
        </w:rPr>
        <w:t>应急演练活动，员工缺乏必要的应急救援知识</w:t>
      </w:r>
      <w:r>
        <w:rPr>
          <w:rFonts w:hint="eastAsia" w:ascii="仿宋" w:hAnsi="仿宋" w:eastAsia="仿宋"/>
          <w:sz w:val="32"/>
          <w:szCs w:val="32"/>
        </w:rPr>
        <w:t>，一旦发生事故企业管理层及员工不能统一协调，及时上报事故和进行应急处置。对《生产安全事故报告和调查处理条例》（国务院令第493号）学习理解不够，未按照事故报告的要求向属地和负有安全监管职责的部门及时报告事故。</w:t>
      </w:r>
    </w:p>
    <w:p>
      <w:pPr>
        <w:ind w:firstLine="640" w:firstLineChars="200"/>
        <w:outlineLvl w:val="0"/>
        <w:rPr>
          <w:rFonts w:hint="eastAsia" w:ascii="黑体" w:hAnsi="黑体" w:eastAsia="黑体"/>
          <w:sz w:val="32"/>
          <w:szCs w:val="32"/>
        </w:rPr>
      </w:pPr>
      <w:r>
        <w:rPr>
          <w:rFonts w:hint="eastAsia" w:ascii="黑体" w:hAnsi="黑体" w:eastAsia="黑体"/>
          <w:sz w:val="32"/>
          <w:szCs w:val="32"/>
        </w:rPr>
        <w:t>五、下步工作建议</w:t>
      </w:r>
    </w:p>
    <w:p>
      <w:pPr>
        <w:ind w:firstLine="640" w:firstLineChars="200"/>
        <w:outlineLvl w:val="0"/>
        <w:rPr>
          <w:rFonts w:ascii="仿宋_GB2312" w:hAnsi="仿宋" w:eastAsia="仿宋_GB2312"/>
          <w:b/>
          <w:sz w:val="32"/>
          <w:szCs w:val="32"/>
        </w:rPr>
      </w:pPr>
      <w:r>
        <w:rPr>
          <w:rFonts w:hint="eastAsia" w:ascii="仿宋" w:hAnsi="仿宋" w:eastAsia="仿宋"/>
          <w:sz w:val="32"/>
          <w:szCs w:val="32"/>
        </w:rPr>
        <w:t>坚持以习近平新时代中国特色社会主义思想为指导，进一步深入学习贯彻落实习近平总书记关于应急管理、安全生产工作重要批示指示精神，着力补短板、强弱项，解决好当前存在的突出问题，全面强化全市安全生产工作。</w:t>
      </w:r>
    </w:p>
    <w:p>
      <w:pPr>
        <w:ind w:firstLine="641"/>
        <w:outlineLvl w:val="0"/>
        <w:rPr>
          <w:rFonts w:hint="eastAsia" w:ascii="仿宋" w:hAnsi="仿宋" w:eastAsia="仿宋"/>
          <w:sz w:val="32"/>
          <w:szCs w:val="32"/>
        </w:rPr>
      </w:pPr>
      <w:r>
        <w:rPr>
          <w:rStyle w:val="4"/>
          <w:rFonts w:hint="eastAsia" w:ascii="仿宋" w:hAnsi="仿宋" w:eastAsia="仿宋"/>
          <w:sz w:val="32"/>
          <w:szCs w:val="32"/>
        </w:rPr>
        <w:t>（一）进一步强化企业主体责任。</w:t>
      </w:r>
      <w:r>
        <w:rPr>
          <w:rFonts w:hint="eastAsia" w:ascii="仿宋" w:hAnsi="仿宋" w:eastAsia="仿宋"/>
          <w:sz w:val="32"/>
          <w:szCs w:val="32"/>
        </w:rPr>
        <w:t>严格落实以法定代表人和实际控制人负责制为核心的全员安全生产责任制，建立健全自我约束、持续改进的内生机制，做到安全责任、投入、培训、管理、应急救援“五到位”，突出解决好当前企业普遍存在的安全生产意识淡薄、安全防范不到位、制度执行不严格、安全管理走形式等突出问题，打通安全生产“最后一公里”，把安全生产主体责任真正落实到企业生产经营全过程。</w:t>
      </w:r>
    </w:p>
    <w:p>
      <w:pPr>
        <w:ind w:firstLine="641"/>
        <w:outlineLvl w:val="0"/>
        <w:rPr>
          <w:rFonts w:hint="eastAsia" w:ascii="仿宋" w:hAnsi="仿宋" w:eastAsia="仿宋"/>
          <w:sz w:val="32"/>
          <w:szCs w:val="32"/>
        </w:rPr>
      </w:pPr>
      <w:r>
        <w:rPr>
          <w:rStyle w:val="4"/>
          <w:rFonts w:hint="eastAsia" w:ascii="仿宋" w:hAnsi="仿宋" w:eastAsia="仿宋"/>
          <w:sz w:val="32"/>
          <w:szCs w:val="32"/>
        </w:rPr>
        <w:t>（二）进一步</w:t>
      </w:r>
      <w:r>
        <w:rPr>
          <w:rStyle w:val="4"/>
          <w:rFonts w:hint="eastAsia" w:ascii="仿宋" w:hAnsi="仿宋" w:eastAsia="仿宋"/>
          <w:sz w:val="32"/>
          <w:szCs w:val="32"/>
          <w:lang w:val="en-US" w:eastAsia="zh-CN"/>
        </w:rPr>
        <w:t>落实</w:t>
      </w:r>
      <w:r>
        <w:rPr>
          <w:rStyle w:val="4"/>
          <w:rFonts w:hint="eastAsia" w:ascii="仿宋" w:hAnsi="仿宋" w:eastAsia="仿宋"/>
          <w:sz w:val="32"/>
          <w:szCs w:val="32"/>
        </w:rPr>
        <w:t>安全生产责任</w:t>
      </w:r>
      <w:r>
        <w:rPr>
          <w:rStyle w:val="4"/>
          <w:rFonts w:hint="eastAsia" w:ascii="仿宋" w:hAnsi="仿宋" w:eastAsia="仿宋"/>
          <w:sz w:val="32"/>
          <w:szCs w:val="32"/>
          <w:lang w:val="en-US" w:eastAsia="zh-CN"/>
        </w:rPr>
        <w:t>制</w:t>
      </w:r>
      <w:r>
        <w:rPr>
          <w:rStyle w:val="4"/>
          <w:rFonts w:hint="eastAsia" w:ascii="仿宋" w:hAnsi="仿宋" w:eastAsia="仿宋"/>
          <w:sz w:val="32"/>
          <w:szCs w:val="32"/>
        </w:rPr>
        <w:t>。</w:t>
      </w:r>
      <w:r>
        <w:rPr>
          <w:rFonts w:hint="eastAsia" w:ascii="仿宋" w:hAnsi="仿宋" w:eastAsia="仿宋"/>
          <w:sz w:val="32"/>
          <w:szCs w:val="32"/>
        </w:rPr>
        <w:t>对标《地方党政领导干部安全生产责任制规定》，建立安全生产权力和责任清单，把政府及各部门承担的安全生产责任进一步具体化、规范化、制度化，坚定不移地推进“党政同责、一岗双责、失职追责、齐抓共管”和“三个必须”要求落实到位，真正做到安全有责、安全负责、安全尽责。</w:t>
      </w:r>
    </w:p>
    <w:p>
      <w:pPr>
        <w:ind w:firstLine="641"/>
        <w:outlineLvl w:val="0"/>
        <w:rPr>
          <w:rFonts w:hint="eastAsia" w:ascii="仿宋" w:hAnsi="仿宋" w:eastAsia="仿宋"/>
          <w:sz w:val="32"/>
          <w:szCs w:val="32"/>
        </w:rPr>
      </w:pPr>
      <w:r>
        <w:rPr>
          <w:rStyle w:val="4"/>
          <w:rFonts w:hint="eastAsia" w:ascii="仿宋" w:hAnsi="仿宋" w:eastAsia="仿宋"/>
          <w:sz w:val="32"/>
          <w:szCs w:val="32"/>
        </w:rPr>
        <w:t>（三）进一步</w:t>
      </w:r>
      <w:r>
        <w:rPr>
          <w:rStyle w:val="4"/>
          <w:rFonts w:hint="eastAsia" w:ascii="仿宋" w:hAnsi="仿宋" w:eastAsia="仿宋"/>
          <w:sz w:val="32"/>
          <w:szCs w:val="32"/>
          <w:lang w:val="en-US" w:eastAsia="zh-CN"/>
        </w:rPr>
        <w:t>提高</w:t>
      </w:r>
      <w:r>
        <w:rPr>
          <w:rStyle w:val="4"/>
          <w:rFonts w:hint="eastAsia" w:ascii="仿宋" w:hAnsi="仿宋" w:eastAsia="仿宋"/>
          <w:sz w:val="32"/>
          <w:szCs w:val="32"/>
        </w:rPr>
        <w:t>安全风险防范</w:t>
      </w:r>
      <w:r>
        <w:rPr>
          <w:rStyle w:val="4"/>
          <w:rFonts w:hint="eastAsia" w:ascii="仿宋" w:hAnsi="仿宋" w:eastAsia="仿宋"/>
          <w:sz w:val="32"/>
          <w:szCs w:val="32"/>
          <w:lang w:val="en-US" w:eastAsia="zh-CN"/>
        </w:rPr>
        <w:t>意识</w:t>
      </w:r>
      <w:r>
        <w:rPr>
          <w:rStyle w:val="4"/>
          <w:rFonts w:hint="eastAsia" w:ascii="仿宋" w:hAnsi="仿宋" w:eastAsia="仿宋"/>
          <w:sz w:val="32"/>
          <w:szCs w:val="32"/>
        </w:rPr>
        <w:t>。</w:t>
      </w:r>
      <w:r>
        <w:rPr>
          <w:rFonts w:hint="eastAsia" w:ascii="仿宋" w:hAnsi="仿宋" w:eastAsia="仿宋"/>
          <w:sz w:val="32"/>
          <w:szCs w:val="32"/>
        </w:rPr>
        <w:t>坚持“防”字当先，建立完善公共安全隐患排查和安全预防控制体系，落实安全风险评估制度，实行重大安全风险“一票否决”。特别是对易发生重特大事故的行业领域、风险领域、风险环节进行摸排评估，做到风险可控，坚决把风险隐患排除在源头，筑牢安全防线。</w:t>
      </w:r>
    </w:p>
    <w:p>
      <w:pPr>
        <w:ind w:firstLine="641"/>
        <w:outlineLvl w:val="0"/>
        <w:rPr>
          <w:rFonts w:hint="eastAsia" w:ascii="仿宋" w:hAnsi="仿宋" w:eastAsia="仿宋"/>
          <w:sz w:val="32"/>
          <w:szCs w:val="32"/>
        </w:rPr>
      </w:pPr>
      <w:r>
        <w:rPr>
          <w:rStyle w:val="4"/>
          <w:rFonts w:hint="eastAsia" w:ascii="仿宋" w:hAnsi="仿宋" w:eastAsia="仿宋"/>
          <w:sz w:val="32"/>
          <w:szCs w:val="32"/>
        </w:rPr>
        <w:t>（四）进一步提</w:t>
      </w:r>
      <w:r>
        <w:rPr>
          <w:rStyle w:val="4"/>
          <w:rFonts w:hint="eastAsia" w:ascii="仿宋" w:hAnsi="仿宋" w:eastAsia="仿宋"/>
          <w:sz w:val="32"/>
          <w:szCs w:val="32"/>
          <w:lang w:val="en-US" w:eastAsia="zh-CN"/>
        </w:rPr>
        <w:t>升属地</w:t>
      </w:r>
      <w:r>
        <w:rPr>
          <w:rStyle w:val="4"/>
          <w:rFonts w:hint="eastAsia" w:ascii="仿宋" w:hAnsi="仿宋" w:eastAsia="仿宋"/>
          <w:sz w:val="32"/>
          <w:szCs w:val="32"/>
        </w:rPr>
        <w:t>安全监管能力。</w:t>
      </w:r>
      <w:r>
        <w:rPr>
          <w:rStyle w:val="4"/>
          <w:rFonts w:hint="eastAsia" w:ascii="仿宋" w:hAnsi="仿宋" w:eastAsia="仿宋"/>
          <w:b w:val="0"/>
          <w:bCs w:val="0"/>
          <w:sz w:val="32"/>
          <w:szCs w:val="32"/>
          <w:lang w:val="en-US" w:eastAsia="zh-CN"/>
        </w:rPr>
        <w:t>县区</w:t>
      </w:r>
      <w:r>
        <w:rPr>
          <w:rFonts w:hint="eastAsia" w:ascii="仿宋" w:hAnsi="仿宋" w:eastAsia="仿宋"/>
          <w:sz w:val="32"/>
          <w:szCs w:val="32"/>
        </w:rPr>
        <w:t>、</w:t>
      </w:r>
      <w:r>
        <w:rPr>
          <w:rStyle w:val="4"/>
          <w:rFonts w:hint="eastAsia" w:ascii="仿宋" w:hAnsi="仿宋" w:eastAsia="仿宋"/>
          <w:b w:val="0"/>
          <w:bCs w:val="0"/>
          <w:sz w:val="32"/>
          <w:szCs w:val="32"/>
          <w:lang w:val="en-US" w:eastAsia="zh-CN"/>
        </w:rPr>
        <w:t>开发区要</w:t>
      </w:r>
      <w:r>
        <w:rPr>
          <w:rFonts w:hint="eastAsia" w:ascii="仿宋" w:hAnsi="仿宋" w:eastAsia="仿宋"/>
          <w:b w:val="0"/>
          <w:bCs w:val="0"/>
          <w:sz w:val="32"/>
          <w:szCs w:val="32"/>
        </w:rPr>
        <w:t>通过</w:t>
      </w:r>
      <w:r>
        <w:rPr>
          <w:rFonts w:hint="eastAsia" w:ascii="仿宋" w:hAnsi="仿宋" w:eastAsia="仿宋"/>
          <w:sz w:val="32"/>
          <w:szCs w:val="32"/>
        </w:rPr>
        <w:t>公开招录、遴选等方式选拔专业人才，充实各级特别是基层安全监管人员，在道路运输、危险化学品等高危行业充实专业人员、加强专业监管力量，推动基层安全生产监管能力建设，加强全方位、广覆盖的安全监管组织保障，推进安全监管“关口前移、重心下移”。</w:t>
      </w:r>
    </w:p>
    <w:p>
      <w:pPr>
        <w:rPr>
          <w:rFonts w:hint="eastAsia" w:ascii="仿宋" w:hAnsi="仿宋" w:eastAsia="仿宋"/>
          <w:sz w:val="32"/>
          <w:szCs w:val="32"/>
        </w:rPr>
      </w:pPr>
    </w:p>
    <w:p>
      <w:pPr>
        <w:rPr>
          <w:rFonts w:hint="eastAsia" w:ascii="仿宋" w:hAnsi="仿宋" w:eastAsia="仿宋"/>
          <w:sz w:val="32"/>
          <w:szCs w:val="32"/>
        </w:rPr>
      </w:pPr>
    </w:p>
    <w:p>
      <w:pPr>
        <w:jc w:val="right"/>
        <w:rPr>
          <w:rFonts w:hint="eastAsia" w:ascii="仿宋" w:hAnsi="仿宋" w:eastAsia="仿宋"/>
          <w:sz w:val="32"/>
          <w:szCs w:val="32"/>
        </w:rPr>
      </w:pPr>
      <w:r>
        <w:rPr>
          <w:rFonts w:hint="eastAsia" w:ascii="仿宋" w:hAnsi="仿宋" w:eastAsia="仿宋"/>
          <w:sz w:val="32"/>
          <w:szCs w:val="32"/>
        </w:rPr>
        <w:t>南昌市麦园垃圾焚烧发电厂“3.17”沼气爆炸亡人事故整改措施落实情况评估组</w:t>
      </w:r>
    </w:p>
    <w:p>
      <w:pPr>
        <w:jc w:val="right"/>
        <w:rPr>
          <w:rFonts w:hint="default" w:ascii="仿宋" w:hAnsi="仿宋" w:eastAsia="仿宋"/>
          <w:sz w:val="32"/>
          <w:szCs w:val="32"/>
          <w:lang w:val="en-US" w:eastAsia="zh-CN"/>
        </w:rPr>
      </w:pPr>
      <w:r>
        <w:rPr>
          <w:rFonts w:hint="eastAsia" w:ascii="仿宋" w:hAnsi="仿宋" w:eastAsia="仿宋"/>
          <w:sz w:val="32"/>
          <w:szCs w:val="32"/>
          <w:lang w:val="en-US" w:eastAsia="zh-CN"/>
        </w:rPr>
        <w:t>2021年2月1日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NWYzN2M2NGE3ODA1OWQ0ZmU1ZDRhY2M1YWU0ZTEifQ=="/>
  </w:docVars>
  <w:rsids>
    <w:rsidRoot w:val="4C33175F"/>
    <w:rsid w:val="0910146F"/>
    <w:rsid w:val="4C33175F"/>
    <w:rsid w:val="4D0F49AC"/>
    <w:rsid w:val="4FA82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autoRedefine/>
    <w:qFormat/>
    <w:uiPriority w:val="22"/>
    <w:rPr>
      <w:b/>
      <w:bCs/>
    </w:rPr>
  </w:style>
  <w:style w:type="paragraph" w:customStyle="1" w:styleId="5">
    <w:name w:val="Heading 1"/>
    <w:basedOn w:val="1"/>
    <w:autoRedefine/>
    <w:qFormat/>
    <w:uiPriority w:val="1"/>
    <w:pPr>
      <w:autoSpaceDE w:val="0"/>
      <w:autoSpaceDN w:val="0"/>
      <w:spacing w:line="490" w:lineRule="exact"/>
      <w:ind w:left="760"/>
      <w:jc w:val="left"/>
      <w:outlineLvl w:val="1"/>
    </w:pPr>
    <w:rPr>
      <w:rFonts w:ascii="微软雅黑" w:hAnsi="微软雅黑" w:eastAsia="微软雅黑" w:cs="微软雅黑"/>
      <w:b/>
      <w:bCs/>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2021-02-09T01:42:00Z</dcterms:created>
  <dc:creator>心态好就年轻</dc:creator>
  <cp:lastModifiedBy>匡匡、</cp:lastModifiedBy>
  <dcterms:modified xsi:type="dcterms:W3CDTF">2024-01-29T09:59:23Z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C061DD75D91441A8B1A4073BB79496C3_13</vt:lpwstr>
  </property>
</Properties>
</file>