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南昌市</w:t>
      </w:r>
      <w:r>
        <w:rPr>
          <w:rFonts w:ascii="方正小标宋简体" w:eastAsia="方正小标宋简体"/>
          <w:sz w:val="44"/>
          <w:szCs w:val="44"/>
        </w:rPr>
        <w:t>人工影响天气领导小组办公室</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2021年预算编制说明</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  南昌市人工影响天气领导小组办公室概况</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一、单位主要职责</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二、单位基本情况</w:t>
      </w:r>
    </w:p>
    <w:p>
      <w:pPr>
        <w:widowControl/>
        <w:spacing w:line="52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z w:val="28"/>
          <w:szCs w:val="28"/>
        </w:rPr>
        <w:t>南昌市人工影响天气领导小组办公室</w:t>
      </w:r>
      <w:r>
        <w:rPr>
          <w:rFonts w:hint="eastAsia" w:ascii="仿宋_GB2312" w:eastAsia="仿宋_GB2312"/>
          <w:b/>
          <w:spacing w:val="-4"/>
          <w:kern w:val="28"/>
          <w:sz w:val="28"/>
          <w:szCs w:val="28"/>
        </w:rPr>
        <w:t>2021年预算情况说明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一、单位预算收支情况说明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第三部分  南昌市人工影响天气领导小组办公室</w:t>
      </w:r>
      <w:r>
        <w:rPr>
          <w:rFonts w:hint="eastAsia" w:ascii="仿宋_GB2312" w:eastAsia="仿宋_GB2312"/>
          <w:b/>
          <w:spacing w:val="-4"/>
          <w:kern w:val="28"/>
          <w:sz w:val="28"/>
          <w:szCs w:val="28"/>
        </w:rPr>
        <w:t>2021</w:t>
      </w:r>
      <w:r>
        <w:rPr>
          <w:rFonts w:hint="eastAsia" w:ascii="仿宋_GB2312" w:eastAsia="仿宋_GB2312"/>
          <w:b/>
          <w:sz w:val="28"/>
          <w:szCs w:val="28"/>
        </w:rPr>
        <w:t>年预算表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jc w:val="center"/>
        <w:rPr>
          <w:rFonts w:ascii="方正小标宋简体" w:eastAsia="方正小标宋简体"/>
          <w:sz w:val="28"/>
          <w:szCs w:val="28"/>
        </w:rPr>
      </w:pPr>
      <w:r>
        <w:rPr>
          <w:rFonts w:hint="eastAsia" w:ascii="方正小标宋简体" w:eastAsia="方正小标宋简体"/>
          <w:sz w:val="28"/>
          <w:szCs w:val="28"/>
        </w:rPr>
        <w:br w:type="page"/>
      </w:r>
      <w:r>
        <w:rPr>
          <w:rFonts w:hint="eastAsia" w:ascii="方正小标宋简体" w:eastAsia="方正小标宋简体"/>
          <w:sz w:val="28"/>
          <w:szCs w:val="28"/>
        </w:rPr>
        <w:t>第一部分  南昌市人工影响天气领导小组办公室概况</w:t>
      </w:r>
    </w:p>
    <w:p>
      <w:pPr>
        <w:spacing w:line="1000" w:lineRule="exact"/>
        <w:jc w:val="center"/>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一、单位主要职责</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人工影响天气领导小组办公室是南昌市气象局所属二级事业单位，主要负责市人工影响天气工作的规划、安全措施和应急预案，负责本市人工影响天气工作的组织和实施，协助市政府及上级有关部门对人工影响天气重大安全事故进行处理等工作。</w:t>
      </w:r>
    </w:p>
    <w:p>
      <w:pPr>
        <w:spacing w:line="540" w:lineRule="exact"/>
        <w:ind w:firstLine="560" w:firstLineChars="200"/>
        <w:rPr>
          <w:rFonts w:ascii="黑体" w:eastAsia="黑体"/>
          <w:sz w:val="28"/>
          <w:szCs w:val="28"/>
        </w:rPr>
      </w:pPr>
      <w:r>
        <w:rPr>
          <w:rFonts w:hint="eastAsia" w:ascii="黑体" w:eastAsia="黑体"/>
          <w:sz w:val="28"/>
          <w:szCs w:val="28"/>
        </w:rPr>
        <w:t>二、单位2021年主要工作任务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市人工影响天气领导小组办公室2021年的主要工作任务是：</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印发《南昌市人工影响天气工作计划》；</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组织开展全市人工影响天气安全大检查；</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开展常态化生态人工增雨作业服务；</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开展抗旱蓄水人工增雨作业服务；</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开展西山人影碘化银地面发生器的建设；</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开展人影队伍培训和演练；</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组织参加江西省“振兴杯”人影业务技能竞赛活动。</w:t>
      </w:r>
    </w:p>
    <w:p>
      <w:pPr>
        <w:spacing w:line="540" w:lineRule="exact"/>
        <w:ind w:firstLine="560" w:firstLineChars="200"/>
        <w:rPr>
          <w:rFonts w:ascii="黑体" w:eastAsia="黑体"/>
          <w:sz w:val="28"/>
          <w:szCs w:val="28"/>
        </w:rPr>
      </w:pPr>
      <w:r>
        <w:rPr>
          <w:rFonts w:hint="eastAsia" w:ascii="黑体" w:eastAsia="黑体"/>
          <w:sz w:val="28"/>
          <w:szCs w:val="28"/>
        </w:rPr>
        <w:t>三、单位基本情况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人工影响天气领导小组办公室共有预算单位1个，其中，全额拨款事业单位1个：南昌市人工影响天气领导小组办公室。编制人数4人，其中；全部补助事业编制4人；实有人数1人，其中：在职人数1人，包括全部补助事业人员1人。</w:t>
      </w:r>
    </w:p>
    <w:p>
      <w:pPr>
        <w:numPr>
          <w:ilvl w:val="0"/>
          <w:numId w:val="2"/>
        </w:numPr>
        <w:spacing w:line="540" w:lineRule="exact"/>
        <w:jc w:val="center"/>
        <w:rPr>
          <w:rFonts w:ascii="方正小标宋简体" w:eastAsia="方正小标宋简体"/>
          <w:sz w:val="28"/>
          <w:szCs w:val="28"/>
        </w:rPr>
      </w:pPr>
      <w:r>
        <w:rPr>
          <w:rFonts w:hint="eastAsia" w:ascii="方正小标宋简体" w:eastAsia="方正小标宋简体"/>
          <w:sz w:val="28"/>
          <w:szCs w:val="28"/>
        </w:rPr>
        <w:t>南昌市人工影响天气领导小组办公室2021年预算情况说明</w:t>
      </w:r>
    </w:p>
    <w:p>
      <w:pPr>
        <w:spacing w:line="540" w:lineRule="exact"/>
        <w:ind w:firstLine="560" w:firstLineChars="200"/>
        <w:rPr>
          <w:rFonts w:ascii="黑体" w:eastAsia="黑体"/>
          <w:sz w:val="28"/>
          <w:szCs w:val="28"/>
        </w:rPr>
      </w:pPr>
      <w:r>
        <w:rPr>
          <w:rFonts w:hint="eastAsia" w:ascii="黑体" w:eastAsia="黑体"/>
          <w:sz w:val="28"/>
          <w:szCs w:val="28"/>
        </w:rPr>
        <w:t>一、单位预算收支情况说明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2021年市人工影响天气领导小组办公室收入预算总额为40.81万元，比上年减少21.87万元，下降34.9%</w:t>
      </w:r>
      <w:r>
        <w:rPr>
          <w:rFonts w:hint="eastAsia" w:ascii="仿宋_GB2312" w:eastAsia="仿宋_GB2312"/>
          <w:sz w:val="28"/>
          <w:szCs w:val="28"/>
          <w:lang w:eastAsia="zh-CN"/>
        </w:rPr>
        <w:t>，原因是单位实有人数的减少</w:t>
      </w:r>
      <w:r>
        <w:rPr>
          <w:rFonts w:hint="eastAsia" w:ascii="仿宋_GB2312" w:eastAsia="仿宋_GB2312"/>
          <w:sz w:val="28"/>
          <w:szCs w:val="28"/>
        </w:rPr>
        <w:t>。其中：财政拨款收入</w:t>
      </w:r>
      <w:r>
        <w:rPr>
          <w:rFonts w:hint="eastAsia" w:ascii="仿宋_GB2312" w:hAnsi="宋体" w:eastAsia="仿宋_GB2312"/>
          <w:sz w:val="30"/>
          <w:szCs w:val="30"/>
        </w:rPr>
        <w:t>30.42</w:t>
      </w:r>
      <w:r>
        <w:rPr>
          <w:rFonts w:hint="eastAsia" w:ascii="仿宋_GB2312" w:eastAsia="仿宋_GB2312"/>
          <w:sz w:val="28"/>
          <w:szCs w:val="28"/>
        </w:rPr>
        <w:t>万元；上年结转收入10.39万元。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2021年市人工影响天气领导小组办公室支出预算总额为40.81万元，比上年减少21.87万元，下降34.9%</w:t>
      </w:r>
      <w:r>
        <w:rPr>
          <w:rFonts w:hint="eastAsia" w:ascii="仿宋_GB2312" w:eastAsia="仿宋_GB2312"/>
          <w:sz w:val="28"/>
          <w:szCs w:val="28"/>
          <w:lang w:eastAsia="zh-CN"/>
        </w:rPr>
        <w:t>，原因是单位实有人数的减少</w:t>
      </w:r>
      <w:r>
        <w:rPr>
          <w:rFonts w:hint="eastAsia" w:ascii="仿宋_GB2312" w:eastAsia="仿宋_GB2312"/>
          <w:sz w:val="28"/>
          <w:szCs w:val="28"/>
        </w:rPr>
        <w:t>。</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其中：按支出项目类别划分：基本支出40.81万元，包括工资福利支出30.96万元、日常公用支出9.81万元、对个人和家庭的补助0.04万元。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按支出功能科目划分：社会保障和就业支出2.29万元；自然资源海洋气象等支出35.72万元；住房保障支出2.</w:t>
      </w:r>
      <w:bookmarkStart w:id="1" w:name="_GoBack"/>
      <w:bookmarkEnd w:id="1"/>
      <w:r>
        <w:rPr>
          <w:rFonts w:hint="eastAsia" w:ascii="仿宋_GB2312" w:eastAsia="仿宋_GB2312"/>
          <w:sz w:val="28"/>
          <w:szCs w:val="28"/>
        </w:rPr>
        <w:t>80万元。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按支出经济分类划分：工资福利支出30.96万元，占支出预算总额的75.9%；商品和服务支出9.81万元，占支出预算总额的24.0%；对个人和家庭的补助支出0.04万元，占支出预算总额的0.1%。</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市人工影响天气领导小组办公室财政拨款支出预算30.42万元，较上年减少8.5万元，下降21.8%。具体支出情况是：社会保障和就业支出1.58万元，占财政拨款支出的5.2%；自然资源海洋气象等支出26.24万元，占财政拨款支出的86.3%；住房保障支出2.60万元，占财政拨款支出的8.5%。</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本单位没有政府性基金预算。</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ascii="仿宋_GB2312" w:hAnsi="宋体" w:eastAsia="仿宋_GB2312"/>
          <w:b/>
          <w:color w:val="FF0000"/>
          <w:sz w:val="28"/>
          <w:szCs w:val="28"/>
        </w:rPr>
      </w:pPr>
      <w:r>
        <w:rPr>
          <w:rFonts w:hint="eastAsia" w:ascii="仿宋_GB2312" w:eastAsia="仿宋_GB2312"/>
          <w:sz w:val="28"/>
          <w:szCs w:val="28"/>
        </w:rPr>
        <w:t>2021年本单位机关运行经费为9.81万元。（机关运行经费来源为部门预算批复表中——《部门收支预算总表》的“商品和服务支出”+“其他资本性支出”） ，较上年减少6.33万元，下降39.2%，原因是人员较上年减少。</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ascii="仿宋_GB2312" w:eastAsia="仿宋_GB2312"/>
          <w:b/>
          <w:sz w:val="28"/>
          <w:szCs w:val="28"/>
        </w:rPr>
      </w:pPr>
      <w:r>
        <w:rPr>
          <w:rFonts w:hint="eastAsia" w:ascii="仿宋_GB2312" w:eastAsia="仿宋_GB2312"/>
          <w:sz w:val="28"/>
          <w:szCs w:val="28"/>
        </w:rPr>
        <w:t>2021年单位政府采购预算共安排3.90万元。其中，货物预算3.90万元。</w:t>
      </w:r>
    </w:p>
    <w:p>
      <w:pPr>
        <w:widowControl/>
        <w:spacing w:line="540" w:lineRule="exact"/>
        <w:ind w:firstLine="562" w:firstLineChars="200"/>
        <w:jc w:val="left"/>
        <w:rPr>
          <w:rFonts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0</w:t>
      </w:r>
    </w:p>
    <w:p>
      <w:pPr>
        <w:widowControl/>
        <w:spacing w:line="54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预算绩效情况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0</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2021年本部门“三公”经费年初预算安排0.29万元。其中:</w:t>
      </w:r>
    </w:p>
    <w:p>
      <w:pPr>
        <w:numPr>
          <w:ilvl w:val="0"/>
          <w:numId w:val="3"/>
        </w:numPr>
        <w:spacing w:line="540" w:lineRule="exact"/>
        <w:ind w:firstLine="560" w:firstLineChars="200"/>
        <w:rPr>
          <w:rFonts w:ascii="仿宋_GB2312" w:eastAsia="仿宋_GB2312"/>
          <w:sz w:val="28"/>
          <w:szCs w:val="28"/>
        </w:rPr>
      </w:pPr>
      <w:r>
        <w:rPr>
          <w:rFonts w:hint="eastAsia" w:ascii="仿宋_GB2312" w:eastAsia="仿宋_GB2312"/>
          <w:sz w:val="28"/>
          <w:szCs w:val="28"/>
        </w:rPr>
        <w:t>因公出国（境）经费0万元，比上年增加0万元。</w:t>
      </w:r>
    </w:p>
    <w:p>
      <w:pPr>
        <w:numPr>
          <w:ilvl w:val="0"/>
          <w:numId w:val="3"/>
        </w:numPr>
        <w:spacing w:line="540" w:lineRule="exact"/>
        <w:ind w:firstLine="560" w:firstLineChars="200"/>
        <w:rPr>
          <w:rFonts w:ascii="仿宋_GB2312" w:eastAsia="仿宋_GB2312"/>
          <w:sz w:val="28"/>
          <w:szCs w:val="28"/>
        </w:rPr>
      </w:pPr>
      <w:r>
        <w:rPr>
          <w:rFonts w:hint="eastAsia" w:ascii="仿宋_GB2312" w:eastAsia="仿宋_GB2312"/>
          <w:sz w:val="28"/>
          <w:szCs w:val="28"/>
        </w:rPr>
        <w:t>公务接待费0.29万元，比上年减少0万元。</w:t>
      </w:r>
    </w:p>
    <w:p>
      <w:pPr>
        <w:widowControl/>
        <w:spacing w:line="540" w:lineRule="exact"/>
        <w:ind w:firstLine="560" w:firstLineChars="200"/>
        <w:jc w:val="left"/>
        <w:rPr>
          <w:rFonts w:ascii="仿宋_GB2312" w:eastAsia="仿宋_GB2312"/>
          <w:b/>
          <w:sz w:val="28"/>
          <w:szCs w:val="28"/>
        </w:rPr>
      </w:pPr>
      <w:r>
        <w:rPr>
          <w:rFonts w:hint="eastAsia" w:ascii="仿宋_GB2312" w:eastAsia="仿宋_GB2312"/>
          <w:sz w:val="28"/>
          <w:szCs w:val="28"/>
        </w:rPr>
        <w:t>3．公务用车购置及运行维护费0万元，比上年增加0万元。</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南昌市人工影响天气领导小组办公室2021年预算表</w:t>
      </w:r>
    </w:p>
    <w:p>
      <w:pPr>
        <w:widowControl/>
        <w:spacing w:line="540" w:lineRule="exact"/>
        <w:jc w:val="left"/>
        <w:rPr>
          <w:rFonts w:ascii="仿宋_GB2312" w:eastAsia="仿宋_GB2312"/>
          <w:b/>
          <w:sz w:val="28"/>
          <w:szCs w:val="28"/>
        </w:rPr>
      </w:pP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二、支出科目</w:t>
      </w:r>
    </w:p>
    <w:p>
      <w:pPr>
        <w:spacing w:line="576"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社会保障和就业支出（类）行政事业单位离退休（款）机关事业单位基本养老保险缴费支出（项）：反映机关事业单位实施养老保险制度由单位缴纳的养老保险支出。</w:t>
      </w:r>
    </w:p>
    <w:p>
      <w:pPr>
        <w:spacing w:line="576" w:lineRule="exact"/>
        <w:ind w:firstLine="562" w:firstLineChars="200"/>
        <w:rPr>
          <w:rFonts w:ascii="楷体_GB2312" w:eastAsia="楷体_GB2312"/>
          <w:b/>
          <w:sz w:val="28"/>
          <w:szCs w:val="28"/>
        </w:rPr>
      </w:pPr>
      <w:r>
        <w:rPr>
          <w:rFonts w:hint="eastAsia" w:ascii="楷体_GB2312" w:eastAsia="楷体_GB2312"/>
          <w:b/>
          <w:sz w:val="28"/>
          <w:szCs w:val="28"/>
        </w:rPr>
        <w:t>（</w:t>
      </w:r>
      <w:r>
        <w:rPr>
          <w:rFonts w:hint="eastAsia" w:ascii="楷体_GB2312" w:eastAsia="楷体_GB2312"/>
          <w:b/>
          <w:sz w:val="28"/>
          <w:szCs w:val="28"/>
          <w:lang w:eastAsia="zh-CN"/>
        </w:rPr>
        <w:t>二</w:t>
      </w:r>
      <w:r>
        <w:rPr>
          <w:rFonts w:hint="eastAsia" w:ascii="楷体_GB2312" w:eastAsia="楷体_GB2312"/>
          <w:b/>
          <w:sz w:val="28"/>
          <w:szCs w:val="28"/>
        </w:rPr>
        <w:t>）</w:t>
      </w:r>
      <w:r>
        <w:rPr>
          <w:rFonts w:hint="eastAsia" w:ascii="仿宋_GB2312" w:eastAsia="仿宋_GB2312"/>
          <w:sz w:val="28"/>
          <w:szCs w:val="28"/>
        </w:rPr>
        <w:t>国土海洋气象等支出（类）气象事务（款）气象事业机构（项）：反映气象事业单位（不包括实行公务员管理的事业单位）的基本支出。</w:t>
      </w:r>
    </w:p>
    <w:p>
      <w:pPr>
        <w:spacing w:line="576" w:lineRule="exact"/>
        <w:ind w:firstLine="562" w:firstLineChars="200"/>
        <w:rPr>
          <w:rFonts w:ascii="仿宋_GB2312" w:eastAsia="仿宋_GB2312"/>
          <w:spacing w:val="-6"/>
          <w:sz w:val="28"/>
          <w:szCs w:val="28"/>
        </w:rPr>
      </w:pPr>
      <w:r>
        <w:rPr>
          <w:rFonts w:hint="eastAsia" w:ascii="楷体_GB2312" w:eastAsia="楷体_GB2312"/>
          <w:b/>
          <w:sz w:val="28"/>
          <w:szCs w:val="28"/>
        </w:rPr>
        <w:t>（</w:t>
      </w:r>
      <w:r>
        <w:rPr>
          <w:rFonts w:hint="eastAsia" w:ascii="楷体_GB2312" w:eastAsia="楷体_GB2312"/>
          <w:b/>
          <w:sz w:val="28"/>
          <w:szCs w:val="28"/>
          <w:lang w:eastAsia="zh-CN"/>
        </w:rPr>
        <w:t>三</w:t>
      </w:r>
      <w:r>
        <w:rPr>
          <w:rFonts w:hint="eastAsia" w:ascii="楷体_GB2312" w:eastAsia="楷体_GB2312"/>
          <w:b/>
          <w:sz w:val="28"/>
          <w:szCs w:val="28"/>
        </w:rPr>
        <w:t>）</w:t>
      </w:r>
      <w:r>
        <w:rPr>
          <w:rFonts w:hint="eastAsia" w:ascii="仿宋_GB2312" w:eastAsia="仿宋_GB2312"/>
          <w:sz w:val="28"/>
          <w:szCs w:val="28"/>
        </w:rPr>
        <w:t>住房保障支出（类）住房改革支出（款）住房公积金（项）：反映行政事业单位按人力资源和社会保障部、财政部规定的基本工资和津贴补贴以及规定比例为职工缴纳的住房公积金。</w:t>
      </w:r>
    </w:p>
    <w:p>
      <w:pPr>
        <w:spacing w:line="540" w:lineRule="exact"/>
        <w:rPr>
          <w:rFonts w:ascii="仿宋_GB2312" w:eastAsia="仿宋_GB2312"/>
          <w:b/>
          <w:color w:val="FF0000"/>
          <w:sz w:val="28"/>
          <w:szCs w:val="28"/>
        </w:rPr>
      </w:pPr>
    </w:p>
    <w:p>
      <w:pPr>
        <w:spacing w:line="540" w:lineRule="exact"/>
        <w:rPr>
          <w:rFonts w:ascii="仿宋_GB2312" w:eastAsia="仿宋_GB2312"/>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E97F4"/>
    <w:multiLevelType w:val="singleLevel"/>
    <w:tmpl w:val="C5EE97F4"/>
    <w:lvl w:ilvl="0" w:tentative="0">
      <w:start w:val="2"/>
      <w:numFmt w:val="chineseCounting"/>
      <w:suff w:val="space"/>
      <w:lvlText w:val="第%1部分"/>
      <w:lvlJc w:val="left"/>
      <w:rPr>
        <w:rFonts w:hint="eastAsia"/>
      </w:rPr>
    </w:lvl>
  </w:abstractNum>
  <w:abstractNum w:abstractNumId="1">
    <w:nsid w:val="FDB893AF"/>
    <w:multiLevelType w:val="singleLevel"/>
    <w:tmpl w:val="FDB893AF"/>
    <w:lvl w:ilvl="0" w:tentative="0">
      <w:start w:val="1"/>
      <w:numFmt w:val="chineseCounting"/>
      <w:suff w:val="nothing"/>
      <w:lvlText w:val="（%1）"/>
      <w:lvlJc w:val="left"/>
      <w:rPr>
        <w:rFonts w:hint="eastAsia"/>
      </w:rPr>
    </w:lvl>
  </w:abstractNum>
  <w:abstractNum w:abstractNumId="2">
    <w:nsid w:val="64F4218F"/>
    <w:multiLevelType w:val="singleLevel"/>
    <w:tmpl w:val="64F4218F"/>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6077E"/>
    <w:rsid w:val="00123B67"/>
    <w:rsid w:val="00275734"/>
    <w:rsid w:val="003E6B09"/>
    <w:rsid w:val="005D55AE"/>
    <w:rsid w:val="006454E4"/>
    <w:rsid w:val="00A01E22"/>
    <w:rsid w:val="00AB4EFE"/>
    <w:rsid w:val="00B52F64"/>
    <w:rsid w:val="00F05141"/>
    <w:rsid w:val="04353944"/>
    <w:rsid w:val="0B027EB1"/>
    <w:rsid w:val="0E7237D3"/>
    <w:rsid w:val="14B21625"/>
    <w:rsid w:val="1543550B"/>
    <w:rsid w:val="1627374E"/>
    <w:rsid w:val="1F8A2397"/>
    <w:rsid w:val="22866662"/>
    <w:rsid w:val="2436077E"/>
    <w:rsid w:val="2443550F"/>
    <w:rsid w:val="28986FD5"/>
    <w:rsid w:val="2CA72207"/>
    <w:rsid w:val="34DD5C13"/>
    <w:rsid w:val="395A05CE"/>
    <w:rsid w:val="399D5E03"/>
    <w:rsid w:val="3DFB695F"/>
    <w:rsid w:val="3E072A51"/>
    <w:rsid w:val="3FE43426"/>
    <w:rsid w:val="45CF7122"/>
    <w:rsid w:val="4B0C6B66"/>
    <w:rsid w:val="54B9207A"/>
    <w:rsid w:val="55FD5767"/>
    <w:rsid w:val="57D028B4"/>
    <w:rsid w:val="5967779D"/>
    <w:rsid w:val="5A596015"/>
    <w:rsid w:val="65A4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2378</Words>
  <Characters>254</Characters>
  <Lines>2</Lines>
  <Paragraphs>5</Paragraphs>
  <TotalTime>1</TotalTime>
  <ScaleCrop>false</ScaleCrop>
  <LinksUpToDate>false</LinksUpToDate>
  <CharactersWithSpaces>2627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2021-03-22T02:26:00Z</dcterms:created>
  <dc:creator>小璐脸儿圆</dc:creator>
  <cp:lastModifiedBy>小璐脸儿圆</cp:lastModifiedBy>
  <dcterms:modified xsi:type="dcterms:W3CDTF">2021-03-31T07:16:05Z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73491CEDD5AE442CA7A760A2D63ED1BE</vt:lpwstr>
  </property>
</Properties>
</file>