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南昌市</w:t>
      </w:r>
      <w:r>
        <w:rPr>
          <w:rFonts w:hint="eastAsia" w:ascii="方正小标宋简体" w:eastAsia="方正小标宋简体"/>
          <w:sz w:val="44"/>
          <w:szCs w:val="44"/>
          <w:lang w:eastAsia="zh-CN"/>
        </w:rPr>
        <w:t>气象</w:t>
      </w:r>
      <w:r>
        <w:rPr>
          <w:rFonts w:hint="eastAsia" w:ascii="方正小标宋简体" w:eastAsia="方正小标宋简体"/>
          <w:sz w:val="44"/>
          <w:szCs w:val="44"/>
        </w:rPr>
        <w:t>局</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eastAsia="zh-CN"/>
        </w:rPr>
        <w:t>气象</w:t>
      </w:r>
      <w:r>
        <w:rPr>
          <w:rFonts w:hint="eastAsia" w:ascii="仿宋_GB2312" w:eastAsia="仿宋_GB2312"/>
          <w:b/>
          <w:sz w:val="28"/>
          <w:szCs w:val="28"/>
        </w:rPr>
        <w:t>局概况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w:t>
      </w:r>
      <w:r>
        <w:rPr>
          <w:rFonts w:hint="eastAsia" w:ascii="仿宋_GB2312" w:eastAsia="仿宋_GB2312"/>
          <w:b/>
          <w:spacing w:val="-4"/>
          <w:kern w:val="28"/>
          <w:sz w:val="28"/>
          <w:szCs w:val="28"/>
          <w:lang w:eastAsia="zh-CN"/>
        </w:rPr>
        <w:t>气象</w:t>
      </w:r>
      <w:r>
        <w:rPr>
          <w:rFonts w:hint="eastAsia" w:ascii="仿宋_GB2312" w:eastAsia="仿宋_GB2312"/>
          <w:b/>
          <w:spacing w:val="-4"/>
          <w:kern w:val="28"/>
          <w:sz w:val="28"/>
          <w:szCs w:val="28"/>
        </w:rPr>
        <w:t>局2021年部门预算情况说明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w:t>
      </w:r>
      <w:r>
        <w:rPr>
          <w:rFonts w:hint="eastAsia" w:ascii="仿宋_GB2312" w:eastAsia="仿宋_GB2312"/>
          <w:b/>
          <w:sz w:val="28"/>
          <w:szCs w:val="28"/>
          <w:lang w:eastAsia="zh-CN"/>
        </w:rPr>
        <w:t>气象</w:t>
      </w:r>
      <w:r>
        <w:rPr>
          <w:rFonts w:hint="eastAsia" w:ascii="仿宋_GB2312" w:eastAsia="仿宋_GB2312"/>
          <w:b/>
          <w:sz w:val="28"/>
          <w:szCs w:val="28"/>
        </w:rPr>
        <w:t>局</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rPr>
          <w:rFonts w:hint="eastAsia" w:ascii="方正小标宋简体" w:eastAsia="方正小标宋简体"/>
          <w:sz w:val="28"/>
          <w:szCs w:val="28"/>
        </w:rPr>
      </w:pPr>
      <w:r>
        <w:rPr>
          <w:rFonts w:hint="eastAsia" w:ascii="方正小标宋简体" w:eastAsia="方正小标宋简体"/>
          <w:sz w:val="28"/>
          <w:szCs w:val="28"/>
        </w:rPr>
        <w:br w:type="page"/>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第一部分  南昌市</w:t>
      </w:r>
      <w:r>
        <w:rPr>
          <w:rFonts w:hint="eastAsia" w:ascii="方正小标宋简体" w:eastAsia="方正小标宋简体"/>
          <w:sz w:val="28"/>
          <w:szCs w:val="28"/>
          <w:lang w:eastAsia="zh-CN"/>
        </w:rPr>
        <w:t>气象</w:t>
      </w:r>
      <w:r>
        <w:rPr>
          <w:rFonts w:hint="eastAsia" w:ascii="方正小标宋简体" w:eastAsia="方正小标宋简体"/>
          <w:sz w:val="28"/>
          <w:szCs w:val="28"/>
        </w:rPr>
        <w:t>局概况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市气象局是主管气象工作的市政府直属机构，主要职责是：负责本行政区域内气象事业发展规划的制定及气象工作的组织实施；对本行政区域内的气象活动进行指导、监督和行业管理。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组织指导本行政区域内气象灾害防御工作；拟订和实施本行政区域的气象灾害防御规划；组织气象灾害防御应急管理工作；组织重大活动、突发公共事件气象保障工作；承担突发事件预警信息发布系统设区市级的建设和运行。</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负责开展本行政区域公共气象服务（包括决策气象服务、公众气象服务、专业和专项气象服务）；负责本行政区域气象预测、预报、预警等气象信息的发布和传播；负责本行政区域气象灾情的收集调查，并开展气象灾害评估；负责气象服务效益评估和满意度调查；管理本行政区域人工影响天气工作，指导和组织人工影响天气作业；指导城乡气象工作，组织推进农村气象灾害防御体系和农业气象服务体系建设，组织指导乡镇（街道）气象工作站和气象协理员、信息员队伍建设。</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负责组织本行政区域内的各类气象观测站点、气象设施和气象通信网络的建设、运行、维修维护管理；组织管理本行政区域内气象探测资料的采集、传输和汇交；编制气象探测环境保护规划并组织实施；依法开展气象设施和探测环境保护；负责本部门和行业气象观测站的建立、搬迁和撤并的管理；负责本行政区域气象计量检定、气象观测仪器使用许可的行业管理；负责审查建设项目大气环境影响评价所使用的气象资料。</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组织拟订全市天气预报业务发展规划、计划、技术标准和规范并监督实施；管理气象预报、警报、气候影响评价等业务服务产品的制作工作，组织协调灾害性天气联防；负责组织各种气象资料的开发应用，承担改进和增加预报产品、提高预报精细化水平和预报准确率的管理工作；组织气候资源的开发利用和保护以及气候可行性论证业务工作；负责全市气象科学研究与技术开发工作管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组织管理本行政区域内雷电灾害防御工作，会同有关部门指导对可能遭受雷击的建筑物、构筑物和其它设施安装的雷电灾害防护装置的检测工作；负责本行政区域内防雷、施放气球安全的管理和监督检查。</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组织开展气象法制宣传教育，负责监督有关气象法律法规的实施；依法查处本行政区域内违反《中华人民共和国气象法》等法律法规有关规定的行为；对气象行政执法进行监督管理；承担有关行政审批、行政复议和行政诉讼。负责组织本行政区域内气象标准的制（修）订和实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管理本级气象部门及所辖县（市、区）气象局计划财务、人事劳动、队伍建设、教育培训、政务管理和业务建设等；负责气象部门公共财政保障体系建设和综合预算的落实工作；负责党的建设、反腐倡廉建设、精神文明和气象文化建设。</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市</w:t>
      </w:r>
      <w:r>
        <w:rPr>
          <w:rFonts w:hint="eastAsia" w:ascii="仿宋_GB2312" w:eastAsia="仿宋_GB2312"/>
          <w:sz w:val="28"/>
          <w:szCs w:val="28"/>
          <w:lang w:eastAsia="zh-CN"/>
        </w:rPr>
        <w:t>气象</w:t>
      </w:r>
      <w:r>
        <w:rPr>
          <w:rFonts w:hint="eastAsia" w:ascii="仿宋_GB2312" w:eastAsia="仿宋_GB2312"/>
          <w:sz w:val="28"/>
          <w:szCs w:val="28"/>
        </w:rPr>
        <w:t>局2021年的主要工作任务是：</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一）守好气象防灾减灾第一道防线。深入贯彻落实习近平总书记的重要指示精神，继续强化监测、预报、预警服务，切实提高灾害性天气的监测预报预警精准度、延长预见期，以工作的确定性有效应对灾害的不确定性，以更优质的气象服务为全市方防灾减灾工作提供支撑。</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二）不断提升全市突发事件预警发布能力。加快推进市、县突发事件预警信息发布中心建设，保障经费、编制落实到位。制定出台《南昌市突发事件预警信息发布管理办法》，规范信息发布工作，确保预警信息及时、准确、客观、全面，最大限度地预防和减少全市突发事件发生造成的危害。</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三）加快推进各项改革步伐。瞄准“强基础、调结构、重科技、创特色、优管理”的总目标，推进气象业务技术体制重点改革，促进研究型业务发展。继续推进放管服改革，配合参与市工程建设项目的行政审批改革，全面推进全市区域气候可行性论工作。创新防雷安全监管模式，加强防雷安全监管力度。加强全市气象科技服务队伍的建设，提升专业科技服务能力。</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四）做好“十四五”规划开局工作。将第十九届五中全会精神落到实处，结合市局实际，修订完善南昌市气象事业发展“十四五”规划，报送市发改委印发实施。推进“十四五”重大项目落实落地，增强气象服务全市经济社会发展的能力和效益。</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五）推进政治生态更加清朗。深入推进全面从严治党，坚决整治“怕慢假庸散”作风顽疾，践行“马上就办、办就办好”工作作风，营造“和谐相处、和衷共济”良好氛围，锻造“一身正气、两袖清风”过硬品格，为全市气象部门持续健康发展提供坚强政治保证，进一步彰显省会担当。</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六）加快推进南昌气候观象台建设工作。根据《南昌国家气候观象台建设方案》《南昌国家气候观象台建设发展方案（2020-2025年）的工作任务，进一步完善观象台监测设施配置，形成合理布局，促进南昌国家气候观象台成为集基准气候观测、农田生态观测、城市生态观测、湿地生态观测于一体的气象防灾减灾综合体。</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七）抓好疫情防控常态化工作不放松。不断压紧压实疫情防控责任，落实好防控策略，慎终如始抓好常态化疫情防控工作，坚决做到疫情防控常态化,筑牢防线不放松。进一步落实防疫社会责任，统筹做好部门内部疫情防控、地方疫情防控帮扶和疫情防控气象服务等相关工作。</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市</w:t>
      </w:r>
      <w:r>
        <w:rPr>
          <w:rFonts w:hint="eastAsia" w:ascii="仿宋_GB2312" w:eastAsia="仿宋_GB2312"/>
          <w:sz w:val="28"/>
          <w:szCs w:val="28"/>
          <w:lang w:eastAsia="zh-CN"/>
        </w:rPr>
        <w:t>气象</w:t>
      </w:r>
      <w:r>
        <w:rPr>
          <w:rFonts w:hint="eastAsia" w:ascii="仿宋_GB2312" w:eastAsia="仿宋_GB2312"/>
          <w:sz w:val="28"/>
          <w:szCs w:val="28"/>
        </w:rPr>
        <w:t>局共有预算单位</w:t>
      </w:r>
      <w:r>
        <w:rPr>
          <w:rFonts w:hint="eastAsia" w:ascii="仿宋_GB2312" w:eastAsia="仿宋_GB2312"/>
          <w:sz w:val="28"/>
          <w:szCs w:val="28"/>
          <w:lang w:val="en-US" w:eastAsia="zh-CN"/>
        </w:rPr>
        <w:t>2</w:t>
      </w:r>
      <w:r>
        <w:rPr>
          <w:rFonts w:hint="eastAsia" w:ascii="仿宋_GB2312" w:eastAsia="仿宋_GB2312"/>
          <w:sz w:val="28"/>
          <w:szCs w:val="28"/>
        </w:rPr>
        <w:t>个，包括局本级和</w:t>
      </w:r>
      <w:r>
        <w:rPr>
          <w:rFonts w:hint="eastAsia" w:ascii="仿宋_GB2312" w:eastAsia="仿宋_GB2312"/>
          <w:sz w:val="28"/>
          <w:szCs w:val="28"/>
          <w:lang w:val="en-US" w:eastAsia="zh-CN"/>
        </w:rPr>
        <w:t>1</w:t>
      </w:r>
      <w:r>
        <w:rPr>
          <w:rFonts w:hint="eastAsia" w:ascii="仿宋_GB2312" w:eastAsia="仿宋_GB2312"/>
          <w:sz w:val="28"/>
          <w:szCs w:val="28"/>
        </w:rPr>
        <w:t>个所属二级预算单位，其中，参照公务员管理的事业单位</w:t>
      </w:r>
      <w:r>
        <w:rPr>
          <w:rFonts w:hint="eastAsia" w:ascii="仿宋_GB2312" w:eastAsia="仿宋_GB2312"/>
          <w:sz w:val="28"/>
          <w:szCs w:val="28"/>
          <w:lang w:val="en-US" w:eastAsia="zh-CN"/>
        </w:rPr>
        <w:t>1</w:t>
      </w:r>
      <w:r>
        <w:rPr>
          <w:rFonts w:hint="eastAsia" w:ascii="仿宋_GB2312" w:eastAsia="仿宋_GB2312"/>
          <w:sz w:val="28"/>
          <w:szCs w:val="28"/>
        </w:rPr>
        <w:t>个：南昌市</w:t>
      </w:r>
      <w:r>
        <w:rPr>
          <w:rFonts w:hint="eastAsia" w:ascii="仿宋_GB2312" w:eastAsia="仿宋_GB2312"/>
          <w:sz w:val="28"/>
          <w:szCs w:val="28"/>
          <w:lang w:eastAsia="zh-CN"/>
        </w:rPr>
        <w:t>气象局</w:t>
      </w:r>
      <w:r>
        <w:rPr>
          <w:rFonts w:hint="eastAsia" w:ascii="仿宋_GB2312" w:eastAsia="仿宋_GB2312"/>
          <w:sz w:val="28"/>
          <w:szCs w:val="28"/>
        </w:rPr>
        <w:t>；全额拨款事业单位</w:t>
      </w:r>
      <w:r>
        <w:rPr>
          <w:rFonts w:hint="eastAsia" w:ascii="仿宋_GB2312" w:eastAsia="仿宋_GB2312"/>
          <w:sz w:val="28"/>
          <w:szCs w:val="28"/>
          <w:lang w:val="en-US" w:eastAsia="zh-CN"/>
        </w:rPr>
        <w:t>1</w:t>
      </w:r>
      <w:r>
        <w:rPr>
          <w:rFonts w:hint="eastAsia" w:ascii="仿宋_GB2312" w:eastAsia="仿宋_GB2312"/>
          <w:sz w:val="28"/>
          <w:szCs w:val="28"/>
        </w:rPr>
        <w:t>个：</w:t>
      </w:r>
      <w:r>
        <w:rPr>
          <w:rFonts w:hint="eastAsia" w:ascii="仿宋_GB2312" w:eastAsia="仿宋_GB2312"/>
          <w:sz w:val="32"/>
          <w:szCs w:val="32"/>
        </w:rPr>
        <w:t>南昌市人工影响天气领导小组办公室。</w:t>
      </w:r>
      <w:r>
        <w:rPr>
          <w:rFonts w:hint="eastAsia" w:ascii="仿宋_GB2312" w:eastAsia="仿宋_GB2312"/>
          <w:sz w:val="28"/>
          <w:szCs w:val="28"/>
        </w:rPr>
        <w:t>编制人数</w:t>
      </w:r>
      <w:r>
        <w:rPr>
          <w:rFonts w:hint="eastAsia" w:ascii="仿宋_GB2312" w:eastAsia="仿宋_GB2312"/>
          <w:sz w:val="28"/>
          <w:szCs w:val="28"/>
          <w:lang w:val="en-US" w:eastAsia="zh-CN"/>
        </w:rPr>
        <w:t>59</w:t>
      </w:r>
      <w:r>
        <w:rPr>
          <w:rFonts w:hint="eastAsia" w:ascii="仿宋_GB2312" w:eastAsia="仿宋_GB2312"/>
          <w:sz w:val="28"/>
          <w:szCs w:val="28"/>
        </w:rPr>
        <w:t>人，其中；全部补助事业编制</w:t>
      </w:r>
      <w:r>
        <w:rPr>
          <w:rFonts w:hint="eastAsia" w:ascii="仿宋_GB2312" w:eastAsia="仿宋_GB2312"/>
          <w:sz w:val="28"/>
          <w:szCs w:val="28"/>
          <w:lang w:val="en-US" w:eastAsia="zh-CN"/>
        </w:rPr>
        <w:t>59</w:t>
      </w:r>
      <w:r>
        <w:rPr>
          <w:rFonts w:hint="eastAsia" w:ascii="仿宋_GB2312" w:eastAsia="仿宋_GB2312"/>
          <w:sz w:val="28"/>
          <w:szCs w:val="28"/>
        </w:rPr>
        <w:t>人</w:t>
      </w:r>
      <w:r>
        <w:rPr>
          <w:rFonts w:hint="eastAsia" w:ascii="仿宋_GB2312" w:eastAsia="仿宋_GB2312"/>
          <w:sz w:val="28"/>
          <w:szCs w:val="28"/>
          <w:lang w:eastAsia="zh-CN"/>
        </w:rPr>
        <w:t>；</w:t>
      </w:r>
      <w:r>
        <w:rPr>
          <w:rFonts w:hint="eastAsia" w:ascii="仿宋_GB2312" w:eastAsia="仿宋_GB2312"/>
          <w:sz w:val="28"/>
          <w:szCs w:val="28"/>
        </w:rPr>
        <w:t>实有人数</w:t>
      </w:r>
      <w:r>
        <w:rPr>
          <w:rFonts w:hint="eastAsia" w:ascii="仿宋_GB2312" w:eastAsia="仿宋_GB2312"/>
          <w:sz w:val="28"/>
          <w:szCs w:val="28"/>
          <w:lang w:val="en-US" w:eastAsia="zh-CN"/>
        </w:rPr>
        <w:t>56</w:t>
      </w:r>
      <w:r>
        <w:rPr>
          <w:rFonts w:hint="eastAsia" w:ascii="仿宋_GB2312" w:eastAsia="仿宋_GB2312"/>
          <w:sz w:val="28"/>
          <w:szCs w:val="28"/>
        </w:rPr>
        <w:t>人，其中：在职人数</w:t>
      </w:r>
      <w:r>
        <w:rPr>
          <w:rFonts w:hint="eastAsia" w:ascii="仿宋_GB2312" w:eastAsia="仿宋_GB2312"/>
          <w:sz w:val="28"/>
          <w:szCs w:val="28"/>
          <w:lang w:val="en-US" w:eastAsia="zh-CN"/>
        </w:rPr>
        <w:t>56</w:t>
      </w:r>
      <w:r>
        <w:rPr>
          <w:rFonts w:hint="eastAsia" w:ascii="仿宋_GB2312" w:eastAsia="仿宋_GB2312"/>
          <w:sz w:val="28"/>
          <w:szCs w:val="28"/>
        </w:rPr>
        <w:t>人，包括全部补助事业人员</w:t>
      </w:r>
      <w:r>
        <w:rPr>
          <w:rFonts w:hint="eastAsia" w:ascii="仿宋_GB2312" w:eastAsia="仿宋_GB2312"/>
          <w:sz w:val="28"/>
          <w:szCs w:val="28"/>
          <w:lang w:val="en-US" w:eastAsia="zh-CN"/>
        </w:rPr>
        <w:t>56</w:t>
      </w:r>
      <w:r>
        <w:rPr>
          <w:rFonts w:hint="eastAsia" w:ascii="仿宋_GB2312" w:eastAsia="仿宋_GB2312"/>
          <w:sz w:val="28"/>
          <w:szCs w:val="28"/>
        </w:rPr>
        <w:t>人。</w:t>
      </w:r>
    </w:p>
    <w:p>
      <w:pPr>
        <w:spacing w:line="540" w:lineRule="exact"/>
        <w:ind w:firstLine="560" w:firstLineChars="200"/>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南昌市</w:t>
      </w:r>
      <w:r>
        <w:rPr>
          <w:rFonts w:hint="eastAsia" w:ascii="方正小标宋简体" w:eastAsia="方正小标宋简体"/>
          <w:sz w:val="28"/>
          <w:szCs w:val="28"/>
          <w:lang w:eastAsia="zh-CN"/>
        </w:rPr>
        <w:t>气象</w:t>
      </w:r>
      <w:r>
        <w:rPr>
          <w:rFonts w:hint="eastAsia" w:ascii="方正小标宋简体" w:eastAsia="方正小标宋简体"/>
          <w:sz w:val="28"/>
          <w:szCs w:val="28"/>
        </w:rPr>
        <w:t>局2021年部门预算情况说明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2021年市</w:t>
      </w:r>
      <w:r>
        <w:rPr>
          <w:rFonts w:hint="eastAsia" w:ascii="仿宋_GB2312" w:eastAsia="仿宋_GB2312"/>
          <w:sz w:val="28"/>
          <w:szCs w:val="28"/>
          <w:lang w:eastAsia="zh-CN"/>
        </w:rPr>
        <w:t>气象</w:t>
      </w:r>
      <w:r>
        <w:rPr>
          <w:rFonts w:hint="eastAsia" w:ascii="仿宋_GB2312" w:eastAsia="仿宋_GB2312"/>
          <w:sz w:val="28"/>
          <w:szCs w:val="28"/>
        </w:rPr>
        <w:t>局收入预算总额为</w:t>
      </w:r>
      <w:r>
        <w:rPr>
          <w:rFonts w:hint="eastAsia" w:ascii="仿宋_GB2312" w:eastAsia="仿宋_GB2312"/>
          <w:sz w:val="28"/>
          <w:szCs w:val="28"/>
          <w:lang w:val="en-US" w:eastAsia="zh-CN"/>
        </w:rPr>
        <w:t>2564.50</w:t>
      </w:r>
      <w:r>
        <w:rPr>
          <w:rFonts w:hint="eastAsia" w:ascii="仿宋_GB2312" w:eastAsia="仿宋_GB2312"/>
          <w:sz w:val="28"/>
          <w:szCs w:val="28"/>
        </w:rPr>
        <w:t>万元，比上年增加</w:t>
      </w:r>
      <w:r>
        <w:rPr>
          <w:rFonts w:hint="eastAsia" w:ascii="仿宋_GB2312" w:eastAsia="仿宋_GB2312"/>
          <w:sz w:val="28"/>
          <w:szCs w:val="28"/>
          <w:lang w:val="en-US" w:eastAsia="zh-CN"/>
        </w:rPr>
        <w:t>1017.81</w:t>
      </w:r>
      <w:r>
        <w:rPr>
          <w:rFonts w:hint="eastAsia" w:ascii="仿宋_GB2312" w:eastAsia="仿宋_GB2312"/>
          <w:sz w:val="28"/>
          <w:szCs w:val="28"/>
        </w:rPr>
        <w:t>万元，增长</w:t>
      </w:r>
      <w:r>
        <w:rPr>
          <w:rFonts w:hint="eastAsia" w:ascii="仿宋_GB2312" w:eastAsia="仿宋_GB2312"/>
          <w:sz w:val="28"/>
          <w:szCs w:val="28"/>
          <w:lang w:val="en-US" w:eastAsia="zh-CN"/>
        </w:rPr>
        <w:t>65.8</w:t>
      </w:r>
      <w:r>
        <w:rPr>
          <w:rFonts w:hint="eastAsia" w:ascii="仿宋_GB2312" w:eastAsia="仿宋_GB2312"/>
          <w:sz w:val="28"/>
          <w:szCs w:val="28"/>
        </w:rPr>
        <w:t>%</w:t>
      </w:r>
      <w:r>
        <w:rPr>
          <w:rFonts w:hint="eastAsia" w:ascii="仿宋_GB2312" w:eastAsia="仿宋_GB2312"/>
          <w:sz w:val="28"/>
          <w:szCs w:val="28"/>
          <w:lang w:eastAsia="zh-CN"/>
        </w:rPr>
        <w:t>，原因是包含上年结转跨年度实施项目资金</w:t>
      </w:r>
      <w:r>
        <w:rPr>
          <w:rFonts w:hint="eastAsia" w:ascii="仿宋_GB2312" w:eastAsia="仿宋_GB2312"/>
          <w:sz w:val="28"/>
          <w:szCs w:val="28"/>
        </w:rPr>
        <w:t>。其中：财政拨款收入</w:t>
      </w:r>
      <w:r>
        <w:rPr>
          <w:rFonts w:hint="eastAsia" w:ascii="仿宋_GB2312" w:hAnsi="宋体" w:eastAsia="仿宋_GB2312"/>
          <w:sz w:val="30"/>
          <w:szCs w:val="30"/>
        </w:rPr>
        <w:t>1094.50</w:t>
      </w:r>
      <w:r>
        <w:rPr>
          <w:rFonts w:hint="eastAsia" w:ascii="仿宋_GB2312" w:eastAsia="仿宋_GB2312"/>
          <w:sz w:val="28"/>
          <w:szCs w:val="28"/>
        </w:rPr>
        <w:t>万元；</w:t>
      </w:r>
      <w:r>
        <w:rPr>
          <w:rFonts w:hint="eastAsia" w:ascii="仿宋_GB2312" w:eastAsia="仿宋_GB2312"/>
          <w:sz w:val="28"/>
          <w:szCs w:val="28"/>
          <w:lang w:eastAsia="zh-CN"/>
        </w:rPr>
        <w:t>上年结转收入</w:t>
      </w:r>
      <w:r>
        <w:rPr>
          <w:rFonts w:hint="eastAsia" w:ascii="仿宋_GB2312" w:eastAsia="仿宋_GB2312"/>
          <w:sz w:val="28"/>
          <w:szCs w:val="28"/>
          <w:lang w:val="en-US" w:eastAsia="zh-CN"/>
        </w:rPr>
        <w:t>1470.00万元</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2021年市</w:t>
      </w:r>
      <w:r>
        <w:rPr>
          <w:rFonts w:hint="eastAsia" w:ascii="仿宋_GB2312" w:eastAsia="仿宋_GB2312"/>
          <w:sz w:val="28"/>
          <w:szCs w:val="28"/>
          <w:lang w:eastAsia="zh-CN"/>
        </w:rPr>
        <w:t>气象</w:t>
      </w:r>
      <w:r>
        <w:rPr>
          <w:rFonts w:hint="eastAsia" w:ascii="仿宋_GB2312" w:eastAsia="仿宋_GB2312"/>
          <w:sz w:val="28"/>
          <w:szCs w:val="28"/>
        </w:rPr>
        <w:t>局支出预算总额为</w:t>
      </w:r>
      <w:r>
        <w:rPr>
          <w:rFonts w:hint="eastAsia" w:ascii="仿宋_GB2312" w:eastAsia="仿宋_GB2312"/>
          <w:sz w:val="28"/>
          <w:szCs w:val="28"/>
          <w:lang w:val="en-US" w:eastAsia="zh-CN"/>
        </w:rPr>
        <w:t>2564.50</w:t>
      </w:r>
      <w:r>
        <w:rPr>
          <w:rFonts w:hint="eastAsia" w:ascii="仿宋_GB2312" w:eastAsia="仿宋_GB2312"/>
          <w:sz w:val="28"/>
          <w:szCs w:val="28"/>
        </w:rPr>
        <w:t>万元，比上年增加1017.81万元，增长65.8%</w:t>
      </w:r>
      <w:r>
        <w:rPr>
          <w:rFonts w:hint="eastAsia" w:ascii="仿宋_GB2312" w:eastAsia="仿宋_GB2312"/>
          <w:sz w:val="28"/>
          <w:szCs w:val="28"/>
          <w:lang w:eastAsia="zh-CN"/>
        </w:rPr>
        <w:t>，包含上年结转</w:t>
      </w:r>
      <w:bookmarkStart w:id="1" w:name="_GoBack"/>
      <w:bookmarkEnd w:id="1"/>
      <w:r>
        <w:rPr>
          <w:rFonts w:hint="eastAsia" w:ascii="仿宋_GB2312" w:eastAsia="仿宋_GB2312"/>
          <w:sz w:val="28"/>
          <w:szCs w:val="28"/>
          <w:lang w:eastAsia="zh-CN"/>
        </w:rPr>
        <w:t>跨年度实施项目资金</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其中：按支出项目类</w:t>
      </w:r>
      <w:r>
        <w:rPr>
          <w:rFonts w:hint="eastAsia" w:ascii="仿宋_GB2312" w:eastAsia="仿宋_GB2312"/>
          <w:sz w:val="28"/>
          <w:szCs w:val="28"/>
          <w:highlight w:val="none"/>
        </w:rPr>
        <w:t>别划分：基本支出</w:t>
      </w:r>
      <w:r>
        <w:rPr>
          <w:rFonts w:hint="eastAsia" w:ascii="仿宋_GB2312" w:eastAsia="仿宋_GB2312"/>
          <w:sz w:val="28"/>
          <w:szCs w:val="28"/>
          <w:highlight w:val="none"/>
          <w:lang w:val="en-US" w:eastAsia="zh-CN"/>
        </w:rPr>
        <w:t>1467.48</w:t>
      </w:r>
      <w:r>
        <w:rPr>
          <w:rFonts w:hint="eastAsia" w:ascii="仿宋_GB2312" w:eastAsia="仿宋_GB2312"/>
          <w:sz w:val="28"/>
          <w:szCs w:val="28"/>
          <w:highlight w:val="none"/>
        </w:rPr>
        <w:t>万元，包括工资福利支出</w:t>
      </w:r>
      <w:r>
        <w:rPr>
          <w:rFonts w:hint="eastAsia" w:ascii="仿宋_GB2312" w:eastAsia="仿宋_GB2312"/>
          <w:sz w:val="28"/>
          <w:szCs w:val="28"/>
          <w:highlight w:val="none"/>
          <w:lang w:val="en-US" w:eastAsia="zh-CN"/>
        </w:rPr>
        <w:t>1273.52</w:t>
      </w:r>
      <w:r>
        <w:rPr>
          <w:rFonts w:hint="eastAsia" w:ascii="仿宋_GB2312" w:eastAsia="仿宋_GB2312"/>
          <w:sz w:val="28"/>
          <w:szCs w:val="28"/>
          <w:highlight w:val="none"/>
        </w:rPr>
        <w:t>万元、日常公用支出</w:t>
      </w:r>
      <w:r>
        <w:rPr>
          <w:rFonts w:hint="eastAsia" w:ascii="仿宋_GB2312" w:eastAsia="仿宋_GB2312"/>
          <w:sz w:val="28"/>
          <w:szCs w:val="28"/>
          <w:highlight w:val="none"/>
          <w:lang w:val="en-US" w:eastAsia="zh-CN"/>
        </w:rPr>
        <w:t>193.92</w:t>
      </w:r>
      <w:r>
        <w:rPr>
          <w:rFonts w:hint="eastAsia" w:ascii="仿宋_GB2312" w:eastAsia="仿宋_GB2312"/>
          <w:sz w:val="28"/>
          <w:szCs w:val="28"/>
          <w:highlight w:val="none"/>
        </w:rPr>
        <w:t>万元、对</w:t>
      </w:r>
      <w:r>
        <w:rPr>
          <w:rFonts w:hint="eastAsia" w:ascii="仿宋_GB2312" w:eastAsia="仿宋_GB2312"/>
          <w:sz w:val="28"/>
          <w:szCs w:val="28"/>
        </w:rPr>
        <w:t>个人和家庭的补助</w:t>
      </w:r>
      <w:r>
        <w:rPr>
          <w:rFonts w:hint="eastAsia" w:ascii="仿宋_GB2312" w:eastAsia="仿宋_GB2312"/>
          <w:sz w:val="28"/>
          <w:szCs w:val="28"/>
          <w:lang w:val="en-US" w:eastAsia="zh-CN"/>
        </w:rPr>
        <w:t>0.04</w:t>
      </w:r>
      <w:r>
        <w:rPr>
          <w:rFonts w:hint="eastAsia" w:ascii="仿宋_GB2312" w:eastAsia="仿宋_GB2312"/>
          <w:sz w:val="28"/>
          <w:szCs w:val="28"/>
        </w:rPr>
        <w:t>万元；项目支出</w:t>
      </w:r>
      <w:r>
        <w:rPr>
          <w:rFonts w:hint="eastAsia" w:ascii="仿宋_GB2312" w:eastAsia="仿宋_GB2312"/>
          <w:sz w:val="28"/>
          <w:szCs w:val="28"/>
          <w:lang w:val="en-US" w:eastAsia="zh-CN"/>
        </w:rPr>
        <w:t>1097.02</w:t>
      </w:r>
      <w:r>
        <w:rPr>
          <w:rFonts w:hint="eastAsia" w:ascii="仿宋_GB2312" w:eastAsia="仿宋_GB2312"/>
          <w:sz w:val="28"/>
          <w:szCs w:val="28"/>
        </w:rPr>
        <w:t>万元，包括行政事业性项目支出</w:t>
      </w:r>
      <w:r>
        <w:rPr>
          <w:rFonts w:hint="eastAsia" w:ascii="仿宋_GB2312" w:eastAsia="仿宋_GB2312"/>
          <w:sz w:val="28"/>
          <w:szCs w:val="28"/>
          <w:lang w:val="en-US" w:eastAsia="zh-CN"/>
        </w:rPr>
        <w:t>1097.02</w:t>
      </w:r>
      <w:r>
        <w:rPr>
          <w:rFonts w:hint="eastAsia" w:ascii="仿宋_GB2312" w:eastAsia="仿宋_GB2312"/>
          <w:sz w:val="28"/>
          <w:szCs w:val="28"/>
        </w:rPr>
        <w:t>万元。</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按支出功能科目划分：</w:t>
      </w:r>
      <w:r>
        <w:rPr>
          <w:rFonts w:hint="eastAsia" w:ascii="仿宋_GB2312" w:eastAsia="仿宋_GB2312"/>
          <w:sz w:val="28"/>
          <w:szCs w:val="28"/>
          <w:lang w:eastAsia="zh-CN"/>
        </w:rPr>
        <w:t>社会保障和就业支出</w:t>
      </w:r>
      <w:r>
        <w:rPr>
          <w:rFonts w:hint="eastAsia" w:ascii="仿宋_GB2312" w:eastAsia="仿宋_GB2312"/>
          <w:sz w:val="28"/>
          <w:szCs w:val="28"/>
          <w:lang w:val="en-US" w:eastAsia="zh-CN"/>
        </w:rPr>
        <w:t>113.85</w:t>
      </w:r>
      <w:r>
        <w:rPr>
          <w:rFonts w:hint="eastAsia" w:ascii="仿宋_GB2312" w:eastAsia="仿宋_GB2312"/>
          <w:sz w:val="28"/>
          <w:szCs w:val="28"/>
        </w:rPr>
        <w:t>万元；</w:t>
      </w:r>
      <w:r>
        <w:rPr>
          <w:rFonts w:hint="eastAsia" w:ascii="仿宋_GB2312" w:eastAsia="仿宋_GB2312"/>
          <w:sz w:val="28"/>
          <w:szCs w:val="28"/>
          <w:lang w:eastAsia="zh-CN"/>
        </w:rPr>
        <w:t>农林水支出</w:t>
      </w:r>
      <w:r>
        <w:rPr>
          <w:rFonts w:hint="eastAsia" w:ascii="仿宋_GB2312" w:eastAsia="仿宋_GB2312"/>
          <w:sz w:val="28"/>
          <w:szCs w:val="28"/>
          <w:lang w:val="en-US" w:eastAsia="zh-CN"/>
        </w:rPr>
        <w:t>580</w:t>
      </w:r>
      <w:r>
        <w:rPr>
          <w:rFonts w:hint="eastAsia" w:ascii="仿宋_GB2312" w:eastAsia="仿宋_GB2312"/>
          <w:sz w:val="28"/>
          <w:szCs w:val="28"/>
        </w:rPr>
        <w:t>万元；自然资源海洋气象等支出</w:t>
      </w:r>
      <w:r>
        <w:rPr>
          <w:rFonts w:hint="eastAsia" w:ascii="仿宋_GB2312" w:eastAsia="仿宋_GB2312"/>
          <w:sz w:val="28"/>
          <w:szCs w:val="28"/>
          <w:lang w:val="en-US" w:eastAsia="zh-CN"/>
        </w:rPr>
        <w:t>1776.27万元；住房保障支出94.38万元。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按支出经济分类划分：工资福利支出</w:t>
      </w:r>
      <w:r>
        <w:rPr>
          <w:rFonts w:hint="eastAsia" w:ascii="仿宋_GB2312" w:eastAsia="仿宋_GB2312"/>
          <w:sz w:val="28"/>
          <w:szCs w:val="28"/>
          <w:lang w:val="en-US" w:eastAsia="zh-CN"/>
        </w:rPr>
        <w:t>1273.52</w:t>
      </w:r>
      <w:r>
        <w:rPr>
          <w:rFonts w:hint="eastAsia" w:ascii="仿宋_GB2312" w:eastAsia="仿宋_GB2312"/>
          <w:sz w:val="28"/>
          <w:szCs w:val="28"/>
        </w:rPr>
        <w:t>万元，占支出预算总额的</w:t>
      </w:r>
      <w:r>
        <w:rPr>
          <w:rFonts w:hint="eastAsia" w:ascii="仿宋_GB2312" w:eastAsia="仿宋_GB2312"/>
          <w:sz w:val="28"/>
          <w:szCs w:val="28"/>
          <w:lang w:val="en-US" w:eastAsia="zh-CN"/>
        </w:rPr>
        <w:t>49.7</w:t>
      </w:r>
      <w:r>
        <w:rPr>
          <w:rFonts w:hint="eastAsia" w:ascii="仿宋_GB2312" w:eastAsia="仿宋_GB2312"/>
          <w:sz w:val="28"/>
          <w:szCs w:val="28"/>
        </w:rPr>
        <w:t>%；商品和服务支出</w:t>
      </w:r>
      <w:r>
        <w:rPr>
          <w:rFonts w:hint="eastAsia" w:ascii="仿宋_GB2312" w:eastAsia="仿宋_GB2312"/>
          <w:sz w:val="28"/>
          <w:szCs w:val="28"/>
          <w:lang w:val="en-US" w:eastAsia="zh-CN"/>
        </w:rPr>
        <w:t>695.36</w:t>
      </w:r>
      <w:r>
        <w:rPr>
          <w:rFonts w:hint="eastAsia" w:ascii="仿宋_GB2312" w:eastAsia="仿宋_GB2312"/>
          <w:sz w:val="28"/>
          <w:szCs w:val="28"/>
        </w:rPr>
        <w:t>万元，占支出预算总额的</w:t>
      </w:r>
      <w:r>
        <w:rPr>
          <w:rFonts w:hint="eastAsia" w:ascii="仿宋_GB2312" w:eastAsia="仿宋_GB2312"/>
          <w:sz w:val="28"/>
          <w:szCs w:val="28"/>
          <w:lang w:val="en-US" w:eastAsia="zh-CN"/>
        </w:rPr>
        <w:t>27.1</w:t>
      </w:r>
      <w:r>
        <w:rPr>
          <w:rFonts w:hint="eastAsia" w:ascii="仿宋_GB2312" w:eastAsia="仿宋_GB2312"/>
          <w:sz w:val="28"/>
          <w:szCs w:val="28"/>
        </w:rPr>
        <w:t>%；对个人和家庭的补助</w:t>
      </w:r>
      <w:r>
        <w:rPr>
          <w:rFonts w:hint="eastAsia" w:ascii="仿宋_GB2312" w:eastAsia="仿宋_GB2312"/>
          <w:sz w:val="28"/>
          <w:szCs w:val="28"/>
          <w:lang w:eastAsia="zh-CN"/>
        </w:rPr>
        <w:t>支出</w:t>
      </w:r>
      <w:r>
        <w:rPr>
          <w:rFonts w:hint="eastAsia" w:ascii="仿宋_GB2312" w:eastAsia="仿宋_GB2312"/>
          <w:sz w:val="28"/>
          <w:szCs w:val="28"/>
          <w:lang w:val="en-US" w:eastAsia="zh-CN"/>
        </w:rPr>
        <w:t>0.04</w:t>
      </w:r>
      <w:r>
        <w:rPr>
          <w:rFonts w:hint="eastAsia" w:ascii="仿宋_GB2312" w:eastAsia="仿宋_GB2312"/>
          <w:sz w:val="28"/>
          <w:szCs w:val="28"/>
        </w:rPr>
        <w:t>万元，占支出预算总额的</w:t>
      </w:r>
      <w:r>
        <w:rPr>
          <w:rFonts w:hint="eastAsia" w:ascii="仿宋_GB2312" w:eastAsia="仿宋_GB2312"/>
          <w:sz w:val="28"/>
          <w:szCs w:val="28"/>
          <w:lang w:val="en-US" w:eastAsia="zh-CN"/>
        </w:rPr>
        <w:t>0</w:t>
      </w:r>
      <w:r>
        <w:rPr>
          <w:rFonts w:hint="eastAsia" w:ascii="仿宋_GB2312" w:eastAsia="仿宋_GB2312"/>
          <w:sz w:val="28"/>
          <w:szCs w:val="28"/>
        </w:rPr>
        <w:t>%；资本性支出</w:t>
      </w:r>
      <w:r>
        <w:rPr>
          <w:rFonts w:hint="eastAsia" w:ascii="仿宋_GB2312" w:eastAsia="仿宋_GB2312"/>
          <w:sz w:val="28"/>
          <w:szCs w:val="28"/>
          <w:lang w:val="en-US" w:eastAsia="zh-CN"/>
        </w:rPr>
        <w:t>595.58</w:t>
      </w:r>
      <w:r>
        <w:rPr>
          <w:rFonts w:hint="eastAsia" w:ascii="仿宋_GB2312" w:eastAsia="仿宋_GB2312"/>
          <w:sz w:val="28"/>
          <w:szCs w:val="28"/>
        </w:rPr>
        <w:t>万元，占支出预算总额的</w:t>
      </w:r>
      <w:r>
        <w:rPr>
          <w:rFonts w:hint="eastAsia" w:ascii="仿宋_GB2312" w:eastAsia="仿宋_GB2312"/>
          <w:sz w:val="28"/>
          <w:szCs w:val="28"/>
          <w:lang w:val="en-US" w:eastAsia="zh-CN"/>
        </w:rPr>
        <w:t>23.2</w:t>
      </w:r>
      <w:r>
        <w:rPr>
          <w:rFonts w:hint="eastAsia" w:ascii="仿宋_GB2312" w:eastAsia="仿宋_GB2312"/>
          <w:sz w:val="28"/>
          <w:szCs w:val="28"/>
        </w:rPr>
        <w:t>%</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2021年市</w:t>
      </w:r>
      <w:r>
        <w:rPr>
          <w:rFonts w:hint="eastAsia" w:ascii="仿宋_GB2312" w:eastAsia="仿宋_GB2312"/>
          <w:sz w:val="28"/>
          <w:szCs w:val="28"/>
          <w:lang w:eastAsia="zh-CN"/>
        </w:rPr>
        <w:t>气象</w:t>
      </w:r>
      <w:r>
        <w:rPr>
          <w:rFonts w:hint="eastAsia" w:ascii="仿宋_GB2312" w:eastAsia="仿宋_GB2312"/>
          <w:sz w:val="28"/>
          <w:szCs w:val="28"/>
        </w:rPr>
        <w:t>局财政拨款支出预算</w:t>
      </w:r>
      <w:r>
        <w:rPr>
          <w:rFonts w:hint="eastAsia" w:ascii="仿宋_GB2312" w:eastAsia="仿宋_GB2312"/>
          <w:sz w:val="28"/>
          <w:szCs w:val="28"/>
          <w:lang w:val="en-US" w:eastAsia="zh-CN"/>
        </w:rPr>
        <w:t>1094.50</w:t>
      </w:r>
      <w:r>
        <w:rPr>
          <w:rFonts w:hint="eastAsia" w:ascii="仿宋_GB2312" w:eastAsia="仿宋_GB2312"/>
          <w:sz w:val="28"/>
          <w:szCs w:val="28"/>
        </w:rPr>
        <w:t>万元，较上年增加</w:t>
      </w:r>
      <w:r>
        <w:rPr>
          <w:rFonts w:hint="eastAsia" w:ascii="仿宋_GB2312" w:eastAsia="仿宋_GB2312"/>
          <w:sz w:val="28"/>
          <w:szCs w:val="28"/>
          <w:lang w:val="en-US" w:eastAsia="zh-CN"/>
        </w:rPr>
        <w:t>181.87</w:t>
      </w:r>
      <w:r>
        <w:rPr>
          <w:rFonts w:hint="eastAsia" w:ascii="仿宋_GB2312" w:eastAsia="仿宋_GB2312"/>
          <w:sz w:val="28"/>
          <w:szCs w:val="28"/>
        </w:rPr>
        <w:t>万元，增长</w:t>
      </w:r>
      <w:r>
        <w:rPr>
          <w:rFonts w:hint="eastAsia" w:ascii="仿宋_GB2312" w:eastAsia="仿宋_GB2312"/>
          <w:sz w:val="28"/>
          <w:szCs w:val="28"/>
          <w:lang w:val="en-US" w:eastAsia="zh-CN"/>
        </w:rPr>
        <w:t>19.9</w:t>
      </w:r>
      <w:r>
        <w:rPr>
          <w:rFonts w:hint="eastAsia" w:ascii="仿宋_GB2312" w:eastAsia="仿宋_GB2312"/>
          <w:sz w:val="28"/>
          <w:szCs w:val="28"/>
        </w:rPr>
        <w:t>%。具体支出情况是：社会保障和就业支出</w:t>
      </w:r>
      <w:r>
        <w:rPr>
          <w:rFonts w:hint="eastAsia" w:ascii="仿宋_GB2312" w:eastAsia="仿宋_GB2312"/>
          <w:sz w:val="28"/>
          <w:szCs w:val="28"/>
          <w:lang w:val="en-US" w:eastAsia="zh-CN"/>
        </w:rPr>
        <w:t>61.75</w:t>
      </w:r>
      <w:r>
        <w:rPr>
          <w:rFonts w:hint="eastAsia" w:ascii="仿宋_GB2312" w:eastAsia="仿宋_GB2312"/>
          <w:sz w:val="28"/>
          <w:szCs w:val="28"/>
        </w:rPr>
        <w:t>万元，占财政拨款支出的</w:t>
      </w:r>
      <w:r>
        <w:rPr>
          <w:rFonts w:hint="eastAsia" w:ascii="仿宋_GB2312" w:eastAsia="仿宋_GB2312"/>
          <w:sz w:val="28"/>
          <w:szCs w:val="28"/>
          <w:lang w:val="en-US" w:eastAsia="zh-CN"/>
        </w:rPr>
        <w:t>5.6</w:t>
      </w:r>
      <w:r>
        <w:rPr>
          <w:rFonts w:hint="eastAsia" w:ascii="仿宋_GB2312" w:eastAsia="仿宋_GB2312"/>
          <w:sz w:val="28"/>
          <w:szCs w:val="28"/>
        </w:rPr>
        <w:t>%；自然资源海洋气象等支出</w:t>
      </w:r>
      <w:r>
        <w:rPr>
          <w:rFonts w:hint="eastAsia" w:ascii="仿宋_GB2312" w:eastAsia="仿宋_GB2312"/>
          <w:sz w:val="28"/>
          <w:szCs w:val="28"/>
          <w:lang w:val="en-US" w:eastAsia="zh-CN"/>
        </w:rPr>
        <w:t>938.57</w:t>
      </w:r>
      <w:r>
        <w:rPr>
          <w:rFonts w:hint="eastAsia" w:ascii="仿宋_GB2312" w:eastAsia="仿宋_GB2312"/>
          <w:sz w:val="28"/>
          <w:szCs w:val="28"/>
        </w:rPr>
        <w:t>万元，占财政拨款支出的</w:t>
      </w:r>
      <w:r>
        <w:rPr>
          <w:rFonts w:hint="eastAsia" w:ascii="仿宋_GB2312" w:eastAsia="仿宋_GB2312"/>
          <w:sz w:val="28"/>
          <w:szCs w:val="28"/>
          <w:lang w:val="en-US" w:eastAsia="zh-CN"/>
        </w:rPr>
        <w:t>85.8</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住房保障支出</w:t>
      </w:r>
      <w:r>
        <w:rPr>
          <w:rFonts w:hint="eastAsia" w:ascii="仿宋_GB2312" w:eastAsia="仿宋_GB2312"/>
          <w:sz w:val="28"/>
          <w:szCs w:val="28"/>
          <w:lang w:val="en-US" w:eastAsia="zh-CN"/>
        </w:rPr>
        <w:t>94.18万元，</w:t>
      </w:r>
      <w:r>
        <w:rPr>
          <w:rFonts w:hint="eastAsia" w:ascii="仿宋_GB2312" w:eastAsia="仿宋_GB2312"/>
          <w:sz w:val="28"/>
          <w:szCs w:val="28"/>
        </w:rPr>
        <w:t>占财政拨款支出的</w:t>
      </w:r>
      <w:r>
        <w:rPr>
          <w:rFonts w:hint="eastAsia" w:ascii="仿宋_GB2312" w:eastAsia="仿宋_GB2312"/>
          <w:sz w:val="28"/>
          <w:szCs w:val="28"/>
          <w:lang w:val="en-US" w:eastAsia="zh-CN"/>
        </w:rPr>
        <w:t>8.6</w:t>
      </w:r>
      <w:r>
        <w:rPr>
          <w:rFonts w:hint="eastAsia" w:ascii="仿宋_GB2312" w:eastAsia="仿宋_GB2312"/>
          <w:sz w:val="28"/>
          <w:szCs w:val="28"/>
        </w:rPr>
        <w:t>%</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2" w:firstLineChars="200"/>
        <w:rPr>
          <w:rFonts w:hint="eastAsia" w:ascii="仿宋_GB2312" w:eastAsia="仿宋_GB2312"/>
          <w:b/>
          <w:sz w:val="28"/>
          <w:szCs w:val="28"/>
          <w:highlight w:val="none"/>
        </w:rPr>
      </w:pPr>
      <w:r>
        <w:rPr>
          <w:rFonts w:hint="eastAsia" w:ascii="楷体_GB2312" w:eastAsia="楷体_GB2312"/>
          <w:b/>
          <w:sz w:val="28"/>
          <w:szCs w:val="28"/>
          <w:highlight w:val="none"/>
        </w:rPr>
        <w:t>（五）</w:t>
      </w:r>
      <w:bookmarkStart w:id="0" w:name="OLE_LINK4"/>
      <w:r>
        <w:rPr>
          <w:rFonts w:hint="eastAsia" w:ascii="仿宋_GB2312" w:eastAsia="仿宋_GB2312"/>
          <w:sz w:val="28"/>
          <w:szCs w:val="28"/>
          <w:highlight w:val="none"/>
        </w:rPr>
        <w:t>机关运行经费</w:t>
      </w:r>
      <w:bookmarkEnd w:id="0"/>
      <w:r>
        <w:rPr>
          <w:rFonts w:hint="eastAsia" w:ascii="仿宋_GB2312" w:eastAsia="仿宋_GB2312"/>
          <w:sz w:val="28"/>
          <w:szCs w:val="28"/>
          <w:highlight w:val="none"/>
        </w:rPr>
        <w:t>等重要情况说明</w:t>
      </w:r>
    </w:p>
    <w:p>
      <w:pPr>
        <w:spacing w:line="540" w:lineRule="exact"/>
        <w:ind w:firstLine="560" w:firstLineChars="200"/>
        <w:rPr>
          <w:rFonts w:hint="eastAsia" w:ascii="仿宋_GB2312" w:hAnsi="宋体" w:eastAsia="仿宋_GB2312"/>
          <w:b/>
          <w:color w:val="FF0000"/>
          <w:sz w:val="28"/>
          <w:szCs w:val="28"/>
          <w:highlight w:val="none"/>
        </w:rPr>
      </w:pPr>
      <w:r>
        <w:rPr>
          <w:rFonts w:hint="eastAsia" w:ascii="仿宋_GB2312" w:eastAsia="仿宋_GB2312"/>
          <w:sz w:val="28"/>
          <w:szCs w:val="28"/>
          <w:highlight w:val="none"/>
        </w:rPr>
        <w:t>2021年本部门机关运行经费为</w:t>
      </w:r>
      <w:r>
        <w:rPr>
          <w:rFonts w:hint="eastAsia" w:ascii="仿宋_GB2312" w:eastAsia="仿宋_GB2312"/>
          <w:sz w:val="28"/>
          <w:szCs w:val="28"/>
          <w:highlight w:val="none"/>
          <w:lang w:val="en-US" w:eastAsia="zh-CN"/>
        </w:rPr>
        <w:t>193.92</w:t>
      </w:r>
      <w:r>
        <w:rPr>
          <w:rFonts w:hint="eastAsia" w:ascii="仿宋_GB2312" w:eastAsia="仿宋_GB2312"/>
          <w:sz w:val="28"/>
          <w:szCs w:val="28"/>
          <w:highlight w:val="none"/>
        </w:rPr>
        <w:t>万元。（机关运行经费来源为部门预算批复表中——《部门收支预算总表》的“商品和服务支出”+“其他资本性支出”） ，较上年增加</w:t>
      </w:r>
      <w:r>
        <w:rPr>
          <w:rFonts w:hint="eastAsia" w:ascii="仿宋_GB2312" w:eastAsia="仿宋_GB2312"/>
          <w:sz w:val="28"/>
          <w:szCs w:val="28"/>
          <w:highlight w:val="none"/>
          <w:lang w:val="en-US" w:eastAsia="zh-CN"/>
        </w:rPr>
        <w:t>35.57</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22.5</w:t>
      </w:r>
      <w:r>
        <w:rPr>
          <w:rFonts w:hint="eastAsia" w:ascii="仿宋_GB2312" w:eastAsia="仿宋_GB2312"/>
          <w:sz w:val="28"/>
          <w:szCs w:val="28"/>
          <w:highlight w:val="none"/>
        </w:rPr>
        <w:t>%。</w:t>
      </w:r>
    </w:p>
    <w:p>
      <w:pPr>
        <w:spacing w:line="540" w:lineRule="exact"/>
        <w:ind w:firstLine="562" w:firstLineChars="200"/>
        <w:rPr>
          <w:rFonts w:hint="eastAsia" w:ascii="仿宋_GB2312" w:eastAsia="仿宋_GB2312"/>
          <w:b/>
          <w:sz w:val="28"/>
          <w:szCs w:val="28"/>
          <w:highlight w:val="none"/>
        </w:rPr>
      </w:pPr>
      <w:r>
        <w:rPr>
          <w:rFonts w:hint="eastAsia" w:ascii="楷体_GB2312" w:eastAsia="楷体_GB2312"/>
          <w:b/>
          <w:sz w:val="28"/>
          <w:szCs w:val="28"/>
          <w:highlight w:val="none"/>
        </w:rPr>
        <w:t>（六）</w:t>
      </w:r>
      <w:r>
        <w:rPr>
          <w:rFonts w:hint="eastAsia" w:ascii="仿宋_GB2312" w:eastAsia="仿宋_GB2312"/>
          <w:sz w:val="28"/>
          <w:szCs w:val="28"/>
          <w:highlight w:val="none"/>
        </w:rPr>
        <w:t>政府采购情况说明</w:t>
      </w:r>
    </w:p>
    <w:p>
      <w:pPr>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2021年我局各单位政府采购预算共安排</w:t>
      </w:r>
      <w:r>
        <w:rPr>
          <w:rFonts w:hint="eastAsia" w:ascii="仿宋_GB2312" w:eastAsia="仿宋_GB2312"/>
          <w:sz w:val="28"/>
          <w:szCs w:val="28"/>
          <w:lang w:val="en-US" w:eastAsia="zh-CN"/>
        </w:rPr>
        <w:t>1156.90</w:t>
      </w:r>
      <w:r>
        <w:rPr>
          <w:rFonts w:hint="eastAsia" w:ascii="仿宋_GB2312" w:eastAsia="仿宋_GB2312"/>
          <w:sz w:val="28"/>
          <w:szCs w:val="28"/>
        </w:rPr>
        <w:t>万元。其中，货物预算</w:t>
      </w:r>
      <w:r>
        <w:rPr>
          <w:rFonts w:hint="eastAsia" w:ascii="仿宋_GB2312" w:eastAsia="仿宋_GB2312"/>
          <w:sz w:val="28"/>
          <w:szCs w:val="28"/>
          <w:lang w:val="en-US" w:eastAsia="zh-CN"/>
        </w:rPr>
        <w:t>584.90</w:t>
      </w:r>
      <w:r>
        <w:rPr>
          <w:rFonts w:hint="eastAsia" w:ascii="仿宋_GB2312" w:eastAsia="仿宋_GB2312"/>
          <w:sz w:val="28"/>
          <w:szCs w:val="28"/>
        </w:rPr>
        <w:t>万元，工程预算</w:t>
      </w:r>
      <w:r>
        <w:rPr>
          <w:rFonts w:hint="eastAsia" w:ascii="仿宋_GB2312" w:eastAsia="仿宋_GB2312"/>
          <w:sz w:val="28"/>
          <w:szCs w:val="28"/>
          <w:lang w:val="en-US" w:eastAsia="zh-CN"/>
        </w:rPr>
        <w:t>190</w:t>
      </w:r>
      <w:r>
        <w:rPr>
          <w:rFonts w:hint="eastAsia" w:ascii="仿宋_GB2312" w:eastAsia="仿宋_GB2312"/>
          <w:sz w:val="28"/>
          <w:szCs w:val="28"/>
        </w:rPr>
        <w:t>万元，服务预算</w:t>
      </w:r>
      <w:r>
        <w:rPr>
          <w:rFonts w:hint="eastAsia" w:ascii="仿宋_GB2312" w:eastAsia="仿宋_GB2312"/>
          <w:sz w:val="28"/>
          <w:szCs w:val="28"/>
          <w:lang w:val="en-US" w:eastAsia="zh-CN"/>
        </w:rPr>
        <w:t>382</w:t>
      </w:r>
      <w:r>
        <w:rPr>
          <w:rFonts w:hint="eastAsia" w:ascii="仿宋_GB2312" w:eastAsia="仿宋_GB2312"/>
          <w:sz w:val="28"/>
          <w:szCs w:val="28"/>
        </w:rPr>
        <w:t>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截至2020年8月31日，部门共有车辆</w:t>
      </w:r>
      <w:r>
        <w:rPr>
          <w:rFonts w:hint="eastAsia" w:ascii="仿宋_GB2312" w:eastAsia="仿宋_GB2312"/>
          <w:sz w:val="28"/>
          <w:szCs w:val="28"/>
          <w:lang w:val="en-US" w:eastAsia="zh-CN"/>
        </w:rPr>
        <w:t>2</w:t>
      </w:r>
      <w:r>
        <w:rPr>
          <w:rFonts w:hint="eastAsia" w:ascii="仿宋_GB2312" w:eastAsia="仿宋_GB2312"/>
          <w:sz w:val="28"/>
          <w:szCs w:val="28"/>
        </w:rPr>
        <w:t>辆，其中，</w:t>
      </w:r>
      <w:r>
        <w:rPr>
          <w:rFonts w:hint="eastAsia" w:ascii="仿宋_GB2312" w:eastAsia="仿宋_GB2312"/>
          <w:sz w:val="28"/>
          <w:szCs w:val="28"/>
          <w:lang w:eastAsia="zh-CN"/>
        </w:rPr>
        <w:t>特种专业用车</w:t>
      </w:r>
      <w:r>
        <w:rPr>
          <w:rFonts w:hint="eastAsia" w:ascii="仿宋_GB2312" w:eastAsia="仿宋_GB2312"/>
          <w:sz w:val="28"/>
          <w:szCs w:val="28"/>
          <w:lang w:val="en-US" w:eastAsia="zh-CN"/>
        </w:rPr>
        <w:t>2辆</w:t>
      </w:r>
      <w:r>
        <w:rPr>
          <w:rFonts w:hint="eastAsia" w:ascii="仿宋_GB2312" w:eastAsia="仿宋_GB2312"/>
          <w:sz w:val="28"/>
          <w:szCs w:val="28"/>
        </w:rPr>
        <w:t>。</w:t>
      </w:r>
    </w:p>
    <w:p>
      <w:pPr>
        <w:widowControl/>
        <w:spacing w:line="54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rPr>
        <w:t>2021年部门预算安排购置车辆</w:t>
      </w:r>
      <w:r>
        <w:rPr>
          <w:rFonts w:hint="eastAsia" w:ascii="仿宋_GB2312" w:eastAsia="仿宋_GB2312"/>
          <w:sz w:val="28"/>
          <w:szCs w:val="28"/>
          <w:lang w:val="en-US" w:eastAsia="zh-CN"/>
        </w:rPr>
        <w:t>0</w:t>
      </w:r>
      <w:r>
        <w:rPr>
          <w:rFonts w:hint="eastAsia" w:ascii="仿宋_GB2312" w:eastAsia="仿宋_GB2312"/>
          <w:sz w:val="28"/>
          <w:szCs w:val="28"/>
        </w:rPr>
        <w:t>辆，安排购置单位价值200万元以上大型设备具体为</w:t>
      </w:r>
      <w:r>
        <w:rPr>
          <w:rFonts w:hint="eastAsia" w:ascii="仿宋_GB2312" w:eastAsia="仿宋_GB2312"/>
          <w:sz w:val="28"/>
          <w:szCs w:val="28"/>
          <w:lang w:eastAsia="zh-CN"/>
        </w:rPr>
        <w:t>零元。</w:t>
      </w:r>
    </w:p>
    <w:p>
      <w:pPr>
        <w:widowControl/>
        <w:numPr>
          <w:ilvl w:val="0"/>
          <w:numId w:val="1"/>
        </w:numPr>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预算绩效情况</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未安排项目经费。</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2021年本部门“三公”经费年初预算安排</w:t>
      </w:r>
      <w:r>
        <w:rPr>
          <w:rFonts w:hint="eastAsia" w:ascii="仿宋_GB2312" w:eastAsia="仿宋_GB2312"/>
          <w:sz w:val="28"/>
          <w:szCs w:val="28"/>
          <w:lang w:val="en-US" w:eastAsia="zh-CN"/>
        </w:rPr>
        <w:t>13.29</w:t>
      </w:r>
      <w:r>
        <w:rPr>
          <w:rFonts w:hint="eastAsia" w:ascii="仿宋_GB2312" w:eastAsia="仿宋_GB2312"/>
          <w:sz w:val="28"/>
          <w:szCs w:val="28"/>
        </w:rPr>
        <w:t>万元。其中:</w:t>
      </w:r>
    </w:p>
    <w:p>
      <w:pPr>
        <w:numPr>
          <w:ilvl w:val="0"/>
          <w:numId w:val="2"/>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因公出国（境）经费</w:t>
      </w:r>
      <w:r>
        <w:rPr>
          <w:rFonts w:hint="eastAsia" w:ascii="仿宋_GB2312" w:eastAsia="仿宋_GB2312"/>
          <w:sz w:val="28"/>
          <w:szCs w:val="28"/>
          <w:lang w:val="en-US" w:eastAsia="zh-CN"/>
        </w:rPr>
        <w:t>0</w:t>
      </w:r>
      <w:r>
        <w:rPr>
          <w:rFonts w:hint="eastAsia" w:ascii="仿宋_GB2312" w:eastAsia="仿宋_GB2312"/>
          <w:sz w:val="28"/>
          <w:szCs w:val="28"/>
        </w:rPr>
        <w:t>万元，比上年增加</w:t>
      </w:r>
      <w:r>
        <w:rPr>
          <w:rFonts w:hint="eastAsia" w:ascii="仿宋_GB2312" w:eastAsia="仿宋_GB2312"/>
          <w:sz w:val="28"/>
          <w:szCs w:val="28"/>
          <w:lang w:val="en-US" w:eastAsia="zh-CN"/>
        </w:rPr>
        <w:t>0</w:t>
      </w:r>
      <w:r>
        <w:rPr>
          <w:rFonts w:hint="eastAsia" w:ascii="仿宋_GB2312" w:eastAsia="仿宋_GB2312"/>
          <w:sz w:val="28"/>
          <w:szCs w:val="28"/>
        </w:rPr>
        <w:t>万元。</w:t>
      </w:r>
    </w:p>
    <w:p>
      <w:pPr>
        <w:numPr>
          <w:ilvl w:val="0"/>
          <w:numId w:val="2"/>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公务接待费</w:t>
      </w:r>
      <w:r>
        <w:rPr>
          <w:rFonts w:hint="eastAsia" w:ascii="仿宋_GB2312" w:eastAsia="仿宋_GB2312"/>
          <w:sz w:val="28"/>
          <w:szCs w:val="28"/>
          <w:lang w:val="en-US" w:eastAsia="zh-CN"/>
        </w:rPr>
        <w:t>13.29</w:t>
      </w:r>
      <w:r>
        <w:rPr>
          <w:rFonts w:hint="eastAsia" w:ascii="仿宋_GB2312" w:eastAsia="仿宋_GB2312"/>
          <w:sz w:val="28"/>
          <w:szCs w:val="28"/>
        </w:rPr>
        <w:t>万元，比上年减少</w:t>
      </w:r>
      <w:r>
        <w:rPr>
          <w:rFonts w:hint="eastAsia" w:ascii="仿宋_GB2312" w:eastAsia="仿宋_GB2312"/>
          <w:sz w:val="28"/>
          <w:szCs w:val="28"/>
          <w:lang w:val="en-US" w:eastAsia="zh-CN"/>
        </w:rPr>
        <w:t>0.2</w:t>
      </w:r>
      <w:r>
        <w:rPr>
          <w:rFonts w:hint="eastAsia" w:ascii="仿宋_GB2312" w:eastAsia="仿宋_GB2312"/>
          <w:sz w:val="28"/>
          <w:szCs w:val="28"/>
        </w:rPr>
        <w:t>万元。</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3．公务用车购置及运行维护费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万元，比上年增加</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spacing w:line="540" w:lineRule="exact"/>
        <w:ind w:firstLine="560" w:firstLineChars="200"/>
        <w:jc w:val="left"/>
        <w:rPr>
          <w:rFonts w:hint="eastAsia" w:ascii="方正小标宋简体" w:eastAsia="方正小标宋简体"/>
          <w:sz w:val="28"/>
          <w:szCs w:val="28"/>
        </w:rPr>
      </w:pPr>
    </w:p>
    <w:p>
      <w:pPr>
        <w:widowControl/>
        <w:spacing w:line="540" w:lineRule="exact"/>
        <w:ind w:firstLine="560" w:firstLineChars="200"/>
        <w:jc w:val="left"/>
        <w:rPr>
          <w:rFonts w:hint="eastAsia" w:ascii="方正小标宋简体" w:eastAsia="方正小标宋简体"/>
          <w:sz w:val="28"/>
          <w:szCs w:val="28"/>
        </w:rPr>
      </w:pPr>
    </w:p>
    <w:p>
      <w:pPr>
        <w:widowControl/>
        <w:spacing w:line="540" w:lineRule="exact"/>
        <w:ind w:firstLine="560" w:firstLineChars="200"/>
        <w:jc w:val="left"/>
        <w:rPr>
          <w:rFonts w:hint="eastAsia" w:ascii="方正小标宋简体" w:eastAsia="方正小标宋简体"/>
          <w:sz w:val="28"/>
          <w:szCs w:val="28"/>
        </w:rPr>
      </w:pPr>
    </w:p>
    <w:p>
      <w:pPr>
        <w:widowControl/>
        <w:spacing w:line="540" w:lineRule="exact"/>
        <w:ind w:firstLine="560" w:firstLineChars="200"/>
        <w:jc w:val="left"/>
        <w:rPr>
          <w:rFonts w:hint="eastAsia" w:ascii="方正小标宋简体" w:eastAsia="方正小标宋简体"/>
          <w:sz w:val="28"/>
          <w:szCs w:val="28"/>
        </w:rPr>
      </w:pPr>
      <w:r>
        <w:rPr>
          <w:rFonts w:hint="eastAsia" w:ascii="方正小标宋简体" w:eastAsia="方正小标宋简体"/>
          <w:sz w:val="28"/>
          <w:szCs w:val="28"/>
        </w:rPr>
        <w:t>第三部分  南昌市</w:t>
      </w:r>
      <w:r>
        <w:rPr>
          <w:rFonts w:hint="eastAsia" w:ascii="方正小标宋简体" w:eastAsia="方正小标宋简体"/>
          <w:sz w:val="28"/>
          <w:szCs w:val="28"/>
          <w:lang w:eastAsia="zh-CN"/>
        </w:rPr>
        <w:t>气象</w:t>
      </w:r>
      <w:r>
        <w:rPr>
          <w:rFonts w:hint="eastAsia" w:ascii="方正小标宋简体" w:eastAsia="方正小标宋简体"/>
          <w:sz w:val="28"/>
          <w:szCs w:val="28"/>
        </w:rPr>
        <w:t>局2021年部门预算表</w:t>
      </w:r>
    </w:p>
    <w:p>
      <w:pPr>
        <w:widowControl/>
        <w:spacing w:line="540" w:lineRule="exact"/>
        <w:jc w:val="left"/>
        <w:rPr>
          <w:rFonts w:hint="eastAsia" w:ascii="仿宋_GB2312" w:eastAsia="仿宋_GB2312"/>
          <w:b/>
          <w:sz w:val="28"/>
          <w:szCs w:val="28"/>
        </w:rPr>
      </w:pP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76" w:lineRule="exact"/>
        <w:ind w:firstLine="643" w:firstLineChars="200"/>
        <w:rPr>
          <w:rFonts w:ascii="楷体_GB2312" w:eastAsia="楷体_GB2312"/>
          <w:sz w:val="32"/>
          <w:szCs w:val="32"/>
        </w:rPr>
      </w:pPr>
      <w:r>
        <w:rPr>
          <w:rFonts w:hint="eastAsia" w:ascii="楷体_GB2312" w:eastAsia="楷体_GB2312"/>
          <w:b/>
          <w:sz w:val="32"/>
          <w:szCs w:val="32"/>
        </w:rPr>
        <w:t>（一）</w:t>
      </w:r>
      <w:r>
        <w:rPr>
          <w:rFonts w:hint="eastAsia" w:ascii="仿宋_GB2312" w:eastAsia="仿宋_GB2312"/>
          <w:sz w:val="32"/>
          <w:szCs w:val="32"/>
        </w:rPr>
        <w:t>社会保障和就业支出（类）行政事业单位离退休（款）机关事业单位基本养老保险缴费支出（项）：反映机关事业单位实施养老保险制度由单位缴纳的养老保险支出。</w:t>
      </w:r>
    </w:p>
    <w:p>
      <w:pPr>
        <w:spacing w:line="576"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二</w:t>
      </w:r>
      <w:r>
        <w:rPr>
          <w:rFonts w:hint="eastAsia" w:ascii="楷体_GB2312" w:eastAsia="楷体_GB2312"/>
          <w:b/>
          <w:sz w:val="32"/>
          <w:szCs w:val="32"/>
        </w:rPr>
        <w:t>）</w:t>
      </w:r>
      <w:r>
        <w:rPr>
          <w:rFonts w:hint="eastAsia" w:ascii="仿宋_GB2312" w:eastAsia="仿宋_GB2312"/>
          <w:sz w:val="32"/>
          <w:szCs w:val="32"/>
        </w:rPr>
        <w:t>国土海洋气象等支出（类）气象事务（款）气象事业机构（项）：反映气象事业单位（不包括实行公务员管理的事业单位）的基本支出。</w:t>
      </w:r>
    </w:p>
    <w:p>
      <w:pPr>
        <w:spacing w:line="576"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w:t>
      </w:r>
      <w:r>
        <w:rPr>
          <w:rFonts w:hint="eastAsia" w:ascii="仿宋_GB2312" w:eastAsia="仿宋_GB2312"/>
          <w:sz w:val="32"/>
          <w:szCs w:val="32"/>
        </w:rPr>
        <w:t>国土海洋气象等支出（类）气象事务（款）气象服务（项）：反映为社会公众和政府等部门提供气象预报预测服务产品以及为国家安全、防汛抗旱、防雷、人工影响局部天气、农村建设、农牧业生产等提供气象服务方面的支出。</w:t>
      </w:r>
    </w:p>
    <w:p>
      <w:pPr>
        <w:spacing w:line="576"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四</w:t>
      </w:r>
      <w:r>
        <w:rPr>
          <w:rFonts w:hint="eastAsia" w:ascii="楷体_GB2312" w:eastAsia="楷体_GB2312"/>
          <w:b/>
          <w:sz w:val="32"/>
          <w:szCs w:val="32"/>
        </w:rPr>
        <w:t>）</w:t>
      </w:r>
      <w:r>
        <w:rPr>
          <w:rFonts w:hint="eastAsia" w:ascii="仿宋_GB2312" w:eastAsia="仿宋_GB2312"/>
          <w:sz w:val="32"/>
          <w:szCs w:val="32"/>
        </w:rPr>
        <w:t>国土海洋气象等支出（类）气象事务（款）其他气象事务支出（项）：反映除上述项目以外其他用于气象事务方面的支出。</w:t>
      </w:r>
    </w:p>
    <w:p>
      <w:pPr>
        <w:spacing w:line="576" w:lineRule="exact"/>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五</w:t>
      </w:r>
      <w:r>
        <w:rPr>
          <w:rFonts w:hint="eastAsia" w:ascii="楷体_GB2312" w:eastAsia="楷体_GB2312"/>
          <w:b/>
          <w:sz w:val="32"/>
          <w:szCs w:val="32"/>
        </w:rPr>
        <w:t>）</w:t>
      </w:r>
      <w:r>
        <w:rPr>
          <w:rFonts w:hint="eastAsia" w:ascii="仿宋_GB2312"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spacing w:line="576" w:lineRule="exact"/>
        <w:ind w:firstLine="643" w:firstLineChars="200"/>
        <w:rPr>
          <w:rFonts w:hint="eastAsia" w:ascii="仿宋_GB2312" w:eastAsia="仿宋_GB2312"/>
          <w:sz w:val="32"/>
          <w:szCs w:val="32"/>
          <w:lang w:eastAsia="zh-CN"/>
        </w:rPr>
      </w:pPr>
      <w:r>
        <w:rPr>
          <w:rFonts w:hint="eastAsia" w:ascii="楷体_GB2312" w:eastAsia="楷体_GB2312"/>
          <w:b/>
          <w:sz w:val="32"/>
          <w:szCs w:val="32"/>
        </w:rPr>
        <w:t>（</w:t>
      </w:r>
      <w:r>
        <w:rPr>
          <w:rFonts w:hint="eastAsia" w:ascii="楷体_GB2312" w:eastAsia="楷体_GB2312"/>
          <w:b/>
          <w:sz w:val="32"/>
          <w:szCs w:val="32"/>
          <w:lang w:eastAsia="zh-CN"/>
        </w:rPr>
        <w:t>六</w:t>
      </w:r>
      <w:r>
        <w:rPr>
          <w:rFonts w:hint="eastAsia" w:ascii="楷体_GB2312" w:eastAsia="楷体_GB2312"/>
          <w:b/>
          <w:sz w:val="32"/>
          <w:szCs w:val="32"/>
        </w:rPr>
        <w:t>）</w:t>
      </w:r>
      <w:r>
        <w:rPr>
          <w:rFonts w:hint="eastAsia" w:ascii="仿宋_GB2312" w:eastAsia="仿宋_GB2312"/>
          <w:sz w:val="32"/>
          <w:szCs w:val="32"/>
          <w:lang w:eastAsia="zh-CN"/>
        </w:rPr>
        <w:t>农林水支出</w:t>
      </w:r>
      <w:r>
        <w:rPr>
          <w:rFonts w:hint="eastAsia" w:ascii="仿宋_GB2312" w:eastAsia="仿宋_GB2312"/>
          <w:sz w:val="32"/>
          <w:szCs w:val="32"/>
        </w:rPr>
        <w:t>（类）</w:t>
      </w:r>
      <w:r>
        <w:rPr>
          <w:rFonts w:hint="eastAsia" w:ascii="仿宋_GB2312" w:eastAsia="仿宋_GB2312"/>
          <w:sz w:val="32"/>
          <w:szCs w:val="32"/>
          <w:lang w:eastAsia="zh-CN"/>
        </w:rPr>
        <w:t>其他农林水支出</w:t>
      </w:r>
      <w:r>
        <w:rPr>
          <w:rFonts w:hint="eastAsia" w:ascii="仿宋_GB2312" w:eastAsia="仿宋_GB2312"/>
          <w:sz w:val="32"/>
          <w:szCs w:val="32"/>
        </w:rPr>
        <w:t>（款）</w:t>
      </w:r>
      <w:r>
        <w:rPr>
          <w:rFonts w:hint="eastAsia" w:ascii="仿宋_GB2312" w:eastAsia="仿宋_GB2312"/>
          <w:sz w:val="32"/>
          <w:szCs w:val="32"/>
          <w:lang w:eastAsia="zh-CN"/>
        </w:rPr>
        <w:t>其他农林水支出</w:t>
      </w:r>
      <w:r>
        <w:rPr>
          <w:rFonts w:hint="eastAsia" w:ascii="仿宋_GB2312" w:eastAsia="仿宋_GB2312"/>
          <w:sz w:val="32"/>
          <w:szCs w:val="32"/>
        </w:rPr>
        <w:t>（项）：</w:t>
      </w:r>
      <w:r>
        <w:rPr>
          <w:rFonts w:hint="eastAsia" w:ascii="仿宋_GB2312" w:eastAsia="仿宋_GB2312"/>
          <w:sz w:val="32"/>
          <w:szCs w:val="32"/>
          <w:lang w:eastAsia="zh-CN"/>
        </w:rPr>
        <w:t>反映除化解债务支出以外用于农林水方面的支出。</w:t>
      </w:r>
    </w:p>
    <w:p>
      <w:pPr>
        <w:spacing w:line="540" w:lineRule="exact"/>
        <w:rPr>
          <w:rFonts w:hint="eastAsia" w:ascii="仿宋_GB2312" w:eastAsia="仿宋_GB2312"/>
          <w:b/>
          <w:color w:val="FF0000"/>
          <w:sz w:val="28"/>
          <w:szCs w:val="28"/>
        </w:rPr>
      </w:pPr>
    </w:p>
    <w:p>
      <w:pPr>
        <w:spacing w:line="540" w:lineRule="exact"/>
        <w:rPr>
          <w:rFonts w:hint="eastAsia" w:ascii="仿宋_GB2312" w:eastAsia="仿宋_GB2312"/>
          <w:sz w:val="28"/>
          <w:szCs w:val="28"/>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0"/>
      <w:rPr>
        <w:rStyle w:val="6"/>
        <w:rFonts w:hint="eastAsia" w:ascii="宋体" w:hAnsi="宋体"/>
        <w:sz w:val="28"/>
        <w:szCs w:val="28"/>
      </w:rPr>
    </w:pPr>
  </w:p>
  <w:p>
    <w:pPr>
      <w:pStyle w:val="2"/>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1D437"/>
    <w:multiLevelType w:val="singleLevel"/>
    <w:tmpl w:val="2061D437"/>
    <w:lvl w:ilvl="0" w:tentative="0">
      <w:start w:val="8"/>
      <w:numFmt w:val="chineseCounting"/>
      <w:suff w:val="nothing"/>
      <w:lvlText w:val="（%1）"/>
      <w:lvlJc w:val="left"/>
      <w:rPr>
        <w:rFonts w:hint="eastAsia"/>
      </w:rPr>
    </w:lvl>
  </w:abstractNum>
  <w:abstractNum w:abstractNumId="1">
    <w:nsid w:val="64F4218F"/>
    <w:multiLevelType w:val="singleLevel"/>
    <w:tmpl w:val="64F4218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6077E"/>
    <w:rsid w:val="00275734"/>
    <w:rsid w:val="04353944"/>
    <w:rsid w:val="0B027EB1"/>
    <w:rsid w:val="0E7237D3"/>
    <w:rsid w:val="1543550B"/>
    <w:rsid w:val="1F8A2397"/>
    <w:rsid w:val="242A23F5"/>
    <w:rsid w:val="2436077E"/>
    <w:rsid w:val="243A7591"/>
    <w:rsid w:val="2443550F"/>
    <w:rsid w:val="28986FD5"/>
    <w:rsid w:val="2B650C59"/>
    <w:rsid w:val="2CA72207"/>
    <w:rsid w:val="2CD7431E"/>
    <w:rsid w:val="321822A7"/>
    <w:rsid w:val="373C7DBE"/>
    <w:rsid w:val="395A05CE"/>
    <w:rsid w:val="447064B3"/>
    <w:rsid w:val="449409D0"/>
    <w:rsid w:val="47B341CF"/>
    <w:rsid w:val="54B9207A"/>
    <w:rsid w:val="55FD5767"/>
    <w:rsid w:val="65A445C9"/>
    <w:rsid w:val="67F0290D"/>
    <w:rsid w:val="6884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2021-03-22T02:26:00Z</dcterms:created>
  <dc:creator>小璐脸儿圆</dc:creator>
  <cp:lastModifiedBy>小璐脸儿圆</cp:lastModifiedBy>
  <dcterms:modified xsi:type="dcterms:W3CDTF">2021-03-31T07:11:54Z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7F8651869F164E3D89494073D25BA7A7</vt:lpwstr>
  </property>
</Properties>
</file>